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DB6" w:rsidRPr="00D65E6D" w:rsidRDefault="002A2DB6" w:rsidP="00014E14">
      <w:pPr>
        <w:rPr>
          <w:rFonts w:asciiTheme="minorHAnsi" w:hAnsiTheme="minorHAnsi" w:cstheme="minorHAnsi"/>
        </w:rPr>
      </w:pPr>
      <w:r w:rsidRPr="00D65E6D">
        <w:rPr>
          <w:rFonts w:asciiTheme="minorHAnsi" w:hAnsiTheme="minorHAnsi" w:cstheme="minorHAnsi"/>
        </w:rPr>
        <w:t>MĚSTO VIZOVICE</w:t>
      </w:r>
    </w:p>
    <w:p w:rsidR="002A2DB6" w:rsidRPr="00D65E6D" w:rsidRDefault="002A2DB6" w:rsidP="00014E14">
      <w:pPr>
        <w:rPr>
          <w:rFonts w:asciiTheme="minorHAnsi" w:hAnsiTheme="minorHAnsi" w:cstheme="minorHAnsi"/>
        </w:rPr>
      </w:pPr>
    </w:p>
    <w:p w:rsidR="002A2DB6" w:rsidRPr="00D65E6D" w:rsidRDefault="002423FC" w:rsidP="00014E14">
      <w:pPr>
        <w:rPr>
          <w:rStyle w:val="Siln"/>
          <w:rFonts w:asciiTheme="minorHAnsi" w:hAnsiTheme="minorHAnsi" w:cstheme="minorHAnsi"/>
        </w:rPr>
      </w:pPr>
      <w:r w:rsidRPr="00D65E6D">
        <w:rPr>
          <w:rFonts w:asciiTheme="minorHAnsi" w:hAnsiTheme="minorHAnsi" w:cstheme="minorHAnsi"/>
          <w:noProof/>
        </w:rPr>
        <mc:AlternateContent>
          <mc:Choice Requires="wpg">
            <w:drawing>
              <wp:anchor distT="0" distB="0" distL="114300" distR="114300" simplePos="0" relativeHeight="251658240" behindDoc="0" locked="0" layoutInCell="0" allowOverlap="1">
                <wp:simplePos x="0" y="0"/>
                <wp:positionH relativeFrom="page">
                  <wp:posOffset>18415</wp:posOffset>
                </wp:positionH>
                <wp:positionV relativeFrom="margin">
                  <wp:posOffset>502285</wp:posOffset>
                </wp:positionV>
                <wp:extent cx="7558405" cy="8888730"/>
                <wp:effectExtent l="8890" t="1270" r="5080" b="635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8405" cy="8888730"/>
                          <a:chOff x="0" y="1440"/>
                          <a:chExt cx="12239" cy="12960"/>
                        </a:xfrm>
                      </wpg:grpSpPr>
                      <wpg:grpSp>
                        <wpg:cNvPr id="3"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9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504" w:rsidRPr="0045307A" w:rsidRDefault="00114504" w:rsidP="00014E14">
                              <w:pPr>
                                <w:rPr>
                                  <w:b/>
                                  <w:sz w:val="28"/>
                                  <w:szCs w:val="28"/>
                                </w:rPr>
                              </w:pPr>
                            </w:p>
                            <w:p w:rsidR="00114504" w:rsidRPr="001C3829" w:rsidRDefault="00114504" w:rsidP="00014E14"/>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9" cy="27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504" w:rsidRDefault="00114504" w:rsidP="00014E14">
                              <w:pPr>
                                <w:rPr>
                                  <w:b/>
                                  <w:sz w:val="96"/>
                                  <w:szCs w:val="96"/>
                                </w:rPr>
                              </w:pPr>
                              <w:r>
                                <w:rPr>
                                  <w:sz w:val="44"/>
                                  <w:szCs w:val="44"/>
                                </w:rPr>
                                <w:t xml:space="preserve">                   </w:t>
                              </w:r>
                              <w:r>
                                <w:rPr>
                                  <w:b/>
                                  <w:sz w:val="96"/>
                                  <w:szCs w:val="96"/>
                                </w:rPr>
                                <w:t>2020</w:t>
                              </w:r>
                            </w:p>
                            <w:p w:rsidR="00114504" w:rsidRDefault="00114504" w:rsidP="00014E14">
                              <w:pPr>
                                <w:rPr>
                                  <w:b/>
                                  <w:sz w:val="96"/>
                                  <w:szCs w:val="96"/>
                                </w:rPr>
                              </w:pPr>
                            </w:p>
                            <w:p w:rsidR="00114504" w:rsidRPr="0060166B" w:rsidRDefault="00114504" w:rsidP="00014E14">
                              <w:pPr>
                                <w:rPr>
                                  <w:b/>
                                </w:rPr>
                              </w:pPr>
                            </w:p>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504" w:rsidRPr="00D65E6D" w:rsidRDefault="00114504" w:rsidP="0045307A">
                              <w:pPr>
                                <w:jc w:val="center"/>
                                <w:rPr>
                                  <w:rFonts w:asciiTheme="minorHAnsi" w:hAnsiTheme="minorHAnsi" w:cstheme="minorHAnsi"/>
                                  <w:b/>
                                  <w:sz w:val="60"/>
                                  <w:szCs w:val="60"/>
                                </w:rPr>
                              </w:pPr>
                              <w:r>
                                <w:rPr>
                                  <w:rFonts w:asciiTheme="minorHAnsi" w:hAnsiTheme="minorHAnsi" w:cstheme="minorHAnsi"/>
                                  <w:b/>
                                  <w:sz w:val="60"/>
                                  <w:szCs w:val="60"/>
                                </w:rPr>
                                <w:t>Z</w:t>
                              </w:r>
                              <w:r w:rsidRPr="00D65E6D">
                                <w:rPr>
                                  <w:rFonts w:asciiTheme="minorHAnsi" w:hAnsiTheme="minorHAnsi" w:cstheme="minorHAnsi"/>
                                  <w:b/>
                                  <w:sz w:val="60"/>
                                  <w:szCs w:val="60"/>
                                </w:rPr>
                                <w:t>ávěrečn</w:t>
                              </w:r>
                              <w:r>
                                <w:rPr>
                                  <w:rFonts w:asciiTheme="minorHAnsi" w:hAnsiTheme="minorHAnsi" w:cstheme="minorHAnsi"/>
                                  <w:b/>
                                  <w:sz w:val="60"/>
                                  <w:szCs w:val="60"/>
                                </w:rPr>
                                <w:t>ý</w:t>
                              </w:r>
                              <w:r w:rsidRPr="00D65E6D">
                                <w:rPr>
                                  <w:rFonts w:asciiTheme="minorHAnsi" w:hAnsiTheme="minorHAnsi" w:cstheme="minorHAnsi"/>
                                  <w:b/>
                                  <w:sz w:val="60"/>
                                  <w:szCs w:val="60"/>
                                </w:rPr>
                                <w:t xml:space="preserve"> úč</w:t>
                              </w:r>
                              <w:r>
                                <w:rPr>
                                  <w:rFonts w:asciiTheme="minorHAnsi" w:hAnsiTheme="minorHAnsi" w:cstheme="minorHAnsi"/>
                                  <w:b/>
                                  <w:sz w:val="60"/>
                                  <w:szCs w:val="60"/>
                                </w:rPr>
                                <w:t>et</w:t>
                              </w:r>
                              <w:r w:rsidRPr="00D65E6D">
                                <w:rPr>
                                  <w:rFonts w:asciiTheme="minorHAnsi" w:hAnsiTheme="minorHAnsi" w:cstheme="minorHAnsi"/>
                                  <w:b/>
                                  <w:sz w:val="60"/>
                                  <w:szCs w:val="60"/>
                                </w:rPr>
                                <w:t xml:space="preserve"> města Vizovice</w:t>
                              </w:r>
                            </w:p>
                            <w:p w:rsidR="00114504" w:rsidRPr="00D65E6D" w:rsidRDefault="00114504" w:rsidP="0045307A">
                              <w:pPr>
                                <w:jc w:val="center"/>
                                <w:rPr>
                                  <w:rFonts w:asciiTheme="minorHAnsi" w:hAnsiTheme="minorHAnsi" w:cstheme="minorHAnsi"/>
                                  <w:b/>
                                  <w:sz w:val="56"/>
                                  <w:szCs w:val="56"/>
                                </w:rPr>
                              </w:pPr>
                              <w:r w:rsidRPr="00D65E6D">
                                <w:rPr>
                                  <w:rFonts w:asciiTheme="minorHAnsi" w:hAnsiTheme="minorHAnsi" w:cstheme="minorHAnsi"/>
                                  <w:b/>
                                  <w:sz w:val="60"/>
                                  <w:szCs w:val="60"/>
                                </w:rPr>
                                <w:t>za rok 2020</w:t>
                              </w:r>
                            </w:p>
                            <w:p w:rsidR="00114504" w:rsidRPr="00D65E6D" w:rsidRDefault="00114504" w:rsidP="00014E14">
                              <w:pPr>
                                <w:rPr>
                                  <w:rFonts w:asciiTheme="minorHAnsi" w:hAnsiTheme="minorHAnsi" w:cstheme="minorHAnsi"/>
                                </w:rPr>
                              </w:pPr>
                            </w:p>
                            <w:p w:rsidR="00114504" w:rsidRPr="00D65E6D" w:rsidRDefault="00114504" w:rsidP="00014E14">
                              <w:pPr>
                                <w:rPr>
                                  <w:rFonts w:asciiTheme="minorHAnsi" w:hAnsiTheme="minorHAnsi" w:cstheme="minorHAnsi"/>
                                </w:rPr>
                              </w:pPr>
                            </w:p>
                            <w:p w:rsidR="00114504" w:rsidRPr="00D65E6D" w:rsidRDefault="00114504" w:rsidP="00014E14">
                              <w:pPr>
                                <w:rPr>
                                  <w:rFonts w:asciiTheme="minorHAnsi" w:hAnsiTheme="minorHAnsi" w:cstheme="minorHAnsi"/>
                                </w:rPr>
                              </w:pPr>
                            </w:p>
                            <w:p w:rsidR="00114504" w:rsidRPr="000E6F07" w:rsidRDefault="00114504" w:rsidP="00014E14">
                              <w:pPr>
                                <w:rPr>
                                  <w:rFonts w:asciiTheme="minorHAnsi" w:hAnsiTheme="minorHAnsi" w:cstheme="minorHAnsi"/>
                                  <w:sz w:val="28"/>
                                  <w:szCs w:val="28"/>
                                </w:rPr>
                              </w:pPr>
                              <w:r w:rsidRPr="000E6F07">
                                <w:rPr>
                                  <w:rFonts w:asciiTheme="minorHAnsi" w:hAnsiTheme="minorHAnsi" w:cstheme="minorHAnsi"/>
                                  <w:sz w:val="28"/>
                                  <w:szCs w:val="28"/>
                                </w:rPr>
                                <w:t xml:space="preserve">Zpracovala: </w:t>
                              </w:r>
                            </w:p>
                            <w:p w:rsidR="00114504" w:rsidRPr="000E6F07" w:rsidRDefault="00114504" w:rsidP="00014E14">
                              <w:pPr>
                                <w:rPr>
                                  <w:rFonts w:asciiTheme="minorHAnsi" w:hAnsiTheme="minorHAnsi" w:cstheme="minorHAnsi"/>
                                  <w:sz w:val="28"/>
                                  <w:szCs w:val="28"/>
                                </w:rPr>
                              </w:pPr>
                              <w:r w:rsidRPr="000E6F07">
                                <w:rPr>
                                  <w:rFonts w:asciiTheme="minorHAnsi" w:hAnsiTheme="minorHAnsi" w:cstheme="minorHAnsi"/>
                                  <w:sz w:val="28"/>
                                  <w:szCs w:val="28"/>
                                </w:rPr>
                                <w:t>Ing. Eva Kubíčková, vedoucí finančního odboru</w:t>
                              </w:r>
                            </w:p>
                            <w:p w:rsidR="00114504" w:rsidRPr="000E6F07" w:rsidRDefault="00114504" w:rsidP="00014E14">
                              <w:pPr>
                                <w:rPr>
                                  <w:rFonts w:asciiTheme="minorHAnsi" w:hAnsiTheme="minorHAnsi" w:cstheme="minorHAnsi"/>
                                  <w:sz w:val="28"/>
                                  <w:szCs w:val="28"/>
                                </w:rPr>
                              </w:pPr>
                              <w:r w:rsidRPr="000E6F07">
                                <w:rPr>
                                  <w:rFonts w:asciiTheme="minorHAnsi" w:hAnsiTheme="minorHAnsi" w:cstheme="minorHAnsi"/>
                                  <w:sz w:val="28"/>
                                  <w:szCs w:val="28"/>
                                </w:rPr>
                                <w:t>Datum:  30.04.2021</w:t>
                              </w:r>
                            </w:p>
                            <w:p w:rsidR="00114504" w:rsidRPr="000E6F07" w:rsidRDefault="00114504" w:rsidP="00014E14">
                              <w:pPr>
                                <w:rPr>
                                  <w:rFonts w:asciiTheme="minorHAnsi" w:hAnsiTheme="minorHAnsi" w:cstheme="minorHAnsi"/>
                                  <w:sz w:val="28"/>
                                  <w:szCs w:val="28"/>
                                </w:rPr>
                              </w:pPr>
                            </w:p>
                            <w:p w:rsidR="00114504" w:rsidRPr="00D65E6D" w:rsidRDefault="00114504" w:rsidP="00014E14">
                              <w:pPr>
                                <w:rPr>
                                  <w:rFonts w:asciiTheme="minorHAnsi" w:hAnsiTheme="minorHAnsi" w:cstheme="minorHAnsi"/>
                                  <w:sz w:val="28"/>
                                  <w:szCs w:val="28"/>
                                </w:rPr>
                              </w:pPr>
                              <w:r>
                                <w:rPr>
                                  <w:rFonts w:asciiTheme="minorHAnsi" w:hAnsiTheme="minorHAnsi" w:cstheme="minorHAnsi"/>
                                  <w:sz w:val="28"/>
                                  <w:szCs w:val="28"/>
                                </w:rPr>
                                <w:t xml:space="preserve">Návrh byl </w:t>
                              </w:r>
                              <w:r w:rsidRPr="00D65E6D">
                                <w:rPr>
                                  <w:rFonts w:asciiTheme="minorHAnsi" w:hAnsiTheme="minorHAnsi" w:cstheme="minorHAnsi"/>
                                  <w:sz w:val="28"/>
                                  <w:szCs w:val="28"/>
                                </w:rPr>
                                <w:t>projednán na jednání Finančního výboru Zastupitelstva města Vizovice dne 10.05.2021</w:t>
                              </w:r>
                            </w:p>
                            <w:p w:rsidR="00114504" w:rsidRPr="00D65E6D" w:rsidRDefault="00114504" w:rsidP="00014E14">
                              <w:pPr>
                                <w:rPr>
                                  <w:rFonts w:asciiTheme="minorHAnsi" w:hAnsiTheme="minorHAnsi" w:cstheme="minorHAnsi"/>
                                  <w:sz w:val="28"/>
                                  <w:szCs w:val="28"/>
                                </w:rPr>
                              </w:pPr>
                            </w:p>
                            <w:p w:rsidR="00114504" w:rsidRPr="00D65E6D" w:rsidRDefault="00114504" w:rsidP="00014E14">
                              <w:pPr>
                                <w:rPr>
                                  <w:rFonts w:asciiTheme="minorHAnsi" w:hAnsiTheme="minorHAnsi" w:cstheme="minorHAnsi"/>
                                  <w:sz w:val="28"/>
                                  <w:szCs w:val="28"/>
                                </w:rPr>
                              </w:pPr>
                              <w:r w:rsidRPr="00D65E6D">
                                <w:rPr>
                                  <w:rFonts w:asciiTheme="minorHAnsi" w:hAnsiTheme="minorHAnsi" w:cstheme="minorHAnsi"/>
                                  <w:sz w:val="28"/>
                                  <w:szCs w:val="28"/>
                                </w:rPr>
                                <w:t>Schváleno:</w:t>
                              </w:r>
                            </w:p>
                            <w:p w:rsidR="00114504" w:rsidRPr="00D65E6D" w:rsidRDefault="00114504" w:rsidP="00014E14">
                              <w:pPr>
                                <w:rPr>
                                  <w:rFonts w:asciiTheme="minorHAnsi" w:hAnsiTheme="minorHAnsi" w:cstheme="minorHAnsi"/>
                                  <w:b/>
                                  <w:sz w:val="28"/>
                                  <w:szCs w:val="28"/>
                                </w:rPr>
                              </w:pPr>
                              <w:r w:rsidRPr="00D65E6D">
                                <w:rPr>
                                  <w:rFonts w:asciiTheme="minorHAnsi" w:hAnsiTheme="minorHAnsi" w:cstheme="minorHAnsi"/>
                                  <w:b/>
                                  <w:sz w:val="28"/>
                                  <w:szCs w:val="28"/>
                                </w:rPr>
                                <w:t xml:space="preserve">Zastupitelstvem města Vizovice dne </w:t>
                              </w:r>
                              <w:r>
                                <w:rPr>
                                  <w:rFonts w:asciiTheme="minorHAnsi" w:hAnsiTheme="minorHAnsi" w:cstheme="minorHAnsi"/>
                                  <w:b/>
                                  <w:sz w:val="28"/>
                                  <w:szCs w:val="28"/>
                                </w:rPr>
                                <w:t>24.05.2021</w:t>
                              </w:r>
                            </w:p>
                            <w:p w:rsidR="00114504" w:rsidRPr="00D65E6D" w:rsidRDefault="00114504" w:rsidP="00014E14">
                              <w:pPr>
                                <w:rPr>
                                  <w:rFonts w:asciiTheme="minorHAnsi" w:hAnsiTheme="minorHAnsi" w:cstheme="minorHAnsi"/>
                                </w:rPr>
                              </w:pPr>
                              <w:r w:rsidRPr="00D65E6D">
                                <w:rPr>
                                  <w:rFonts w:asciiTheme="minorHAnsi" w:hAnsiTheme="minorHAnsi" w:cstheme="minorHAnsi"/>
                                  <w:b/>
                                  <w:sz w:val="28"/>
                                  <w:szCs w:val="28"/>
                                </w:rPr>
                                <w:t xml:space="preserve">usnesením č. </w:t>
                              </w:r>
                              <w:r w:rsidR="00F74896">
                                <w:rPr>
                                  <w:rFonts w:asciiTheme="minorHAnsi" w:hAnsiTheme="minorHAnsi" w:cstheme="minorHAnsi"/>
                                  <w:b/>
                                  <w:sz w:val="28"/>
                                  <w:szCs w:val="28"/>
                                </w:rPr>
                                <w:t>XVIII/70/2021</w:t>
                              </w: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45pt;margin-top:39.55pt;width:595.15pt;height:699.9pt;z-index:251658240;mso-position-horizontal-relative:page;mso-position-vertical-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" o:allowincell="f">
                <v:group id="Group 3" o:spid="_x0000_s1027" style="position:absolute;top:9661;width:12239;height:4739"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v:shape>
                </v:group>
                <v:rect id="Rectangle 14" o:spid="_x0000_s1038" style="position:absolute;left:1800;top:1440;width:8638;height: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" filled="f" stroked="f">
                  <v:textbox style="mso-fit-shape-to-text:t">
                    <w:txbxContent>
                      <w:p w:rsidR="00114504" w:rsidRPr="0045307A" w:rsidRDefault="00114504" w:rsidP="00014E14">
                        <w:pPr>
                          <w:rPr>
                            <w:b/>
                            <w:sz w:val="28"/>
                            <w:szCs w:val="28"/>
                          </w:rPr>
                        </w:pPr>
                      </w:p>
                      <w:p w:rsidR="00114504" w:rsidRPr="001C3829" w:rsidRDefault="00114504" w:rsidP="00014E14"/>
                    </w:txbxContent>
                  </v:textbox>
                </v:rect>
                <v:rect id="Rectangle 15" o:spid="_x0000_s1039" style="position:absolute;left:6494;top:11160;width:4999;height:2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" filled="f" stroked="f">
                  <v:textbox style="mso-fit-shape-to-text:t">
                    <w:txbxContent>
                      <w:p w:rsidR="00114504" w:rsidRDefault="00114504" w:rsidP="00014E14">
                        <w:pPr>
                          <w:rPr>
                            <w:b/>
                            <w:sz w:val="96"/>
                            <w:szCs w:val="96"/>
                          </w:rPr>
                        </w:pPr>
                        <w:r>
                          <w:rPr>
                            <w:sz w:val="44"/>
                            <w:szCs w:val="44"/>
                          </w:rPr>
                          <w:t xml:space="preserve">                   </w:t>
                        </w:r>
                        <w:r>
                          <w:rPr>
                            <w:b/>
                            <w:sz w:val="96"/>
                            <w:szCs w:val="96"/>
                          </w:rPr>
                          <w:t>2020</w:t>
                        </w:r>
                      </w:p>
                      <w:p w:rsidR="00114504" w:rsidRDefault="00114504" w:rsidP="00014E14">
                        <w:pPr>
                          <w:rPr>
                            <w:b/>
                            <w:sz w:val="96"/>
                            <w:szCs w:val="96"/>
                          </w:rPr>
                        </w:pPr>
                      </w:p>
                      <w:p w:rsidR="00114504" w:rsidRPr="0060166B" w:rsidRDefault="00114504" w:rsidP="00014E14">
                        <w:pPr>
                          <w:rPr>
                            <w:b/>
                          </w:rPr>
                        </w:pPr>
                      </w:p>
                    </w:txbxContent>
                  </v:textbox>
                </v:rect>
                <v:rect id="Rectangle 16" o:spid="_x0000_s1040"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" filled="f" stroked="f">
                  <v:textbox>
                    <w:txbxContent>
                      <w:p w:rsidR="00114504" w:rsidRPr="00D65E6D" w:rsidRDefault="00114504" w:rsidP="0045307A">
                        <w:pPr>
                          <w:jc w:val="center"/>
                          <w:rPr>
                            <w:rFonts w:asciiTheme="minorHAnsi" w:hAnsiTheme="minorHAnsi" w:cstheme="minorHAnsi"/>
                            <w:b/>
                            <w:sz w:val="60"/>
                            <w:szCs w:val="60"/>
                          </w:rPr>
                        </w:pPr>
                        <w:r>
                          <w:rPr>
                            <w:rFonts w:asciiTheme="minorHAnsi" w:hAnsiTheme="minorHAnsi" w:cstheme="minorHAnsi"/>
                            <w:b/>
                            <w:sz w:val="60"/>
                            <w:szCs w:val="60"/>
                          </w:rPr>
                          <w:t>Z</w:t>
                        </w:r>
                        <w:r w:rsidRPr="00D65E6D">
                          <w:rPr>
                            <w:rFonts w:asciiTheme="minorHAnsi" w:hAnsiTheme="minorHAnsi" w:cstheme="minorHAnsi"/>
                            <w:b/>
                            <w:sz w:val="60"/>
                            <w:szCs w:val="60"/>
                          </w:rPr>
                          <w:t>ávěrečn</w:t>
                        </w:r>
                        <w:r>
                          <w:rPr>
                            <w:rFonts w:asciiTheme="minorHAnsi" w:hAnsiTheme="minorHAnsi" w:cstheme="minorHAnsi"/>
                            <w:b/>
                            <w:sz w:val="60"/>
                            <w:szCs w:val="60"/>
                          </w:rPr>
                          <w:t>ý</w:t>
                        </w:r>
                        <w:r w:rsidRPr="00D65E6D">
                          <w:rPr>
                            <w:rFonts w:asciiTheme="minorHAnsi" w:hAnsiTheme="minorHAnsi" w:cstheme="minorHAnsi"/>
                            <w:b/>
                            <w:sz w:val="60"/>
                            <w:szCs w:val="60"/>
                          </w:rPr>
                          <w:t xml:space="preserve"> úč</w:t>
                        </w:r>
                        <w:r>
                          <w:rPr>
                            <w:rFonts w:asciiTheme="minorHAnsi" w:hAnsiTheme="minorHAnsi" w:cstheme="minorHAnsi"/>
                            <w:b/>
                            <w:sz w:val="60"/>
                            <w:szCs w:val="60"/>
                          </w:rPr>
                          <w:t>et</w:t>
                        </w:r>
                        <w:r w:rsidRPr="00D65E6D">
                          <w:rPr>
                            <w:rFonts w:asciiTheme="minorHAnsi" w:hAnsiTheme="minorHAnsi" w:cstheme="minorHAnsi"/>
                            <w:b/>
                            <w:sz w:val="60"/>
                            <w:szCs w:val="60"/>
                          </w:rPr>
                          <w:t xml:space="preserve"> města Vizovice</w:t>
                        </w:r>
                      </w:p>
                      <w:p w:rsidR="00114504" w:rsidRPr="00D65E6D" w:rsidRDefault="00114504" w:rsidP="0045307A">
                        <w:pPr>
                          <w:jc w:val="center"/>
                          <w:rPr>
                            <w:rFonts w:asciiTheme="minorHAnsi" w:hAnsiTheme="minorHAnsi" w:cstheme="minorHAnsi"/>
                            <w:b/>
                            <w:sz w:val="56"/>
                            <w:szCs w:val="56"/>
                          </w:rPr>
                        </w:pPr>
                        <w:r w:rsidRPr="00D65E6D">
                          <w:rPr>
                            <w:rFonts w:asciiTheme="minorHAnsi" w:hAnsiTheme="minorHAnsi" w:cstheme="minorHAnsi"/>
                            <w:b/>
                            <w:sz w:val="60"/>
                            <w:szCs w:val="60"/>
                          </w:rPr>
                          <w:t>za rok 2020</w:t>
                        </w:r>
                      </w:p>
                      <w:p w:rsidR="00114504" w:rsidRPr="00D65E6D" w:rsidRDefault="00114504" w:rsidP="00014E14">
                        <w:pPr>
                          <w:rPr>
                            <w:rFonts w:asciiTheme="minorHAnsi" w:hAnsiTheme="minorHAnsi" w:cstheme="minorHAnsi"/>
                          </w:rPr>
                        </w:pPr>
                      </w:p>
                      <w:p w:rsidR="00114504" w:rsidRPr="00D65E6D" w:rsidRDefault="00114504" w:rsidP="00014E14">
                        <w:pPr>
                          <w:rPr>
                            <w:rFonts w:asciiTheme="minorHAnsi" w:hAnsiTheme="minorHAnsi" w:cstheme="minorHAnsi"/>
                          </w:rPr>
                        </w:pPr>
                      </w:p>
                      <w:p w:rsidR="00114504" w:rsidRPr="00D65E6D" w:rsidRDefault="00114504" w:rsidP="00014E14">
                        <w:pPr>
                          <w:rPr>
                            <w:rFonts w:asciiTheme="minorHAnsi" w:hAnsiTheme="minorHAnsi" w:cstheme="minorHAnsi"/>
                          </w:rPr>
                        </w:pPr>
                      </w:p>
                      <w:p w:rsidR="00114504" w:rsidRPr="000E6F07" w:rsidRDefault="00114504" w:rsidP="00014E14">
                        <w:pPr>
                          <w:rPr>
                            <w:rFonts w:asciiTheme="minorHAnsi" w:hAnsiTheme="minorHAnsi" w:cstheme="minorHAnsi"/>
                            <w:sz w:val="28"/>
                            <w:szCs w:val="28"/>
                          </w:rPr>
                        </w:pPr>
                        <w:r w:rsidRPr="000E6F07">
                          <w:rPr>
                            <w:rFonts w:asciiTheme="minorHAnsi" w:hAnsiTheme="minorHAnsi" w:cstheme="minorHAnsi"/>
                            <w:sz w:val="28"/>
                            <w:szCs w:val="28"/>
                          </w:rPr>
                          <w:t xml:space="preserve">Zpracovala: </w:t>
                        </w:r>
                      </w:p>
                      <w:p w:rsidR="00114504" w:rsidRPr="000E6F07" w:rsidRDefault="00114504" w:rsidP="00014E14">
                        <w:pPr>
                          <w:rPr>
                            <w:rFonts w:asciiTheme="minorHAnsi" w:hAnsiTheme="minorHAnsi" w:cstheme="minorHAnsi"/>
                            <w:sz w:val="28"/>
                            <w:szCs w:val="28"/>
                          </w:rPr>
                        </w:pPr>
                        <w:r w:rsidRPr="000E6F07">
                          <w:rPr>
                            <w:rFonts w:asciiTheme="minorHAnsi" w:hAnsiTheme="minorHAnsi" w:cstheme="minorHAnsi"/>
                            <w:sz w:val="28"/>
                            <w:szCs w:val="28"/>
                          </w:rPr>
                          <w:t>Ing. Eva Kubíčková, vedoucí finančního odboru</w:t>
                        </w:r>
                      </w:p>
                      <w:p w:rsidR="00114504" w:rsidRPr="000E6F07" w:rsidRDefault="00114504" w:rsidP="00014E14">
                        <w:pPr>
                          <w:rPr>
                            <w:rFonts w:asciiTheme="minorHAnsi" w:hAnsiTheme="minorHAnsi" w:cstheme="minorHAnsi"/>
                            <w:sz w:val="28"/>
                            <w:szCs w:val="28"/>
                          </w:rPr>
                        </w:pPr>
                        <w:r w:rsidRPr="000E6F07">
                          <w:rPr>
                            <w:rFonts w:asciiTheme="minorHAnsi" w:hAnsiTheme="minorHAnsi" w:cstheme="minorHAnsi"/>
                            <w:sz w:val="28"/>
                            <w:szCs w:val="28"/>
                          </w:rPr>
                          <w:t>Datum:  30.04.2021</w:t>
                        </w:r>
                      </w:p>
                      <w:p w:rsidR="00114504" w:rsidRPr="000E6F07" w:rsidRDefault="00114504" w:rsidP="00014E14">
                        <w:pPr>
                          <w:rPr>
                            <w:rFonts w:asciiTheme="minorHAnsi" w:hAnsiTheme="minorHAnsi" w:cstheme="minorHAnsi"/>
                            <w:sz w:val="28"/>
                            <w:szCs w:val="28"/>
                          </w:rPr>
                        </w:pPr>
                      </w:p>
                      <w:p w:rsidR="00114504" w:rsidRPr="00D65E6D" w:rsidRDefault="00114504" w:rsidP="00014E14">
                        <w:pPr>
                          <w:rPr>
                            <w:rFonts w:asciiTheme="minorHAnsi" w:hAnsiTheme="minorHAnsi" w:cstheme="minorHAnsi"/>
                            <w:sz w:val="28"/>
                            <w:szCs w:val="28"/>
                          </w:rPr>
                        </w:pPr>
                        <w:r>
                          <w:rPr>
                            <w:rFonts w:asciiTheme="minorHAnsi" w:hAnsiTheme="minorHAnsi" w:cstheme="minorHAnsi"/>
                            <w:sz w:val="28"/>
                            <w:szCs w:val="28"/>
                          </w:rPr>
                          <w:t xml:space="preserve">Návrh byl </w:t>
                        </w:r>
                        <w:r w:rsidRPr="00D65E6D">
                          <w:rPr>
                            <w:rFonts w:asciiTheme="minorHAnsi" w:hAnsiTheme="minorHAnsi" w:cstheme="minorHAnsi"/>
                            <w:sz w:val="28"/>
                            <w:szCs w:val="28"/>
                          </w:rPr>
                          <w:t>projednán na jednání Finančního výboru Zastupitelstva města Vizovice dne 10.05.2021</w:t>
                        </w:r>
                      </w:p>
                      <w:p w:rsidR="00114504" w:rsidRPr="00D65E6D" w:rsidRDefault="00114504" w:rsidP="00014E14">
                        <w:pPr>
                          <w:rPr>
                            <w:rFonts w:asciiTheme="minorHAnsi" w:hAnsiTheme="minorHAnsi" w:cstheme="minorHAnsi"/>
                            <w:sz w:val="28"/>
                            <w:szCs w:val="28"/>
                          </w:rPr>
                        </w:pPr>
                      </w:p>
                      <w:p w:rsidR="00114504" w:rsidRPr="00D65E6D" w:rsidRDefault="00114504" w:rsidP="00014E14">
                        <w:pPr>
                          <w:rPr>
                            <w:rFonts w:asciiTheme="minorHAnsi" w:hAnsiTheme="minorHAnsi" w:cstheme="minorHAnsi"/>
                            <w:sz w:val="28"/>
                            <w:szCs w:val="28"/>
                          </w:rPr>
                        </w:pPr>
                        <w:r w:rsidRPr="00D65E6D">
                          <w:rPr>
                            <w:rFonts w:asciiTheme="minorHAnsi" w:hAnsiTheme="minorHAnsi" w:cstheme="minorHAnsi"/>
                            <w:sz w:val="28"/>
                            <w:szCs w:val="28"/>
                          </w:rPr>
                          <w:t>Schváleno:</w:t>
                        </w:r>
                      </w:p>
                      <w:p w:rsidR="00114504" w:rsidRPr="00D65E6D" w:rsidRDefault="00114504" w:rsidP="00014E14">
                        <w:pPr>
                          <w:rPr>
                            <w:rFonts w:asciiTheme="minorHAnsi" w:hAnsiTheme="minorHAnsi" w:cstheme="minorHAnsi"/>
                            <w:b/>
                            <w:sz w:val="28"/>
                            <w:szCs w:val="28"/>
                          </w:rPr>
                        </w:pPr>
                        <w:r w:rsidRPr="00D65E6D">
                          <w:rPr>
                            <w:rFonts w:asciiTheme="minorHAnsi" w:hAnsiTheme="minorHAnsi" w:cstheme="minorHAnsi"/>
                            <w:b/>
                            <w:sz w:val="28"/>
                            <w:szCs w:val="28"/>
                          </w:rPr>
                          <w:t xml:space="preserve">Zastupitelstvem města Vizovice dne </w:t>
                        </w:r>
                        <w:r>
                          <w:rPr>
                            <w:rFonts w:asciiTheme="minorHAnsi" w:hAnsiTheme="minorHAnsi" w:cstheme="minorHAnsi"/>
                            <w:b/>
                            <w:sz w:val="28"/>
                            <w:szCs w:val="28"/>
                          </w:rPr>
                          <w:t>24.05.2021</w:t>
                        </w:r>
                      </w:p>
                      <w:p w:rsidR="00114504" w:rsidRPr="00D65E6D" w:rsidRDefault="00114504" w:rsidP="00014E14">
                        <w:pPr>
                          <w:rPr>
                            <w:rFonts w:asciiTheme="minorHAnsi" w:hAnsiTheme="minorHAnsi" w:cstheme="minorHAnsi"/>
                          </w:rPr>
                        </w:pPr>
                        <w:r w:rsidRPr="00D65E6D">
                          <w:rPr>
                            <w:rFonts w:asciiTheme="minorHAnsi" w:hAnsiTheme="minorHAnsi" w:cstheme="minorHAnsi"/>
                            <w:b/>
                            <w:sz w:val="28"/>
                            <w:szCs w:val="28"/>
                          </w:rPr>
                          <w:t xml:space="preserve">usnesením č. </w:t>
                        </w:r>
                        <w:r w:rsidR="00F74896">
                          <w:rPr>
                            <w:rFonts w:asciiTheme="minorHAnsi" w:hAnsiTheme="minorHAnsi" w:cstheme="minorHAnsi"/>
                            <w:b/>
                            <w:sz w:val="28"/>
                            <w:szCs w:val="28"/>
                          </w:rPr>
                          <w:t>XVIII/70/2021</w:t>
                        </w:r>
                      </w:p>
                    </w:txbxContent>
                  </v:textbox>
                </v:rect>
                <w10:wrap anchorx="page" anchory="margin"/>
              </v:group>
            </w:pict>
          </mc:Fallback>
        </mc:AlternateContent>
      </w:r>
      <w:r w:rsidR="002A2DB6" w:rsidRPr="00D65E6D">
        <w:rPr>
          <w:rStyle w:val="Siln"/>
          <w:rFonts w:asciiTheme="minorHAnsi" w:hAnsiTheme="minorHAnsi" w:cstheme="minorHAnsi"/>
        </w:rPr>
        <w:br w:type="page"/>
      </w:r>
    </w:p>
    <w:p w:rsidR="002A2DB6" w:rsidRPr="00897385" w:rsidRDefault="002A2DB6" w:rsidP="00014E14">
      <w:pPr>
        <w:pStyle w:val="Nadpis-Obsah"/>
        <w:rPr>
          <w:rFonts w:asciiTheme="minorHAnsi" w:hAnsiTheme="minorHAnsi" w:cstheme="minorHAnsi"/>
        </w:rPr>
      </w:pPr>
      <w:bookmarkStart w:id="0" w:name="_Toc37577729"/>
      <w:bookmarkStart w:id="1" w:name="_Toc88120440"/>
      <w:bookmarkStart w:id="2" w:name="_Toc88120677"/>
      <w:bookmarkStart w:id="3" w:name="_Toc88120889"/>
      <w:bookmarkStart w:id="4" w:name="_Toc88120993"/>
      <w:bookmarkStart w:id="5" w:name="_Toc88121036"/>
      <w:bookmarkStart w:id="6" w:name="_Toc88121173"/>
      <w:bookmarkStart w:id="7" w:name="_Toc88121547"/>
      <w:bookmarkStart w:id="8" w:name="_Toc88121604"/>
      <w:bookmarkStart w:id="9" w:name="_Toc88121742"/>
      <w:bookmarkStart w:id="10" w:name="_Toc88122008"/>
      <w:bookmarkStart w:id="11" w:name="_Toc88124611"/>
      <w:bookmarkStart w:id="12" w:name="_Toc88124648"/>
      <w:bookmarkStart w:id="13" w:name="_Toc88124798"/>
      <w:bookmarkStart w:id="14" w:name="_Toc88125781"/>
      <w:bookmarkStart w:id="15" w:name="_Toc88126301"/>
      <w:bookmarkStart w:id="16" w:name="_Toc88126452"/>
      <w:bookmarkStart w:id="17" w:name="_Toc88126519"/>
      <w:bookmarkStart w:id="18" w:name="_Toc88126548"/>
      <w:bookmarkStart w:id="19" w:name="_Toc88126764"/>
      <w:bookmarkStart w:id="20" w:name="_Toc88126854"/>
      <w:bookmarkStart w:id="21" w:name="_Toc88127095"/>
      <w:bookmarkStart w:id="22" w:name="_Toc88127138"/>
      <w:bookmarkStart w:id="23" w:name="_Toc88128503"/>
      <w:bookmarkStart w:id="24" w:name="_Toc107634140"/>
      <w:bookmarkStart w:id="25" w:name="_Toc107635157"/>
      <w:r w:rsidRPr="00D65E6D">
        <w:rPr>
          <w:rFonts w:asciiTheme="minorHAnsi" w:hAnsiTheme="minorHAnsi" w:cstheme="minorHAnsi"/>
        </w:rPr>
        <w:lastRenderedPageBreak/>
        <w:t>OBSAH</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897385" w:rsidRPr="00897385" w:rsidRDefault="00365763">
      <w:pPr>
        <w:pStyle w:val="Obsah2"/>
        <w:rPr>
          <w:rFonts w:asciiTheme="minorHAnsi" w:eastAsiaTheme="minorEastAsia" w:hAnsiTheme="minorHAnsi" w:cstheme="minorHAnsi"/>
          <w:b w:val="0"/>
          <w:caps w:val="0"/>
          <w:sz w:val="22"/>
          <w:szCs w:val="22"/>
        </w:rPr>
      </w:pPr>
      <w:r w:rsidRPr="00897385">
        <w:rPr>
          <w:rFonts w:asciiTheme="minorHAnsi" w:hAnsiTheme="minorHAnsi" w:cstheme="minorHAnsi"/>
        </w:rPr>
        <w:fldChar w:fldCharType="begin"/>
      </w:r>
      <w:r w:rsidR="002A2DB6" w:rsidRPr="00897385">
        <w:rPr>
          <w:rFonts w:asciiTheme="minorHAnsi" w:hAnsiTheme="minorHAnsi" w:cstheme="minorHAnsi"/>
        </w:rPr>
        <w:instrText xml:space="preserve"> TOC \h \z \t "Nadpis 1;2;Nadpis 2;3;Nadpis 3;4;Nadpis 4;5;Nadpis;2;Část;1" </w:instrText>
      </w:r>
      <w:r w:rsidRPr="00897385">
        <w:rPr>
          <w:rFonts w:asciiTheme="minorHAnsi" w:hAnsiTheme="minorHAnsi" w:cstheme="minorHAnsi"/>
        </w:rPr>
        <w:fldChar w:fldCharType="separate"/>
      </w:r>
      <w:hyperlink w:anchor="_Toc70406222" w:history="1">
        <w:r w:rsidR="00897385" w:rsidRPr="00897385">
          <w:rPr>
            <w:rStyle w:val="Hypertextovodkaz"/>
            <w:rFonts w:asciiTheme="minorHAnsi" w:hAnsiTheme="minorHAnsi" w:cstheme="minorHAnsi"/>
            <w:snapToGrid w:val="0"/>
            <w:w w:val="0"/>
          </w:rPr>
          <w:t>1</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SOUHRNNÉ VÝSLEDKY FINANČNÍHO HOSPODAŘENÍ MĚSTA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_Toc70406222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23" w:history="1">
        <w:r w:rsidR="00897385" w:rsidRPr="00897385">
          <w:rPr>
            <w:rStyle w:val="Hypertextovodkaz"/>
            <w:rFonts w:asciiTheme="minorHAnsi" w:hAnsiTheme="minorHAnsi" w:cstheme="minorHAnsi"/>
          </w:rPr>
          <w:t>1.1</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Příjmy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_Toc70406223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24" w:history="1">
        <w:r w:rsidR="00897385" w:rsidRPr="00897385">
          <w:rPr>
            <w:rStyle w:val="Hypertextovodkaz"/>
            <w:rFonts w:asciiTheme="minorHAnsi" w:hAnsiTheme="minorHAnsi" w:cstheme="minorHAnsi"/>
          </w:rPr>
          <w:t>1.1.1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Daňové příjmy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_Toc70406224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28" w:history="1">
        <w:r w:rsidR="00897385" w:rsidRPr="00897385">
          <w:rPr>
            <w:rStyle w:val="Hypertextovodkaz"/>
            <w:rFonts w:asciiTheme="minorHAnsi" w:hAnsiTheme="minorHAnsi" w:cstheme="minorHAnsi"/>
          </w:rPr>
          <w:t>1.1.2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Nedaňové příjmy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_Toc70406228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29" w:history="1">
        <w:r w:rsidR="00897385" w:rsidRPr="00897385">
          <w:rPr>
            <w:rStyle w:val="Hypertextovodkaz"/>
            <w:rFonts w:asciiTheme="minorHAnsi" w:hAnsiTheme="minorHAnsi" w:cstheme="minorHAnsi"/>
          </w:rPr>
          <w:t>1.1.3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Kapitálové příjmy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_Toc70406229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0" w:history="1">
        <w:r w:rsidR="00897385" w:rsidRPr="00897385">
          <w:rPr>
            <w:rStyle w:val="Hypertextovodkaz"/>
            <w:rFonts w:asciiTheme="minorHAnsi" w:hAnsiTheme="minorHAnsi" w:cstheme="minorHAnsi"/>
          </w:rPr>
          <w:t>1.1.4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Přijaté transfery celkem</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17</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31" w:history="1">
        <w:r w:rsidR="00897385" w:rsidRPr="00897385">
          <w:rPr>
            <w:rStyle w:val="Hypertextovodkaz"/>
            <w:rFonts w:asciiTheme="minorHAnsi" w:hAnsiTheme="minorHAnsi" w:cstheme="minorHAnsi"/>
          </w:rPr>
          <w:t>1.2</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Výdaje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2" w:history="1">
        <w:r w:rsidR="00897385" w:rsidRPr="00897385">
          <w:rPr>
            <w:rStyle w:val="Hypertextovodkaz"/>
            <w:rFonts w:asciiTheme="minorHAnsi" w:hAnsiTheme="minorHAnsi" w:cstheme="minorHAnsi"/>
          </w:rPr>
          <w:t>1.2.1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Kapitálové výdaje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3" w:history="1">
        <w:r w:rsidR="00897385" w:rsidRPr="00897385">
          <w:rPr>
            <w:rStyle w:val="Hypertextovodkaz"/>
            <w:rFonts w:asciiTheme="minorHAnsi" w:hAnsiTheme="minorHAnsi" w:cstheme="minorHAnsi"/>
          </w:rPr>
          <w:t>1.2.2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Běžné (provozní) výdaje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4" w:history="1">
        <w:r w:rsidR="00897385" w:rsidRPr="00897385">
          <w:rPr>
            <w:rStyle w:val="Hypertextovodkaz"/>
            <w:rFonts w:asciiTheme="minorHAnsi" w:hAnsiTheme="minorHAnsi" w:cstheme="minorHAnsi"/>
          </w:rPr>
          <w:t>1.2.3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Lesní hospodářství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5" w:history="1">
        <w:r w:rsidR="00897385" w:rsidRPr="00897385">
          <w:rPr>
            <w:rStyle w:val="Hypertextovodkaz"/>
            <w:rFonts w:asciiTheme="minorHAnsi" w:hAnsiTheme="minorHAnsi" w:cstheme="minorHAnsi"/>
          </w:rPr>
          <w:t>1.2.4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Vnitřní obchod – informační centrum</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6" w:history="1">
        <w:r w:rsidR="00897385" w:rsidRPr="00897385">
          <w:rPr>
            <w:rStyle w:val="Hypertextovodkaz"/>
            <w:rFonts w:asciiTheme="minorHAnsi" w:hAnsiTheme="minorHAnsi" w:cstheme="minorHAnsi"/>
          </w:rPr>
          <w:t>1.2.5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Cestovní ruch a propagace města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7" w:history="1">
        <w:r w:rsidR="00897385" w:rsidRPr="00897385">
          <w:rPr>
            <w:rStyle w:val="Hypertextovodkaz"/>
            <w:rFonts w:asciiTheme="minorHAnsi" w:hAnsiTheme="minorHAnsi" w:cstheme="minorHAnsi"/>
          </w:rPr>
          <w:t>1.2.6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Silnice, místní komunikace, chodníky, parkoviště o ostatní pozemní komunikace, bezpečnost silničního provozu</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8" w:history="1">
        <w:r w:rsidR="00897385" w:rsidRPr="00897385">
          <w:rPr>
            <w:rStyle w:val="Hypertextovodkaz"/>
            <w:rFonts w:asciiTheme="minorHAnsi" w:hAnsiTheme="minorHAnsi" w:cstheme="minorHAnsi"/>
          </w:rPr>
          <w:t>1.2.7</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Dopravní obslužnost (provoz veřejné silniční dopravy)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39" w:history="1">
        <w:r w:rsidR="00897385" w:rsidRPr="00897385">
          <w:rPr>
            <w:rStyle w:val="Hypertextovodkaz"/>
            <w:rFonts w:asciiTheme="minorHAnsi" w:hAnsiTheme="minorHAnsi" w:cstheme="minorHAnsi"/>
          </w:rPr>
          <w:t>1.2.8</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Pitná voda, odvádění a čištění odpadních vod (vodovody a kanalizace)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_Toc70406239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0" w:history="1">
        <w:r w:rsidR="00897385" w:rsidRPr="00897385">
          <w:rPr>
            <w:rStyle w:val="Hypertextovodkaz"/>
            <w:rFonts w:asciiTheme="minorHAnsi" w:hAnsiTheme="minorHAnsi" w:cstheme="minorHAnsi"/>
          </w:rPr>
          <w:t>1.2.9</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Mateřská škola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1" w:history="1">
        <w:r w:rsidR="00897385" w:rsidRPr="00897385">
          <w:rPr>
            <w:rStyle w:val="Hypertextovodkaz"/>
            <w:rFonts w:asciiTheme="minorHAnsi" w:hAnsiTheme="minorHAnsi" w:cstheme="minorHAnsi"/>
          </w:rPr>
          <w:t>1.2.10</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Základní škola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2" w:history="1">
        <w:r w:rsidR="00897385" w:rsidRPr="00897385">
          <w:rPr>
            <w:rStyle w:val="Hypertextovodkaz"/>
            <w:rFonts w:asciiTheme="minorHAnsi" w:hAnsiTheme="minorHAnsi" w:cstheme="minorHAnsi"/>
          </w:rPr>
          <w:t>1.2.11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Příspěvek základní umělecké škole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3" w:history="1">
        <w:r w:rsidR="00897385" w:rsidRPr="00897385">
          <w:rPr>
            <w:rStyle w:val="Hypertextovodkaz"/>
            <w:rFonts w:asciiTheme="minorHAnsi" w:hAnsiTheme="minorHAnsi" w:cstheme="minorHAnsi"/>
          </w:rPr>
          <w:t>1.2.12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Vizovické zámecké kulturní léto (hudební činnost)</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4" w:history="1">
        <w:r w:rsidR="00897385" w:rsidRPr="00897385">
          <w:rPr>
            <w:rStyle w:val="Hypertextovodkaz"/>
            <w:rFonts w:asciiTheme="minorHAnsi" w:hAnsiTheme="minorHAnsi" w:cstheme="minorHAnsi"/>
          </w:rPr>
          <w:t>1.2.13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Městské kino, podpora kinematografie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6" w:history="1">
        <w:r w:rsidR="00897385" w:rsidRPr="00897385">
          <w:rPr>
            <w:rStyle w:val="Hypertextovodkaz"/>
            <w:rFonts w:asciiTheme="minorHAnsi" w:hAnsiTheme="minorHAnsi" w:cstheme="minorHAnsi"/>
          </w:rPr>
          <w:t>1.2.14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Městská knihovna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7" w:history="1">
        <w:r w:rsidR="00897385" w:rsidRPr="00897385">
          <w:rPr>
            <w:rStyle w:val="Hypertextovodkaz"/>
            <w:rFonts w:asciiTheme="minorHAnsi" w:hAnsiTheme="minorHAnsi" w:cstheme="minorHAnsi"/>
          </w:rPr>
          <w:t>1.2.15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Vydavatelská, výstavní činnost, městská kronika (ostatní záležitosti kultury)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8" w:history="1">
        <w:r w:rsidR="00897385" w:rsidRPr="00897385">
          <w:rPr>
            <w:rStyle w:val="Hypertextovodkaz"/>
            <w:rFonts w:asciiTheme="minorHAnsi" w:hAnsiTheme="minorHAnsi" w:cstheme="minorHAnsi"/>
          </w:rPr>
          <w:t>1.2.16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Zachování a obnova kulturních památek</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_Toc70406248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49" w:history="1">
        <w:r w:rsidR="00897385" w:rsidRPr="00897385">
          <w:rPr>
            <w:rStyle w:val="Hypertextovodkaz"/>
            <w:rFonts w:asciiTheme="minorHAnsi" w:hAnsiTheme="minorHAnsi" w:cstheme="minorHAnsi"/>
          </w:rPr>
          <w:t>1.2.17</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Zachování a obnova hodnot historického povědomí a kulturního dědictví</w:t>
        </w:r>
        <w:r w:rsidR="00897385" w:rsidRPr="00897385">
          <w:rPr>
            <w:rFonts w:asciiTheme="minorHAnsi" w:hAnsiTheme="minorHAnsi" w:cstheme="minorHAnsi"/>
            <w:webHidden/>
          </w:rPr>
          <w:tab/>
        </w:r>
      </w:hyperlink>
      <w:r w:rsidR="000E6F07">
        <w:rPr>
          <w:rFonts w:asciiTheme="minorHAnsi" w:hAnsiTheme="minorHAnsi" w:cstheme="minorHAnsi"/>
        </w:rPr>
        <w:t>28</w:t>
      </w:r>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0" w:history="1">
        <w:r w:rsidR="00897385" w:rsidRPr="00897385">
          <w:rPr>
            <w:rStyle w:val="Hypertextovodkaz"/>
            <w:rFonts w:asciiTheme="minorHAnsi" w:hAnsiTheme="minorHAnsi" w:cstheme="minorHAnsi"/>
          </w:rPr>
          <w:t>1.2.18</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Městský rozhlas</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1" w:history="1">
        <w:r w:rsidR="00897385" w:rsidRPr="00897385">
          <w:rPr>
            <w:rStyle w:val="Hypertextovodkaz"/>
            <w:rFonts w:asciiTheme="minorHAnsi" w:hAnsiTheme="minorHAnsi" w:cstheme="minorHAnsi"/>
          </w:rPr>
          <w:t>1.2.19</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Ostatní záležitosti sdělovacích prostředků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2" w:history="1">
        <w:r w:rsidR="00897385" w:rsidRPr="00897385">
          <w:rPr>
            <w:rStyle w:val="Hypertextovodkaz"/>
            <w:rFonts w:asciiTheme="minorHAnsi" w:hAnsiTheme="minorHAnsi" w:cstheme="minorHAnsi"/>
          </w:rPr>
          <w:t>1.2.20</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Dům kultury - zájmová činnost v kultuře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3" w:history="1">
        <w:r w:rsidR="00897385" w:rsidRPr="00897385">
          <w:rPr>
            <w:rStyle w:val="Hypertextovodkaz"/>
            <w:rFonts w:asciiTheme="minorHAnsi" w:hAnsiTheme="minorHAnsi" w:cstheme="minorHAnsi"/>
          </w:rPr>
          <w:t>1.2.21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Trnkobraní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4" w:history="1">
        <w:r w:rsidR="00897385" w:rsidRPr="00897385">
          <w:rPr>
            <w:rStyle w:val="Hypertextovodkaz"/>
            <w:rFonts w:asciiTheme="minorHAnsi" w:hAnsiTheme="minorHAnsi" w:cstheme="minorHAnsi"/>
          </w:rPr>
          <w:t>1.2.22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Činnost komise pro občanské záležitosti</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5" w:history="1">
        <w:r w:rsidR="00897385" w:rsidRPr="00897385">
          <w:rPr>
            <w:rStyle w:val="Hypertextovodkaz"/>
            <w:rFonts w:asciiTheme="minorHAnsi" w:hAnsiTheme="minorHAnsi" w:cstheme="minorHAnsi"/>
          </w:rPr>
          <w:t>1.2.23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Sportoviště, dětská hřiště</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6" w:history="1">
        <w:r w:rsidR="00897385" w:rsidRPr="00897385">
          <w:rPr>
            <w:rStyle w:val="Hypertextovodkaz"/>
            <w:rFonts w:asciiTheme="minorHAnsi" w:hAnsiTheme="minorHAnsi" w:cstheme="minorHAnsi"/>
          </w:rPr>
          <w:t>1.2.24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Ostatní tělovýchovná činnost</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7" w:history="1">
        <w:r w:rsidR="00897385" w:rsidRPr="00897385">
          <w:rPr>
            <w:rStyle w:val="Hypertextovodkaz"/>
            <w:rFonts w:asciiTheme="minorHAnsi" w:hAnsiTheme="minorHAnsi" w:cstheme="minorHAnsi"/>
          </w:rPr>
          <w:t>1.2.25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Využití volného času dětí a mládeže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8" w:history="1">
        <w:r w:rsidR="00897385" w:rsidRPr="00897385">
          <w:rPr>
            <w:rStyle w:val="Hypertextovodkaz"/>
            <w:rFonts w:asciiTheme="minorHAnsi" w:hAnsiTheme="minorHAnsi" w:cstheme="minorHAnsi"/>
          </w:rPr>
          <w:t>1.2.26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Podpora nemocnic, jiných zdravotních zařízení, dárců krve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29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59" w:history="1">
        <w:r w:rsidR="00897385" w:rsidRPr="00897385">
          <w:rPr>
            <w:rStyle w:val="Hypertextovodkaz"/>
            <w:rFonts w:asciiTheme="minorHAnsi" w:hAnsiTheme="minorHAnsi" w:cstheme="minorHAnsi"/>
          </w:rPr>
          <w:t>1.2.27</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 xml:space="preserve">Hospodaření s bytovým </w:t>
        </w:r>
        <w:r w:rsidR="000E6F07">
          <w:rPr>
            <w:rStyle w:val="Hypertextovodkaz"/>
            <w:rFonts w:asciiTheme="minorHAnsi" w:hAnsiTheme="minorHAnsi" w:cstheme="minorHAnsi"/>
          </w:rPr>
          <w:t xml:space="preserve">a nebytovým </w:t>
        </w:r>
        <w:r w:rsidR="00897385" w:rsidRPr="00897385">
          <w:rPr>
            <w:rStyle w:val="Hypertextovodkaz"/>
            <w:rFonts w:asciiTheme="minorHAnsi" w:hAnsiTheme="minorHAnsi" w:cstheme="minorHAnsi"/>
          </w:rPr>
          <w:t>fondem města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_Toc70406259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1" w:history="1">
        <w:r w:rsidR="00897385" w:rsidRPr="00897385">
          <w:rPr>
            <w:rStyle w:val="Hypertextovodkaz"/>
            <w:rFonts w:asciiTheme="minorHAnsi" w:hAnsiTheme="minorHAnsi" w:cstheme="minorHAnsi"/>
          </w:rPr>
          <w:t>1.2.29</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Veřejné osvětlení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2" w:history="1">
        <w:r w:rsidR="00897385" w:rsidRPr="00897385">
          <w:rPr>
            <w:rStyle w:val="Hypertextovodkaz"/>
            <w:rFonts w:asciiTheme="minorHAnsi" w:hAnsiTheme="minorHAnsi" w:cstheme="minorHAnsi"/>
          </w:rPr>
          <w:t>1.2.30</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Pohřebnictví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3" w:history="1">
        <w:r w:rsidR="00897385" w:rsidRPr="00897385">
          <w:rPr>
            <w:rStyle w:val="Hypertextovodkaz"/>
            <w:rFonts w:asciiTheme="minorHAnsi" w:hAnsiTheme="minorHAnsi" w:cstheme="minorHAnsi"/>
          </w:rPr>
          <w:t>1.2.31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Územní plánování a rozvoj</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4" w:history="1">
        <w:r w:rsidR="00897385" w:rsidRPr="00897385">
          <w:rPr>
            <w:rStyle w:val="Hypertextovodkaz"/>
            <w:rFonts w:asciiTheme="minorHAnsi" w:hAnsiTheme="minorHAnsi" w:cstheme="minorHAnsi"/>
          </w:rPr>
          <w:t>1.2.32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Ostatní (komunální) služby a územní rozvoj celkem</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31</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5" w:history="1">
        <w:r w:rsidR="00897385" w:rsidRPr="00897385">
          <w:rPr>
            <w:rStyle w:val="Hypertextovodkaz"/>
            <w:rFonts w:asciiTheme="minorHAnsi" w:hAnsiTheme="minorHAnsi" w:cstheme="minorHAnsi"/>
          </w:rPr>
          <w:t>1.2.33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Sběr a svoz odpadů celkem</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31</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6" w:history="1">
        <w:r w:rsidR="00897385" w:rsidRPr="00897385">
          <w:rPr>
            <w:rStyle w:val="Hypertextovodkaz"/>
            <w:rFonts w:asciiTheme="minorHAnsi" w:hAnsiTheme="minorHAnsi" w:cstheme="minorHAnsi"/>
          </w:rPr>
          <w:t>1.2.34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Chráněné části přírody a protierozní opatření, péče o veřejnou zeleň a chráněné části přírody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7" w:history="1">
        <w:r w:rsidR="00897385" w:rsidRPr="00897385">
          <w:rPr>
            <w:rStyle w:val="Hypertextovodkaz"/>
            <w:rFonts w:asciiTheme="minorHAnsi" w:hAnsiTheme="minorHAnsi" w:cstheme="minorHAnsi"/>
          </w:rPr>
          <w:t>1.2.35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Poskytnuté transfery na sociální oblast</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8" w:history="1">
        <w:r w:rsidR="00897385" w:rsidRPr="00897385">
          <w:rPr>
            <w:rStyle w:val="Hypertextovodkaz"/>
            <w:rFonts w:asciiTheme="minorHAnsi" w:hAnsiTheme="minorHAnsi" w:cstheme="minorHAnsi"/>
          </w:rPr>
          <w:t>1.2.36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Ostatní záležitosti sociálních věcí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69" w:history="1">
        <w:r w:rsidR="00897385" w:rsidRPr="00897385">
          <w:rPr>
            <w:rStyle w:val="Hypertextovodkaz"/>
            <w:rFonts w:asciiTheme="minorHAnsi" w:hAnsiTheme="minorHAnsi" w:cstheme="minorHAnsi"/>
          </w:rPr>
          <w:t>1.2.37</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Ochrana obyvatelstva – informační a varovný systém města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_Toc70406269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0" w:history="1">
        <w:r w:rsidR="00897385" w:rsidRPr="00897385">
          <w:rPr>
            <w:rStyle w:val="Hypertextovodkaz"/>
            <w:rFonts w:asciiTheme="minorHAnsi" w:hAnsiTheme="minorHAnsi" w:cstheme="minorHAnsi"/>
          </w:rPr>
          <w:t>1.2.38</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Krizové řízení a správa krizového řízení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1" w:history="1">
        <w:r w:rsidR="00897385" w:rsidRPr="00897385">
          <w:rPr>
            <w:rStyle w:val="Hypertextovodkaz"/>
            <w:rFonts w:asciiTheme="minorHAnsi" w:hAnsiTheme="minorHAnsi" w:cstheme="minorHAnsi"/>
          </w:rPr>
          <w:t>1.2.39</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Požární ochrana – SDH JPO II</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2" w:history="1">
        <w:r w:rsidR="00897385" w:rsidRPr="00897385">
          <w:rPr>
            <w:rStyle w:val="Hypertextovodkaz"/>
            <w:rFonts w:asciiTheme="minorHAnsi" w:hAnsiTheme="minorHAnsi" w:cstheme="minorHAnsi"/>
          </w:rPr>
          <w:t>1.2.40</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Zastupitelstva obcí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3" w:history="1">
        <w:r w:rsidR="00897385" w:rsidRPr="00897385">
          <w:rPr>
            <w:rStyle w:val="Hypertextovodkaz"/>
            <w:rFonts w:asciiTheme="minorHAnsi" w:hAnsiTheme="minorHAnsi" w:cstheme="minorHAnsi"/>
          </w:rPr>
          <w:t>1.2.41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Výdaje na činnost místní správy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4" w:history="1">
        <w:r w:rsidR="00897385" w:rsidRPr="00897385">
          <w:rPr>
            <w:rStyle w:val="Hypertextovodkaz"/>
            <w:rFonts w:asciiTheme="minorHAnsi" w:hAnsiTheme="minorHAnsi" w:cstheme="minorHAnsi"/>
          </w:rPr>
          <w:t>1.2.42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Úroky z úvěrů a služby peněžních ústavů (bankovní poplatky)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5" w:history="1">
        <w:r w:rsidR="00897385" w:rsidRPr="00897385">
          <w:rPr>
            <w:rStyle w:val="Hypertextovodkaz"/>
            <w:rFonts w:asciiTheme="minorHAnsi" w:hAnsiTheme="minorHAnsi" w:cstheme="minorHAnsi"/>
          </w:rPr>
          <w:t>1.2.43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Komerční pojištění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6" w:history="1">
        <w:r w:rsidR="00897385" w:rsidRPr="00897385">
          <w:rPr>
            <w:rStyle w:val="Hypertextovodkaz"/>
            <w:rFonts w:asciiTheme="minorHAnsi" w:hAnsiTheme="minorHAnsi" w:cstheme="minorHAnsi"/>
          </w:rPr>
          <w:t>1.2.44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Finanční vypořádání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33</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77" w:history="1">
        <w:r w:rsidR="00897385" w:rsidRPr="00897385">
          <w:rPr>
            <w:rStyle w:val="Hypertextovodkaz"/>
            <w:rFonts w:asciiTheme="minorHAnsi" w:hAnsiTheme="minorHAnsi" w:cstheme="minorHAnsi"/>
          </w:rPr>
          <w:t>1.3</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Plnění rozpočtových příjmů a výdajů na správu</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8" w:history="1">
        <w:r w:rsidR="00897385" w:rsidRPr="00897385">
          <w:rPr>
            <w:rStyle w:val="Hypertextovodkaz"/>
            <w:rFonts w:asciiTheme="minorHAnsi" w:hAnsiTheme="minorHAnsi" w:cstheme="minorHAnsi"/>
          </w:rPr>
          <w:t>1.3.1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Příjmy místní správy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79" w:history="1">
        <w:r w:rsidR="00897385" w:rsidRPr="00897385">
          <w:rPr>
            <w:rStyle w:val="Hypertextovodkaz"/>
            <w:rFonts w:asciiTheme="minorHAnsi" w:hAnsiTheme="minorHAnsi" w:cstheme="minorHAnsi"/>
          </w:rPr>
          <w:t>1.3.2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Výdaje místní správy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_Toc70406279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35</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280" w:history="1">
        <w:r w:rsidR="00897385" w:rsidRPr="00897385">
          <w:rPr>
            <w:rStyle w:val="Hypertextovodkaz"/>
            <w:rFonts w:asciiTheme="minorHAnsi" w:hAnsiTheme="minorHAnsi" w:cstheme="minorHAnsi"/>
            <w:snapToGrid w:val="0"/>
            <w:w w:val="0"/>
          </w:rPr>
          <w:t>2</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Hospodaření organizačních složek</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39</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81" w:history="1">
        <w:r w:rsidR="00897385" w:rsidRPr="00897385">
          <w:rPr>
            <w:rStyle w:val="Hypertextovodkaz"/>
            <w:rFonts w:asciiTheme="minorHAnsi" w:hAnsiTheme="minorHAnsi" w:cstheme="minorHAnsi"/>
          </w:rPr>
          <w:t>2.1</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Kino</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2" w:history="1">
        <w:r w:rsidR="00897385" w:rsidRPr="00897385">
          <w:rPr>
            <w:rStyle w:val="Hypertextovodkaz"/>
            <w:rFonts w:asciiTheme="minorHAnsi" w:hAnsiTheme="minorHAnsi" w:cstheme="minorHAnsi"/>
          </w:rPr>
          <w:t>2.1.1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organizační složky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3" w:history="1">
        <w:r w:rsidR="00897385" w:rsidRPr="00897385">
          <w:rPr>
            <w:rStyle w:val="Hypertextovodkaz"/>
            <w:rFonts w:asciiTheme="minorHAnsi" w:hAnsiTheme="minorHAnsi" w:cstheme="minorHAnsi"/>
          </w:rPr>
          <w:t>2.1.2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Výhled na rok 2021</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39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4" w:history="1">
        <w:r w:rsidR="00897385" w:rsidRPr="00897385">
          <w:rPr>
            <w:rStyle w:val="Hypertextovodkaz"/>
            <w:rFonts w:asciiTheme="minorHAnsi" w:hAnsiTheme="minorHAnsi" w:cstheme="minorHAnsi"/>
          </w:rPr>
          <w:t>2.1.3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5" w:history="1">
        <w:r w:rsidR="00897385" w:rsidRPr="00897385">
          <w:rPr>
            <w:rStyle w:val="Hypertextovodkaz"/>
            <w:rFonts w:asciiTheme="minorHAnsi" w:hAnsiTheme="minorHAnsi" w:cstheme="minorHAnsi"/>
          </w:rPr>
          <w:t>2.1.4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organizační složky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41</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86" w:history="1">
        <w:r w:rsidR="00897385" w:rsidRPr="00897385">
          <w:rPr>
            <w:rStyle w:val="Hypertextovodkaz"/>
            <w:rFonts w:asciiTheme="minorHAnsi" w:hAnsiTheme="minorHAnsi" w:cstheme="minorHAnsi"/>
          </w:rPr>
          <w:t>2.2</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Městská knihovna Josefa Čižmáře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7" w:history="1">
        <w:r w:rsidR="00897385" w:rsidRPr="00897385">
          <w:rPr>
            <w:rStyle w:val="Hypertextovodkaz"/>
            <w:rFonts w:asciiTheme="minorHAnsi" w:hAnsiTheme="minorHAnsi" w:cstheme="minorHAnsi"/>
          </w:rPr>
          <w:t>2.2.1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organizační složky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8" w:history="1">
        <w:r w:rsidR="00897385" w:rsidRPr="00897385">
          <w:rPr>
            <w:rStyle w:val="Hypertextovodkaz"/>
            <w:rFonts w:asciiTheme="minorHAnsi" w:hAnsiTheme="minorHAnsi" w:cstheme="minorHAnsi"/>
          </w:rPr>
          <w:t>2.2.2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89" w:history="1">
        <w:r w:rsidR="00897385" w:rsidRPr="00897385">
          <w:rPr>
            <w:rStyle w:val="Hypertextovodkaz"/>
            <w:rFonts w:asciiTheme="minorHAnsi" w:hAnsiTheme="minorHAnsi" w:cstheme="minorHAnsi"/>
          </w:rPr>
          <w:t>2.2.3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organizační složky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_Toc70406289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43</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90" w:history="1">
        <w:r w:rsidR="00897385" w:rsidRPr="00897385">
          <w:rPr>
            <w:rStyle w:val="Hypertextovodkaz"/>
            <w:rFonts w:asciiTheme="minorHAnsi" w:hAnsiTheme="minorHAnsi" w:cstheme="minorHAnsi"/>
          </w:rPr>
          <w:t>2.3</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Dům kultury Vizovice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1" w:history="1">
        <w:r w:rsidR="00897385" w:rsidRPr="00897385">
          <w:rPr>
            <w:rStyle w:val="Hypertextovodkaz"/>
            <w:rFonts w:asciiTheme="minorHAnsi" w:hAnsiTheme="minorHAnsi" w:cstheme="minorHAnsi"/>
          </w:rPr>
          <w:t>2.3.1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organizační složky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2" w:history="1">
        <w:r w:rsidR="00897385" w:rsidRPr="00897385">
          <w:rPr>
            <w:rStyle w:val="Hypertextovodkaz"/>
            <w:rFonts w:asciiTheme="minorHAnsi" w:hAnsiTheme="minorHAnsi" w:cstheme="minorHAnsi"/>
          </w:rPr>
          <w:t>2.3.2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3" w:history="1">
        <w:r w:rsidR="00897385" w:rsidRPr="00897385">
          <w:rPr>
            <w:rStyle w:val="Hypertextovodkaz"/>
            <w:rFonts w:asciiTheme="minorHAnsi" w:hAnsiTheme="minorHAnsi" w:cstheme="minorHAnsi"/>
          </w:rPr>
          <w:t>2.3.3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organizační složky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46</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294" w:history="1">
        <w:r w:rsidR="00897385" w:rsidRPr="00897385">
          <w:rPr>
            <w:rStyle w:val="Hypertextovodkaz"/>
            <w:rFonts w:asciiTheme="minorHAnsi" w:hAnsiTheme="minorHAnsi" w:cstheme="minorHAnsi"/>
          </w:rPr>
          <w:t>2.4</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Jednotka sboru dobrovolných hasičů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5" w:history="1">
        <w:r w:rsidR="00897385" w:rsidRPr="00897385">
          <w:rPr>
            <w:rStyle w:val="Hypertextovodkaz"/>
            <w:rFonts w:asciiTheme="minorHAnsi" w:hAnsiTheme="minorHAnsi" w:cstheme="minorHAnsi"/>
          </w:rPr>
          <w:t>2.4.1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organizační složky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6" w:history="1">
        <w:r w:rsidR="00897385" w:rsidRPr="00897385">
          <w:rPr>
            <w:rStyle w:val="Hypertextovodkaz"/>
            <w:rFonts w:asciiTheme="minorHAnsi" w:hAnsiTheme="minorHAnsi" w:cstheme="minorHAnsi"/>
          </w:rPr>
          <w:t>2.4.2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51</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7" w:history="1">
        <w:r w:rsidR="00897385" w:rsidRPr="00897385">
          <w:rPr>
            <w:rStyle w:val="Hypertextovodkaz"/>
            <w:rFonts w:asciiTheme="minorHAnsi" w:hAnsiTheme="minorHAnsi" w:cstheme="minorHAnsi"/>
          </w:rPr>
          <w:t>2.4.3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organizační složky, majetek</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8" w:history="1">
        <w:r w:rsidR="00897385" w:rsidRPr="00897385">
          <w:rPr>
            <w:rStyle w:val="Hypertextovodkaz"/>
            <w:rFonts w:asciiTheme="minorHAnsi" w:hAnsiTheme="minorHAnsi" w:cstheme="minorHAnsi"/>
          </w:rPr>
          <w:t>2.4.4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Výhled do roku 2021</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299" w:history="1">
        <w:r w:rsidR="00897385" w:rsidRPr="00897385">
          <w:rPr>
            <w:rStyle w:val="Hypertextovodkaz"/>
            <w:rFonts w:asciiTheme="minorHAnsi" w:hAnsiTheme="minorHAnsi" w:cstheme="minorHAnsi"/>
          </w:rPr>
          <w:t>2.4.5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Požadavky na zřizovatele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_Toc70406299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55</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00" w:history="1">
        <w:r w:rsidR="00897385" w:rsidRPr="00897385">
          <w:rPr>
            <w:rStyle w:val="Hypertextovodkaz"/>
            <w:rFonts w:asciiTheme="minorHAnsi" w:hAnsiTheme="minorHAnsi" w:cstheme="minorHAnsi"/>
            <w:snapToGrid w:val="0"/>
            <w:w w:val="0"/>
          </w:rPr>
          <w:t>3</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Financování</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56</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01" w:history="1">
        <w:r w:rsidR="00897385" w:rsidRPr="00897385">
          <w:rPr>
            <w:rStyle w:val="Hypertextovodkaz"/>
            <w:rFonts w:asciiTheme="minorHAnsi" w:hAnsiTheme="minorHAnsi" w:cstheme="minorHAnsi"/>
            <w:snapToGrid w:val="0"/>
            <w:w w:val="0"/>
          </w:rPr>
          <w:t>4</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Účelové peněŽní fondy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57</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02" w:history="1">
        <w:r w:rsidR="00897385" w:rsidRPr="00897385">
          <w:rPr>
            <w:rStyle w:val="Hypertextovodkaz"/>
            <w:rFonts w:asciiTheme="minorHAnsi" w:hAnsiTheme="minorHAnsi" w:cstheme="minorHAnsi"/>
          </w:rPr>
          <w:t>4.1</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Sociální fond</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57</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04" w:history="1">
        <w:r w:rsidR="00897385" w:rsidRPr="00897385">
          <w:rPr>
            <w:rStyle w:val="Hypertextovodkaz"/>
            <w:rFonts w:asciiTheme="minorHAnsi" w:hAnsiTheme="minorHAnsi" w:cstheme="minorHAnsi"/>
            <w:snapToGrid w:val="0"/>
            <w:w w:val="0"/>
          </w:rPr>
          <w:t>5</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Finanční vypořádání účelových prostředků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59</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05" w:history="1">
        <w:r w:rsidR="00897385" w:rsidRPr="00897385">
          <w:rPr>
            <w:rStyle w:val="Hypertextovodkaz"/>
            <w:rFonts w:asciiTheme="minorHAnsi" w:hAnsiTheme="minorHAnsi" w:cstheme="minorHAnsi"/>
            <w:snapToGrid w:val="0"/>
            <w:w w:val="0"/>
          </w:rPr>
          <w:t>6</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příspěvkové organizace zřízené městem Vizovice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62</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06" w:history="1">
        <w:r w:rsidR="00897385" w:rsidRPr="00897385">
          <w:rPr>
            <w:rStyle w:val="Hypertextovodkaz"/>
            <w:rFonts w:asciiTheme="minorHAnsi" w:hAnsiTheme="minorHAnsi" w:cstheme="minorHAnsi"/>
          </w:rPr>
          <w:t>6.1</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Příspěvky příspěvkovým organizacím</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62</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07" w:history="1">
        <w:r w:rsidR="00897385" w:rsidRPr="00897385">
          <w:rPr>
            <w:rStyle w:val="Hypertextovodkaz"/>
            <w:rFonts w:asciiTheme="minorHAnsi" w:hAnsiTheme="minorHAnsi" w:cstheme="minorHAnsi"/>
          </w:rPr>
          <w:t>6.2</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Mateřská škola Vizovice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08" w:history="1">
        <w:r w:rsidR="00897385" w:rsidRPr="00897385">
          <w:rPr>
            <w:rStyle w:val="Hypertextovodkaz"/>
            <w:rFonts w:asciiTheme="minorHAnsi" w:hAnsiTheme="minorHAnsi" w:cstheme="minorHAnsi"/>
          </w:rPr>
          <w:t>6.2.1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organizace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09" w:history="1">
        <w:r w:rsidR="00897385" w:rsidRPr="00897385">
          <w:rPr>
            <w:rStyle w:val="Hypertextovodkaz"/>
            <w:rFonts w:asciiTheme="minorHAnsi" w:hAnsiTheme="minorHAnsi" w:cstheme="minorHAnsi"/>
          </w:rPr>
          <w:t>6.2.2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Vývoj mezd a mzdových položek</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_Toc70406309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0" w:history="1">
        <w:r w:rsidR="00897385" w:rsidRPr="00897385">
          <w:rPr>
            <w:rStyle w:val="Hypertextovodkaz"/>
            <w:rFonts w:asciiTheme="minorHAnsi" w:hAnsiTheme="minorHAnsi" w:cstheme="minorHAnsi"/>
          </w:rPr>
          <w:t>6.2.3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 a dalších účelových prostředků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2" w:history="1">
        <w:r w:rsidR="00897385" w:rsidRPr="00897385">
          <w:rPr>
            <w:rStyle w:val="Hypertextovodkaz"/>
            <w:rFonts w:asciiTheme="minorHAnsi" w:hAnsiTheme="minorHAnsi" w:cstheme="minorHAnsi"/>
          </w:rPr>
          <w:t>6.2.4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příspěvkové organizace v roce 2020, plnění rozpočtu</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3" w:history="1">
        <w:r w:rsidR="00897385" w:rsidRPr="00897385">
          <w:rPr>
            <w:rStyle w:val="Hypertextovodkaz"/>
            <w:rFonts w:asciiTheme="minorHAnsi" w:hAnsiTheme="minorHAnsi" w:cstheme="minorHAnsi"/>
          </w:rPr>
          <w:t>6.2.5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Tvorba, čerpání a stav fondů, finanční prostředky na účtech</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4" w:history="1">
        <w:r w:rsidR="00897385" w:rsidRPr="00897385">
          <w:rPr>
            <w:rStyle w:val="Hypertextovodkaz"/>
            <w:rFonts w:asciiTheme="minorHAnsi" w:hAnsiTheme="minorHAnsi" w:cstheme="minorHAnsi"/>
          </w:rPr>
          <w:t>6.2.6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Vnitřní řídící a kontrolní činnost, vnější kontroly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5" w:history="1">
        <w:r w:rsidR="00897385" w:rsidRPr="00897385">
          <w:rPr>
            <w:rStyle w:val="Hypertextovodkaz"/>
            <w:rFonts w:asciiTheme="minorHAnsi" w:hAnsiTheme="minorHAnsi" w:cstheme="minorHAnsi"/>
          </w:rPr>
          <w:t>6.2.7</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Výhled na rok 2021, požadavky na zřizovatele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69</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16" w:history="1">
        <w:r w:rsidR="00897385" w:rsidRPr="00897385">
          <w:rPr>
            <w:rStyle w:val="Hypertextovodkaz"/>
            <w:rFonts w:asciiTheme="minorHAnsi" w:hAnsiTheme="minorHAnsi" w:cstheme="minorHAnsi"/>
          </w:rPr>
          <w:t>6.3</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Základní škola Vizovice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7" w:history="1">
        <w:r w:rsidR="00897385" w:rsidRPr="00897385">
          <w:rPr>
            <w:rStyle w:val="Hypertextovodkaz"/>
            <w:rFonts w:asciiTheme="minorHAnsi" w:hAnsiTheme="minorHAnsi" w:cstheme="minorHAnsi"/>
          </w:rPr>
          <w:t>6.3.1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organizace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8" w:history="1">
        <w:r w:rsidR="00897385" w:rsidRPr="00897385">
          <w:rPr>
            <w:rStyle w:val="Hypertextovodkaz"/>
            <w:rFonts w:asciiTheme="minorHAnsi" w:hAnsiTheme="minorHAnsi" w:cstheme="minorHAnsi"/>
          </w:rPr>
          <w:t>6.3.2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71</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19" w:history="1">
        <w:r w:rsidR="00897385" w:rsidRPr="00897385">
          <w:rPr>
            <w:rStyle w:val="Hypertextovodkaz"/>
            <w:rFonts w:asciiTheme="minorHAnsi" w:hAnsiTheme="minorHAnsi" w:cstheme="minorHAnsi"/>
          </w:rPr>
          <w:t>6.3.3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příspěvkové organizace, plnění rozpočtu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_Toc70406319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71</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0" w:history="1">
        <w:r w:rsidR="00897385" w:rsidRPr="00897385">
          <w:rPr>
            <w:rStyle w:val="Hypertextovodkaz"/>
            <w:rFonts w:asciiTheme="minorHAnsi" w:hAnsiTheme="minorHAnsi" w:cstheme="minorHAnsi"/>
          </w:rPr>
          <w:t>6.3.4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Tvorba, čerpání a stav fondů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76</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1" w:history="1">
        <w:r w:rsidR="00897385" w:rsidRPr="00897385">
          <w:rPr>
            <w:rStyle w:val="Hypertextovodkaz"/>
            <w:rFonts w:asciiTheme="minorHAnsi" w:hAnsiTheme="minorHAnsi" w:cstheme="minorHAnsi"/>
          </w:rPr>
          <w:t>6.3.5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Vnitřní řídící a kontrolní činnost, vnější kontroly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77</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2" w:history="1">
        <w:r w:rsidR="00897385" w:rsidRPr="00897385">
          <w:rPr>
            <w:rStyle w:val="Hypertextovodkaz"/>
            <w:rFonts w:asciiTheme="minorHAnsi" w:hAnsiTheme="minorHAnsi" w:cstheme="minorHAnsi"/>
          </w:rPr>
          <w:t>6.3.6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Výhled do následujícího roku, požadavky na zřizovatele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77</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23" w:history="1">
        <w:r w:rsidR="00897385" w:rsidRPr="00897385">
          <w:rPr>
            <w:rStyle w:val="Hypertextovodkaz"/>
            <w:rFonts w:asciiTheme="minorHAnsi" w:hAnsiTheme="minorHAnsi" w:cstheme="minorHAnsi"/>
          </w:rPr>
          <w:t>6.4</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Dům dětí a mládeže Zvonek</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4" w:history="1">
        <w:r w:rsidR="00897385" w:rsidRPr="00897385">
          <w:rPr>
            <w:rStyle w:val="Hypertextovodkaz"/>
            <w:rFonts w:asciiTheme="minorHAnsi" w:hAnsiTheme="minorHAnsi" w:cstheme="minorHAnsi"/>
          </w:rPr>
          <w:t>6.4.1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organizace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5" w:history="1">
        <w:r w:rsidR="00897385" w:rsidRPr="00897385">
          <w:rPr>
            <w:rStyle w:val="Hypertextovodkaz"/>
            <w:rFonts w:asciiTheme="minorHAnsi" w:hAnsiTheme="minorHAnsi" w:cstheme="minorHAnsi"/>
          </w:rPr>
          <w:t>6.4.2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Přehled rozsahu zájmového vzdělávání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78</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6" w:history="1">
        <w:r w:rsidR="00897385" w:rsidRPr="00897385">
          <w:rPr>
            <w:rStyle w:val="Hypertextovodkaz"/>
            <w:rFonts w:asciiTheme="minorHAnsi" w:hAnsiTheme="minorHAnsi" w:cstheme="minorHAnsi"/>
          </w:rPr>
          <w:t>6.4.3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Vývoj mezd a mzdových položek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79</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7" w:history="1">
        <w:r w:rsidR="00897385" w:rsidRPr="00897385">
          <w:rPr>
            <w:rStyle w:val="Hypertextovodkaz"/>
            <w:rFonts w:asciiTheme="minorHAnsi" w:hAnsiTheme="minorHAnsi" w:cstheme="minorHAnsi"/>
          </w:rPr>
          <w:t>6.4.4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28" w:history="1">
        <w:r w:rsidR="00897385" w:rsidRPr="00897385">
          <w:rPr>
            <w:rStyle w:val="Hypertextovodkaz"/>
            <w:rFonts w:asciiTheme="minorHAnsi" w:hAnsiTheme="minorHAnsi" w:cstheme="minorHAnsi"/>
          </w:rPr>
          <w:t>6.4.5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příspěvkové organizace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_Toc70406328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80</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0" w:history="1">
        <w:r w:rsidR="00897385" w:rsidRPr="00897385">
          <w:rPr>
            <w:rStyle w:val="Hypertextovodkaz"/>
            <w:rFonts w:asciiTheme="minorHAnsi" w:hAnsiTheme="minorHAnsi" w:cstheme="minorHAnsi"/>
          </w:rPr>
          <w:t>6.4.6</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Tvorba, čerpání a stav fondů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82</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1" w:history="1">
        <w:r w:rsidR="00897385" w:rsidRPr="00897385">
          <w:rPr>
            <w:rStyle w:val="Hypertextovodkaz"/>
            <w:rFonts w:asciiTheme="minorHAnsi" w:hAnsiTheme="minorHAnsi" w:cstheme="minorHAnsi"/>
          </w:rPr>
          <w:t>6.4.7</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Vnitřní řídící a kontrolní činnost, vnější kontroly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82</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32" w:history="1">
        <w:r w:rsidR="00897385" w:rsidRPr="00897385">
          <w:rPr>
            <w:rStyle w:val="Hypertextovodkaz"/>
            <w:rFonts w:asciiTheme="minorHAnsi" w:hAnsiTheme="minorHAnsi" w:cstheme="minorHAnsi"/>
            <w:snapToGrid w:val="0"/>
            <w:w w:val="0"/>
          </w:rPr>
          <w:t>7</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Technické služby města Vizovice, příspěvková organizace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3" w:history="1">
        <w:r w:rsidR="00897385" w:rsidRPr="00897385">
          <w:rPr>
            <w:rStyle w:val="Hypertextovodkaz"/>
            <w:rFonts w:asciiTheme="minorHAnsi" w:hAnsiTheme="minorHAnsi" w:cstheme="minorHAnsi"/>
          </w:rPr>
          <w:t>7.1.1</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Charakteristika organizace a základní údaje za rok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4" w:history="1">
        <w:r w:rsidR="00897385" w:rsidRPr="00897385">
          <w:rPr>
            <w:rStyle w:val="Hypertextovodkaz"/>
            <w:rFonts w:asciiTheme="minorHAnsi" w:hAnsiTheme="minorHAnsi" w:cstheme="minorHAnsi"/>
          </w:rPr>
          <w:t>7.1.2</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Plnění závazných ukazatelů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83</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5" w:history="1">
        <w:r w:rsidR="00897385" w:rsidRPr="00897385">
          <w:rPr>
            <w:rStyle w:val="Hypertextovodkaz"/>
            <w:rFonts w:asciiTheme="minorHAnsi" w:hAnsiTheme="minorHAnsi" w:cstheme="minorHAnsi"/>
          </w:rPr>
          <w:t>7.1.3</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Hospodaření příspěvkové organizace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84</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6" w:history="1">
        <w:r w:rsidR="00897385" w:rsidRPr="00897385">
          <w:rPr>
            <w:rStyle w:val="Hypertextovodkaz"/>
            <w:rFonts w:asciiTheme="minorHAnsi" w:hAnsiTheme="minorHAnsi" w:cstheme="minorHAnsi"/>
          </w:rPr>
          <w:t>7.1.4</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Tvorba, čerpání a stav fondů</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85</w:t>
        </w:r>
        <w:r w:rsidR="00897385" w:rsidRPr="00897385">
          <w:rPr>
            <w:rFonts w:asciiTheme="minorHAnsi" w:hAnsiTheme="minorHAnsi" w:cstheme="minorHAnsi"/>
            <w:webHidden/>
          </w:rPr>
          <w:fldChar w:fldCharType="end"/>
        </w:r>
      </w:hyperlink>
    </w:p>
    <w:p w:rsidR="00897385" w:rsidRPr="00897385" w:rsidRDefault="00114504">
      <w:pPr>
        <w:pStyle w:val="Obsah4"/>
        <w:tabs>
          <w:tab w:val="left" w:pos="2127"/>
        </w:tabs>
        <w:rPr>
          <w:rFonts w:asciiTheme="minorHAnsi" w:eastAsiaTheme="minorEastAsia" w:hAnsiTheme="minorHAnsi" w:cstheme="minorHAnsi"/>
          <w:sz w:val="22"/>
          <w:szCs w:val="22"/>
        </w:rPr>
      </w:pPr>
      <w:hyperlink w:anchor="_Toc70406337" w:history="1">
        <w:r w:rsidR="00897385" w:rsidRPr="00897385">
          <w:rPr>
            <w:rStyle w:val="Hypertextovodkaz"/>
            <w:rFonts w:asciiTheme="minorHAnsi" w:hAnsiTheme="minorHAnsi" w:cstheme="minorHAnsi"/>
          </w:rPr>
          <w:t>7.1.5</w:t>
        </w:r>
        <w:r w:rsidR="00897385" w:rsidRPr="00897385">
          <w:rPr>
            <w:rFonts w:asciiTheme="minorHAnsi" w:eastAsiaTheme="minorEastAsia" w:hAnsiTheme="minorHAnsi" w:cstheme="minorHAnsi"/>
            <w:sz w:val="22"/>
            <w:szCs w:val="22"/>
          </w:rPr>
          <w:tab/>
        </w:r>
        <w:r w:rsidR="00897385" w:rsidRPr="00897385">
          <w:rPr>
            <w:rStyle w:val="Hypertextovodkaz"/>
            <w:rFonts w:asciiTheme="minorHAnsi" w:hAnsiTheme="minorHAnsi" w:cstheme="minorHAnsi"/>
          </w:rPr>
          <w:t>Doplňující informace týkající se hospodaření příspěvkové organizace</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86</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38" w:history="1">
        <w:r w:rsidR="00897385" w:rsidRPr="00897385">
          <w:rPr>
            <w:rStyle w:val="Hypertextovodkaz"/>
            <w:rFonts w:asciiTheme="minorHAnsi" w:hAnsiTheme="minorHAnsi" w:cstheme="minorHAnsi"/>
            <w:snapToGrid w:val="0"/>
            <w:w w:val="0"/>
          </w:rPr>
          <w:t>8</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MĚSTEM ZŘÍZENÉ PRÁVNICKÉ OSOBY A SPOLEČNOSTI</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88</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39" w:history="1">
        <w:r w:rsidR="00897385" w:rsidRPr="00897385">
          <w:rPr>
            <w:rStyle w:val="Hypertextovodkaz"/>
            <w:rFonts w:asciiTheme="minorHAnsi" w:hAnsiTheme="minorHAnsi" w:cstheme="minorHAnsi"/>
          </w:rPr>
          <w:t>8.1</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Technické služby města Vizovice, s.r.o.</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_Toc70406339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88</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40" w:history="1">
        <w:r w:rsidR="00897385" w:rsidRPr="00897385">
          <w:rPr>
            <w:rStyle w:val="Hypertextovodkaz"/>
            <w:rFonts w:asciiTheme="minorHAnsi" w:hAnsiTheme="minorHAnsi" w:cstheme="minorHAnsi"/>
            <w:snapToGrid w:val="0"/>
            <w:w w:val="0"/>
          </w:rPr>
          <w:t>9</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účetnictví města, hospodaření s majetkem, stav pohledávek a závazků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_Toc70406340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89</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41" w:history="1">
        <w:r w:rsidR="00897385" w:rsidRPr="00897385">
          <w:rPr>
            <w:rStyle w:val="Hypertextovodkaz"/>
            <w:rFonts w:asciiTheme="minorHAnsi" w:hAnsiTheme="minorHAnsi" w:cstheme="minorHAnsi"/>
          </w:rPr>
          <w:t>9.1</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Stavy na účtech</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_Toc70406341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89</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42" w:history="1">
        <w:r w:rsidR="00897385" w:rsidRPr="00897385">
          <w:rPr>
            <w:rStyle w:val="Hypertextovodkaz"/>
            <w:rFonts w:asciiTheme="minorHAnsi" w:hAnsiTheme="minorHAnsi" w:cstheme="minorHAnsi"/>
          </w:rPr>
          <w:t>9.2</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Hospodaření s majetkem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_Toc70406342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91</w:t>
        </w:r>
        <w:r w:rsidR="00897385" w:rsidRPr="00897385">
          <w:rPr>
            <w:rFonts w:asciiTheme="minorHAnsi" w:hAnsiTheme="minorHAnsi" w:cstheme="minorHAnsi"/>
            <w:webHidden/>
          </w:rPr>
          <w:fldChar w:fldCharType="end"/>
        </w:r>
      </w:hyperlink>
    </w:p>
    <w:p w:rsidR="00897385" w:rsidRPr="00897385" w:rsidRDefault="00114504">
      <w:pPr>
        <w:pStyle w:val="Obsah4"/>
        <w:rPr>
          <w:rFonts w:asciiTheme="minorHAnsi" w:eastAsiaTheme="minorEastAsia" w:hAnsiTheme="minorHAnsi" w:cstheme="minorHAnsi"/>
          <w:sz w:val="22"/>
          <w:szCs w:val="22"/>
        </w:rPr>
      </w:pPr>
      <w:hyperlink w:anchor="_Toc70406343" w:history="1">
        <w:r w:rsidR="00897385" w:rsidRPr="00897385">
          <w:rPr>
            <w:rStyle w:val="Hypertextovodkaz"/>
            <w:rFonts w:asciiTheme="minorHAnsi" w:hAnsiTheme="minorHAnsi" w:cstheme="minorHAnsi"/>
          </w:rPr>
          <w:t>9.2.1. Inventarizace majetku</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_Toc70406343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91</w:t>
        </w:r>
        <w:r w:rsidR="00897385" w:rsidRPr="00897385">
          <w:rPr>
            <w:rFonts w:asciiTheme="minorHAnsi" w:hAnsiTheme="minorHAnsi" w:cstheme="minorHAnsi"/>
            <w:webHidden/>
          </w:rPr>
          <w:fldChar w:fldCharType="end"/>
        </w:r>
      </w:hyperlink>
    </w:p>
    <w:p w:rsidR="00897385" w:rsidRPr="00897385" w:rsidRDefault="00114504">
      <w:pPr>
        <w:pStyle w:val="Obsah4"/>
        <w:rPr>
          <w:rFonts w:asciiTheme="minorHAnsi" w:eastAsiaTheme="minorEastAsia" w:hAnsiTheme="minorHAnsi" w:cstheme="minorHAnsi"/>
          <w:sz w:val="22"/>
          <w:szCs w:val="22"/>
        </w:rPr>
      </w:pPr>
      <w:hyperlink w:anchor="_Toc70406344" w:history="1">
        <w:r w:rsidR="00897385" w:rsidRPr="00897385">
          <w:rPr>
            <w:rStyle w:val="Hypertextovodkaz"/>
            <w:rFonts w:asciiTheme="minorHAnsi" w:hAnsiTheme="minorHAnsi" w:cstheme="minorHAnsi"/>
          </w:rPr>
          <w:t>9.2.2 Nákup, prodej, technické zhodnocení majetku</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_Toc70406344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91</w:t>
        </w:r>
        <w:r w:rsidR="00897385" w:rsidRPr="00897385">
          <w:rPr>
            <w:rFonts w:asciiTheme="minorHAnsi" w:hAnsiTheme="minorHAnsi" w:cstheme="minorHAnsi"/>
            <w:webHidden/>
          </w:rPr>
          <w:fldChar w:fldCharType="end"/>
        </w:r>
      </w:hyperlink>
    </w:p>
    <w:p w:rsidR="00897385" w:rsidRPr="00897385" w:rsidRDefault="00114504">
      <w:pPr>
        <w:pStyle w:val="Obsah3"/>
        <w:rPr>
          <w:rFonts w:asciiTheme="minorHAnsi" w:eastAsiaTheme="minorEastAsia" w:hAnsiTheme="minorHAnsi" w:cstheme="minorHAnsi"/>
          <w:smallCaps w:val="0"/>
          <w:sz w:val="22"/>
          <w:szCs w:val="22"/>
        </w:rPr>
      </w:pPr>
      <w:hyperlink w:anchor="_Toc70406345" w:history="1">
        <w:r w:rsidR="00897385" w:rsidRPr="00897385">
          <w:rPr>
            <w:rStyle w:val="Hypertextovodkaz"/>
            <w:rFonts w:asciiTheme="minorHAnsi" w:hAnsiTheme="minorHAnsi" w:cstheme="minorHAnsi"/>
          </w:rPr>
          <w:t>9.3</w:t>
        </w:r>
        <w:r w:rsidR="00897385" w:rsidRPr="00897385">
          <w:rPr>
            <w:rFonts w:asciiTheme="minorHAnsi" w:eastAsiaTheme="minorEastAsia" w:hAnsiTheme="minorHAnsi" w:cstheme="minorHAnsi"/>
            <w:smallCaps w:val="0"/>
            <w:sz w:val="22"/>
            <w:szCs w:val="22"/>
          </w:rPr>
          <w:tab/>
        </w:r>
        <w:r w:rsidR="00897385" w:rsidRPr="00897385">
          <w:rPr>
            <w:rStyle w:val="Hypertextovodkaz"/>
            <w:rFonts w:asciiTheme="minorHAnsi" w:hAnsiTheme="minorHAnsi" w:cstheme="minorHAnsi"/>
          </w:rPr>
          <w:t>Stav pohledávek a závazků v roce 2020</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_Toc70406345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93</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46" w:history="1">
        <w:r w:rsidR="00897385" w:rsidRPr="00897385">
          <w:rPr>
            <w:rStyle w:val="Hypertextovodkaz"/>
            <w:rFonts w:asciiTheme="minorHAnsi" w:hAnsiTheme="minorHAnsi" w:cstheme="minorHAnsi"/>
            <w:snapToGrid w:val="0"/>
            <w:w w:val="0"/>
          </w:rPr>
          <w:t>10</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Výsledek hospodaření obce, účetní závěrka</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_Toc70406346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97</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47" w:history="1">
        <w:r w:rsidR="00897385" w:rsidRPr="00897385">
          <w:rPr>
            <w:rStyle w:val="Hypertextovodkaz"/>
            <w:rFonts w:asciiTheme="minorHAnsi" w:hAnsiTheme="minorHAnsi" w:cstheme="minorHAnsi"/>
            <w:snapToGrid w:val="0"/>
            <w:w w:val="0"/>
          </w:rPr>
          <w:t>11</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Vnější kontroly, audit</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_Toc70406347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98</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48" w:history="1">
        <w:r w:rsidR="00897385" w:rsidRPr="00897385">
          <w:rPr>
            <w:rStyle w:val="Hypertextovodkaz"/>
            <w:rFonts w:asciiTheme="minorHAnsi" w:hAnsiTheme="minorHAnsi" w:cstheme="minorHAnsi"/>
            <w:snapToGrid w:val="0"/>
            <w:w w:val="0"/>
          </w:rPr>
          <w:t>12</w:t>
        </w:r>
        <w:r w:rsidR="00897385" w:rsidRPr="00897385">
          <w:rPr>
            <w:rFonts w:asciiTheme="minorHAnsi" w:eastAsiaTheme="minorEastAsia" w:hAnsiTheme="minorHAnsi" w:cstheme="minorHAnsi"/>
            <w:b w:val="0"/>
            <w:caps w:val="0"/>
            <w:sz w:val="22"/>
            <w:szCs w:val="22"/>
          </w:rPr>
          <w:tab/>
        </w:r>
        <w:r w:rsidR="00897385" w:rsidRPr="00897385">
          <w:rPr>
            <w:rStyle w:val="Hypertextovodkaz"/>
            <w:rFonts w:asciiTheme="minorHAnsi" w:hAnsiTheme="minorHAnsi" w:cstheme="minorHAnsi"/>
          </w:rPr>
          <w:t>Přílohy</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_Toc70406348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99</w:t>
        </w:r>
        <w:r w:rsidR="00897385" w:rsidRPr="00897385">
          <w:rPr>
            <w:rFonts w:asciiTheme="minorHAnsi" w:hAnsiTheme="minorHAnsi" w:cstheme="minorHAnsi"/>
            <w:webHidden/>
          </w:rPr>
          <w:fldChar w:fldCharType="end"/>
        </w:r>
      </w:hyperlink>
    </w:p>
    <w:p w:rsidR="00897385" w:rsidRPr="00897385" w:rsidRDefault="00114504">
      <w:pPr>
        <w:pStyle w:val="Obsah2"/>
        <w:rPr>
          <w:rFonts w:asciiTheme="minorHAnsi" w:eastAsiaTheme="minorEastAsia" w:hAnsiTheme="minorHAnsi" w:cstheme="minorHAnsi"/>
          <w:b w:val="0"/>
          <w:caps w:val="0"/>
          <w:sz w:val="22"/>
          <w:szCs w:val="22"/>
        </w:rPr>
      </w:pPr>
      <w:hyperlink w:anchor="_Toc70406349" w:history="1">
        <w:r w:rsidR="00897385" w:rsidRPr="00897385">
          <w:rPr>
            <w:rStyle w:val="Hypertextovodkaz"/>
            <w:rFonts w:asciiTheme="minorHAnsi" w:hAnsiTheme="minorHAnsi" w:cstheme="minorHAnsi"/>
            <w:i/>
          </w:rPr>
          <w:t>Seznam tabulek</w:t>
        </w:r>
        <w:r w:rsidR="00897385" w:rsidRPr="00897385">
          <w:rPr>
            <w:rFonts w:asciiTheme="minorHAnsi" w:hAnsiTheme="minorHAnsi" w:cstheme="minorHAnsi"/>
            <w:webHidden/>
          </w:rPr>
          <w:tab/>
        </w:r>
        <w:r w:rsidR="00897385" w:rsidRPr="00897385">
          <w:rPr>
            <w:rFonts w:asciiTheme="minorHAnsi" w:hAnsiTheme="minorHAnsi" w:cstheme="minorHAnsi"/>
            <w:webHidden/>
          </w:rPr>
          <w:fldChar w:fldCharType="begin"/>
        </w:r>
        <w:r w:rsidR="00897385" w:rsidRPr="00897385">
          <w:rPr>
            <w:rFonts w:asciiTheme="minorHAnsi" w:hAnsiTheme="minorHAnsi" w:cstheme="minorHAnsi"/>
            <w:webHidden/>
          </w:rPr>
          <w:instrText xml:space="preserve"> PAGEREF _Toc70406349 \h </w:instrText>
        </w:r>
        <w:r w:rsidR="00897385" w:rsidRPr="00897385">
          <w:rPr>
            <w:rFonts w:asciiTheme="minorHAnsi" w:hAnsiTheme="minorHAnsi" w:cstheme="minorHAnsi"/>
            <w:webHidden/>
          </w:rPr>
        </w:r>
        <w:r w:rsidR="00897385" w:rsidRPr="00897385">
          <w:rPr>
            <w:rFonts w:asciiTheme="minorHAnsi" w:hAnsiTheme="minorHAnsi" w:cstheme="minorHAnsi"/>
            <w:webHidden/>
          </w:rPr>
          <w:fldChar w:fldCharType="separate"/>
        </w:r>
        <w:r w:rsidR="00B733DF">
          <w:rPr>
            <w:rFonts w:asciiTheme="minorHAnsi" w:hAnsiTheme="minorHAnsi" w:cstheme="minorHAnsi"/>
            <w:webHidden/>
          </w:rPr>
          <w:t>100</w:t>
        </w:r>
        <w:r w:rsidR="00897385" w:rsidRPr="00897385">
          <w:rPr>
            <w:rFonts w:asciiTheme="minorHAnsi" w:hAnsiTheme="minorHAnsi" w:cstheme="minorHAnsi"/>
            <w:webHidden/>
          </w:rPr>
          <w:fldChar w:fldCharType="end"/>
        </w:r>
      </w:hyperlink>
    </w:p>
    <w:p w:rsidR="002A2DB6" w:rsidRPr="00897385" w:rsidRDefault="00365763" w:rsidP="00014E14">
      <w:pPr>
        <w:pStyle w:val="Obsah2"/>
        <w:rPr>
          <w:rFonts w:asciiTheme="minorHAnsi" w:hAnsiTheme="minorHAnsi" w:cstheme="minorHAnsi"/>
        </w:rPr>
        <w:sectPr w:rsidR="002A2DB6" w:rsidRPr="00897385" w:rsidSect="00653F23">
          <w:headerReference w:type="default" r:id="rId8"/>
          <w:footerReference w:type="default" r:id="rId9"/>
          <w:type w:val="continuous"/>
          <w:pgSz w:w="11907" w:h="16840" w:code="9"/>
          <w:pgMar w:top="1701" w:right="1134" w:bottom="1134" w:left="1134" w:header="851" w:footer="709" w:gutter="851"/>
          <w:pgNumType w:start="1"/>
          <w:cols w:space="708"/>
          <w:titlePg/>
        </w:sectPr>
      </w:pPr>
      <w:r w:rsidRPr="00897385">
        <w:rPr>
          <w:rFonts w:asciiTheme="minorHAnsi" w:hAnsiTheme="minorHAnsi" w:cstheme="minorHAnsi"/>
        </w:rPr>
        <w:fldChar w:fldCharType="end"/>
      </w:r>
    </w:p>
    <w:p w:rsidR="002A2DB6" w:rsidRPr="00897385" w:rsidRDefault="002A2DB6" w:rsidP="00014E14">
      <w:pPr>
        <w:rPr>
          <w:rFonts w:asciiTheme="minorHAnsi" w:hAnsiTheme="minorHAnsi" w:cstheme="minorHAnsi"/>
        </w:rPr>
        <w:sectPr w:rsidR="002A2DB6" w:rsidRPr="00897385" w:rsidSect="00653F23">
          <w:headerReference w:type="default" r:id="rId10"/>
          <w:type w:val="continuous"/>
          <w:pgSz w:w="11907" w:h="16840" w:code="9"/>
          <w:pgMar w:top="1701" w:right="1134" w:bottom="1134" w:left="1134" w:header="851" w:footer="709" w:gutter="851"/>
          <w:cols w:space="708"/>
        </w:sectPr>
      </w:pPr>
    </w:p>
    <w:p w:rsidR="002A2DB6" w:rsidRPr="00D65E6D" w:rsidRDefault="002A2DB6" w:rsidP="001F3D98">
      <w:pPr>
        <w:pStyle w:val="Nadpis1"/>
        <w:rPr>
          <w:rFonts w:asciiTheme="minorHAnsi" w:hAnsiTheme="minorHAnsi" w:cstheme="minorHAnsi"/>
        </w:rPr>
      </w:pPr>
      <w:bookmarkStart w:id="26" w:name="_Toc70406222"/>
      <w:bookmarkStart w:id="27" w:name="_Toc107634143"/>
      <w:bookmarkStart w:id="28" w:name="_Toc107635178"/>
      <w:bookmarkStart w:id="29" w:name="_Toc107635218"/>
      <w:bookmarkStart w:id="30" w:name="_Toc107635235"/>
      <w:r w:rsidRPr="00D65E6D">
        <w:rPr>
          <w:rFonts w:asciiTheme="minorHAnsi" w:hAnsiTheme="minorHAnsi" w:cstheme="minorHAnsi"/>
        </w:rPr>
        <w:lastRenderedPageBreak/>
        <w:t>SOUHRNNÉ VÝSLEDKY FINANČNÍHO HOSPODAŘENÍ MĚSTA</w:t>
      </w:r>
      <w:bookmarkEnd w:id="26"/>
      <w:r w:rsidRPr="00D65E6D">
        <w:rPr>
          <w:rFonts w:asciiTheme="minorHAnsi" w:hAnsiTheme="minorHAnsi" w:cstheme="minorHAnsi"/>
        </w:rPr>
        <w:t xml:space="preserve"> </w:t>
      </w:r>
    </w:p>
    <w:p w:rsidR="00A65258" w:rsidRPr="00D65E6D" w:rsidRDefault="00A65258" w:rsidP="00A020BE">
      <w:pPr>
        <w:ind w:left="360"/>
        <w:rPr>
          <w:rFonts w:asciiTheme="minorHAnsi" w:hAnsiTheme="minorHAnsi" w:cstheme="minorHAnsi"/>
        </w:rPr>
      </w:pPr>
    </w:p>
    <w:p w:rsidR="00A020BE" w:rsidRPr="00D65E6D" w:rsidRDefault="00A020BE" w:rsidP="00A020BE">
      <w:pPr>
        <w:ind w:left="360"/>
        <w:rPr>
          <w:rFonts w:asciiTheme="minorHAnsi" w:hAnsiTheme="minorHAnsi" w:cstheme="minorHAnsi"/>
        </w:rPr>
      </w:pPr>
      <w:r w:rsidRPr="00D65E6D">
        <w:rPr>
          <w:rFonts w:asciiTheme="minorHAnsi" w:hAnsiTheme="minorHAnsi" w:cstheme="minorHAnsi"/>
        </w:rPr>
        <w:t>V následující tabulce jsou uvedeny souhrnné výsledky finančního hospodaření města Vizovice dosažené v příjmové a výd</w:t>
      </w:r>
      <w:r w:rsidR="00157520" w:rsidRPr="00D65E6D">
        <w:rPr>
          <w:rFonts w:asciiTheme="minorHAnsi" w:hAnsiTheme="minorHAnsi" w:cstheme="minorHAnsi"/>
        </w:rPr>
        <w:t>ajové části rozpočtu v roce 20</w:t>
      </w:r>
      <w:r w:rsidR="006F2B88" w:rsidRPr="00D65E6D">
        <w:rPr>
          <w:rFonts w:asciiTheme="minorHAnsi" w:hAnsiTheme="minorHAnsi" w:cstheme="minorHAnsi"/>
        </w:rPr>
        <w:t>20</w:t>
      </w:r>
      <w:r w:rsidRPr="00D65E6D">
        <w:rPr>
          <w:rFonts w:asciiTheme="minorHAnsi" w:hAnsiTheme="minorHAnsi" w:cstheme="minorHAnsi"/>
        </w:rPr>
        <w:t xml:space="preserve"> v porovnání s výsledky roku předcházejícího:</w:t>
      </w:r>
    </w:p>
    <w:p w:rsidR="00563A90" w:rsidRPr="00D65E6D" w:rsidRDefault="00563A90" w:rsidP="00D723F2">
      <w:pPr>
        <w:pStyle w:val="Titulek"/>
        <w:keepNext/>
        <w:rPr>
          <w:rFonts w:asciiTheme="minorHAnsi" w:hAnsiTheme="minorHAnsi" w:cstheme="minorHAnsi"/>
        </w:rPr>
      </w:pPr>
    </w:p>
    <w:p w:rsidR="00A020BE" w:rsidRPr="00D65E6D" w:rsidRDefault="002A2DB6" w:rsidP="00D723F2">
      <w:pPr>
        <w:pStyle w:val="Titulek"/>
        <w:keepNext/>
        <w:rPr>
          <w:rFonts w:asciiTheme="minorHAnsi" w:hAnsiTheme="minorHAnsi" w:cstheme="minorHAnsi"/>
          <w:b/>
        </w:rPr>
      </w:pPr>
      <w:bookmarkStart w:id="31" w:name="_Toc70503493"/>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Souhrnné výsledky hospod</w:t>
      </w:r>
      <w:r w:rsidR="00BA51E6" w:rsidRPr="00D65E6D">
        <w:rPr>
          <w:rFonts w:asciiTheme="minorHAnsi" w:hAnsiTheme="minorHAnsi" w:cstheme="minorHAnsi"/>
        </w:rPr>
        <w:t>aření Města Vizovice za rok 20</w:t>
      </w:r>
      <w:r w:rsidR="006F2B88" w:rsidRPr="00D65E6D">
        <w:rPr>
          <w:rFonts w:asciiTheme="minorHAnsi" w:hAnsiTheme="minorHAnsi" w:cstheme="minorHAnsi"/>
        </w:rPr>
        <w:t>20</w:t>
      </w:r>
      <w:r w:rsidRPr="00D65E6D">
        <w:rPr>
          <w:rFonts w:asciiTheme="minorHAnsi" w:hAnsiTheme="minorHAnsi" w:cstheme="minorHAnsi"/>
        </w:rPr>
        <w:t xml:space="preserve"> (v tis. Kč)</w:t>
      </w:r>
      <w:bookmarkEnd w:id="31"/>
      <w:r w:rsidR="00A020BE" w:rsidRPr="00D65E6D">
        <w:rPr>
          <w:rFonts w:asciiTheme="minorHAnsi" w:hAnsiTheme="minorHAnsi" w:cstheme="minorHAnsi"/>
        </w:rPr>
        <w:tab/>
        <w:t xml:space="preserve">     </w:t>
      </w:r>
    </w:p>
    <w:tbl>
      <w:tblPr>
        <w:tblW w:w="92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7"/>
        <w:gridCol w:w="1192"/>
        <w:gridCol w:w="1142"/>
        <w:gridCol w:w="1256"/>
        <w:gridCol w:w="1041"/>
        <w:gridCol w:w="1142"/>
        <w:gridCol w:w="1256"/>
        <w:gridCol w:w="1041"/>
      </w:tblGrid>
      <w:tr w:rsidR="006F2B88" w:rsidRPr="00D65E6D" w:rsidTr="006F2B88">
        <w:trPr>
          <w:trHeight w:val="427"/>
        </w:trPr>
        <w:tc>
          <w:tcPr>
            <w:tcW w:w="1167" w:type="dxa"/>
            <w:vMerge w:val="restart"/>
          </w:tcPr>
          <w:p w:rsidR="006F2B88" w:rsidRPr="00D65E6D" w:rsidRDefault="006F2B88" w:rsidP="006F2B88">
            <w:pPr>
              <w:rPr>
                <w:rFonts w:asciiTheme="minorHAnsi" w:hAnsiTheme="minorHAnsi" w:cstheme="minorHAnsi"/>
                <w:b/>
                <w:i/>
              </w:rPr>
            </w:pPr>
            <w:r w:rsidRPr="00D65E6D">
              <w:rPr>
                <w:rFonts w:asciiTheme="minorHAnsi" w:hAnsiTheme="minorHAnsi" w:cstheme="minorHAnsi"/>
                <w:b/>
                <w:i/>
              </w:rPr>
              <w:t xml:space="preserve">Ukazatel rozpočtu </w:t>
            </w:r>
          </w:p>
        </w:tc>
        <w:tc>
          <w:tcPr>
            <w:tcW w:w="4631" w:type="dxa"/>
            <w:gridSpan w:val="4"/>
          </w:tcPr>
          <w:p w:rsidR="006F2B88" w:rsidRPr="00D65E6D" w:rsidRDefault="006F2B88" w:rsidP="006F2B88">
            <w:pPr>
              <w:jc w:val="center"/>
              <w:rPr>
                <w:rFonts w:asciiTheme="minorHAnsi" w:hAnsiTheme="minorHAnsi" w:cstheme="minorHAnsi"/>
                <w:b/>
                <w:i/>
              </w:rPr>
            </w:pPr>
            <w:r w:rsidRPr="00D65E6D">
              <w:rPr>
                <w:rFonts w:asciiTheme="minorHAnsi" w:hAnsiTheme="minorHAnsi" w:cstheme="minorHAnsi"/>
                <w:b/>
                <w:i/>
              </w:rPr>
              <w:t>Rok 2020</w:t>
            </w:r>
          </w:p>
        </w:tc>
        <w:tc>
          <w:tcPr>
            <w:tcW w:w="3439" w:type="dxa"/>
            <w:gridSpan w:val="3"/>
          </w:tcPr>
          <w:p w:rsidR="006F2B88" w:rsidRPr="00D65E6D" w:rsidRDefault="006F2B88" w:rsidP="006F2B88">
            <w:pPr>
              <w:jc w:val="center"/>
              <w:rPr>
                <w:rFonts w:asciiTheme="minorHAnsi" w:hAnsiTheme="minorHAnsi" w:cstheme="minorHAnsi"/>
                <w:b/>
                <w:i/>
              </w:rPr>
            </w:pPr>
            <w:r w:rsidRPr="00D65E6D">
              <w:rPr>
                <w:rFonts w:asciiTheme="minorHAnsi" w:hAnsiTheme="minorHAnsi" w:cstheme="minorHAnsi"/>
                <w:b/>
                <w:i/>
              </w:rPr>
              <w:t>Rok 2019</w:t>
            </w:r>
          </w:p>
        </w:tc>
      </w:tr>
      <w:tr w:rsidR="006F2B88" w:rsidRPr="00D65E6D" w:rsidTr="006F2B88">
        <w:trPr>
          <w:trHeight w:val="157"/>
        </w:trPr>
        <w:tc>
          <w:tcPr>
            <w:tcW w:w="1167" w:type="dxa"/>
            <w:vMerge/>
          </w:tcPr>
          <w:p w:rsidR="006F2B88" w:rsidRPr="00D65E6D" w:rsidRDefault="006F2B88" w:rsidP="006F2B88">
            <w:pPr>
              <w:rPr>
                <w:rFonts w:asciiTheme="minorHAnsi" w:hAnsiTheme="minorHAnsi" w:cstheme="minorHAnsi"/>
                <w:b/>
                <w:i/>
              </w:rPr>
            </w:pPr>
          </w:p>
        </w:tc>
        <w:tc>
          <w:tcPr>
            <w:tcW w:w="1192"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Schválený rozpočet</w:t>
            </w:r>
          </w:p>
        </w:tc>
        <w:tc>
          <w:tcPr>
            <w:tcW w:w="1142"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Upravený rozpočet</w:t>
            </w:r>
          </w:p>
        </w:tc>
        <w:tc>
          <w:tcPr>
            <w:tcW w:w="1256"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Skutečnost</w:t>
            </w:r>
          </w:p>
        </w:tc>
        <w:tc>
          <w:tcPr>
            <w:tcW w:w="1041"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 plnění rozpočtu</w:t>
            </w:r>
          </w:p>
        </w:tc>
        <w:tc>
          <w:tcPr>
            <w:tcW w:w="1142"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Upravený rozpočet</w:t>
            </w:r>
          </w:p>
        </w:tc>
        <w:tc>
          <w:tcPr>
            <w:tcW w:w="1256"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Skutečnost</w:t>
            </w:r>
          </w:p>
        </w:tc>
        <w:tc>
          <w:tcPr>
            <w:tcW w:w="1041" w:type="dxa"/>
          </w:tcPr>
          <w:p w:rsidR="006F2B88" w:rsidRPr="00D65E6D" w:rsidRDefault="006F2B88" w:rsidP="006F2B88">
            <w:pPr>
              <w:rPr>
                <w:rFonts w:asciiTheme="minorHAnsi" w:hAnsiTheme="minorHAnsi" w:cstheme="minorHAnsi"/>
                <w:b/>
                <w:i/>
                <w:sz w:val="20"/>
                <w:szCs w:val="20"/>
              </w:rPr>
            </w:pPr>
            <w:r w:rsidRPr="00D65E6D">
              <w:rPr>
                <w:rFonts w:asciiTheme="minorHAnsi" w:hAnsiTheme="minorHAnsi" w:cstheme="minorHAnsi"/>
                <w:b/>
                <w:i/>
                <w:sz w:val="20"/>
                <w:szCs w:val="20"/>
              </w:rPr>
              <w:t>% plnění rozpočtu</w:t>
            </w:r>
          </w:p>
        </w:tc>
      </w:tr>
      <w:tr w:rsidR="006F2B88" w:rsidRPr="00D65E6D" w:rsidTr="006F2B88">
        <w:trPr>
          <w:trHeight w:val="427"/>
        </w:trPr>
        <w:tc>
          <w:tcPr>
            <w:tcW w:w="1167" w:type="dxa"/>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Daňové příjmy</w:t>
            </w:r>
          </w:p>
        </w:tc>
        <w:tc>
          <w:tcPr>
            <w:tcW w:w="119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90 221</w:t>
            </w:r>
          </w:p>
        </w:tc>
        <w:tc>
          <w:tcPr>
            <w:tcW w:w="114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81 691</w:t>
            </w:r>
          </w:p>
        </w:tc>
        <w:tc>
          <w:tcPr>
            <w:tcW w:w="1256"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82 852</w:t>
            </w:r>
          </w:p>
        </w:tc>
        <w:tc>
          <w:tcPr>
            <w:tcW w:w="1041"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101 %</w:t>
            </w:r>
          </w:p>
        </w:tc>
        <w:tc>
          <w:tcPr>
            <w:tcW w:w="114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85 255</w:t>
            </w:r>
          </w:p>
        </w:tc>
        <w:tc>
          <w:tcPr>
            <w:tcW w:w="1256"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86 454</w:t>
            </w:r>
          </w:p>
        </w:tc>
        <w:tc>
          <w:tcPr>
            <w:tcW w:w="1041"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101 %</w:t>
            </w:r>
          </w:p>
        </w:tc>
      </w:tr>
      <w:tr w:rsidR="006F2B88" w:rsidRPr="00D65E6D" w:rsidTr="006F2B88">
        <w:trPr>
          <w:trHeight w:val="443"/>
        </w:trPr>
        <w:tc>
          <w:tcPr>
            <w:tcW w:w="1167" w:type="dxa"/>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Nedaňové příjmy</w:t>
            </w:r>
          </w:p>
        </w:tc>
        <w:tc>
          <w:tcPr>
            <w:tcW w:w="1192"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 xml:space="preserve">11 407 </w:t>
            </w:r>
          </w:p>
        </w:tc>
        <w:tc>
          <w:tcPr>
            <w:tcW w:w="1142"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11 325</w:t>
            </w:r>
          </w:p>
        </w:tc>
        <w:tc>
          <w:tcPr>
            <w:tcW w:w="1256"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9 603</w:t>
            </w:r>
          </w:p>
        </w:tc>
        <w:tc>
          <w:tcPr>
            <w:tcW w:w="1041"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85 %</w:t>
            </w:r>
          </w:p>
        </w:tc>
        <w:tc>
          <w:tcPr>
            <w:tcW w:w="114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11 660</w:t>
            </w:r>
          </w:p>
        </w:tc>
        <w:tc>
          <w:tcPr>
            <w:tcW w:w="1256"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10 203</w:t>
            </w:r>
          </w:p>
        </w:tc>
        <w:tc>
          <w:tcPr>
            <w:tcW w:w="1041"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88 %</w:t>
            </w:r>
          </w:p>
        </w:tc>
      </w:tr>
      <w:tr w:rsidR="006F2B88" w:rsidRPr="00D65E6D" w:rsidTr="006F2B88">
        <w:trPr>
          <w:trHeight w:val="573"/>
        </w:trPr>
        <w:tc>
          <w:tcPr>
            <w:tcW w:w="1167" w:type="dxa"/>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Kapitálové příjmy</w:t>
            </w:r>
          </w:p>
        </w:tc>
        <w:tc>
          <w:tcPr>
            <w:tcW w:w="1192"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0</w:t>
            </w:r>
          </w:p>
        </w:tc>
        <w:tc>
          <w:tcPr>
            <w:tcW w:w="1142"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0</w:t>
            </w:r>
          </w:p>
        </w:tc>
        <w:tc>
          <w:tcPr>
            <w:tcW w:w="1256"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206</w:t>
            </w:r>
          </w:p>
        </w:tc>
        <w:tc>
          <w:tcPr>
            <w:tcW w:w="1041"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X</w:t>
            </w:r>
          </w:p>
        </w:tc>
        <w:tc>
          <w:tcPr>
            <w:tcW w:w="114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 xml:space="preserve">44 </w:t>
            </w:r>
          </w:p>
        </w:tc>
        <w:tc>
          <w:tcPr>
            <w:tcW w:w="1256"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 xml:space="preserve">89 </w:t>
            </w:r>
          </w:p>
        </w:tc>
        <w:tc>
          <w:tcPr>
            <w:tcW w:w="1041"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201 %</w:t>
            </w:r>
          </w:p>
        </w:tc>
      </w:tr>
      <w:tr w:rsidR="006F2B88" w:rsidRPr="00D65E6D" w:rsidTr="006F2B88">
        <w:trPr>
          <w:trHeight w:val="427"/>
        </w:trPr>
        <w:tc>
          <w:tcPr>
            <w:tcW w:w="1167" w:type="dxa"/>
            <w:tcBorders>
              <w:bottom w:val="single" w:sz="4" w:space="0" w:color="auto"/>
            </w:tcBorders>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Přijaté transfery</w:t>
            </w:r>
            <w:r w:rsidR="00F31541" w:rsidRPr="00D65E6D">
              <w:rPr>
                <w:rFonts w:asciiTheme="minorHAnsi" w:hAnsiTheme="minorHAnsi" w:cstheme="minorHAnsi"/>
                <w:i/>
                <w:sz w:val="18"/>
                <w:szCs w:val="18"/>
              </w:rPr>
              <w:t>*</w:t>
            </w:r>
          </w:p>
        </w:tc>
        <w:tc>
          <w:tcPr>
            <w:tcW w:w="1192" w:type="dxa"/>
            <w:tcBorders>
              <w:bottom w:val="single" w:sz="4" w:space="0" w:color="auto"/>
            </w:tcBorders>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20 254</w:t>
            </w:r>
          </w:p>
        </w:tc>
        <w:tc>
          <w:tcPr>
            <w:tcW w:w="1142" w:type="dxa"/>
            <w:tcBorders>
              <w:bottom w:val="single" w:sz="4" w:space="0" w:color="auto"/>
            </w:tcBorders>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32 973</w:t>
            </w:r>
          </w:p>
        </w:tc>
        <w:tc>
          <w:tcPr>
            <w:tcW w:w="1256" w:type="dxa"/>
            <w:tcBorders>
              <w:bottom w:val="single" w:sz="4" w:space="0" w:color="auto"/>
            </w:tcBorders>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32 054</w:t>
            </w:r>
          </w:p>
        </w:tc>
        <w:tc>
          <w:tcPr>
            <w:tcW w:w="1041" w:type="dxa"/>
            <w:tcBorders>
              <w:bottom w:val="single" w:sz="4" w:space="0" w:color="auto"/>
            </w:tcBorders>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97 %</w:t>
            </w:r>
          </w:p>
        </w:tc>
        <w:tc>
          <w:tcPr>
            <w:tcW w:w="1142" w:type="dxa"/>
            <w:tcBorders>
              <w:bottom w:val="single" w:sz="4" w:space="0" w:color="auto"/>
            </w:tcBorders>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30 073</w:t>
            </w:r>
          </w:p>
        </w:tc>
        <w:tc>
          <w:tcPr>
            <w:tcW w:w="1256" w:type="dxa"/>
            <w:tcBorders>
              <w:bottom w:val="single" w:sz="4" w:space="0" w:color="auto"/>
            </w:tcBorders>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29 375</w:t>
            </w:r>
          </w:p>
        </w:tc>
        <w:tc>
          <w:tcPr>
            <w:tcW w:w="1041" w:type="dxa"/>
            <w:tcBorders>
              <w:bottom w:val="single" w:sz="4" w:space="0" w:color="auto"/>
            </w:tcBorders>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98 %</w:t>
            </w:r>
          </w:p>
        </w:tc>
      </w:tr>
      <w:tr w:rsidR="006F2B88" w:rsidRPr="00D65E6D" w:rsidTr="006F2B88">
        <w:trPr>
          <w:trHeight w:val="573"/>
        </w:trPr>
        <w:tc>
          <w:tcPr>
            <w:tcW w:w="1167" w:type="dxa"/>
            <w:tcBorders>
              <w:top w:val="single" w:sz="4" w:space="0" w:color="auto"/>
              <w:left w:val="single" w:sz="4" w:space="0" w:color="auto"/>
              <w:bottom w:val="single" w:sz="4" w:space="0" w:color="auto"/>
            </w:tcBorders>
          </w:tcPr>
          <w:p w:rsidR="006F2B88" w:rsidRPr="00D65E6D" w:rsidRDefault="006F2B88" w:rsidP="008149BC">
            <w:pPr>
              <w:jc w:val="left"/>
              <w:rPr>
                <w:rFonts w:asciiTheme="minorHAnsi" w:hAnsiTheme="minorHAnsi" w:cstheme="minorHAnsi"/>
                <w:b/>
                <w:i/>
                <w:sz w:val="18"/>
                <w:szCs w:val="18"/>
              </w:rPr>
            </w:pPr>
            <w:r w:rsidRPr="00D65E6D">
              <w:rPr>
                <w:rFonts w:asciiTheme="minorHAnsi" w:hAnsiTheme="minorHAnsi" w:cstheme="minorHAnsi"/>
                <w:b/>
                <w:i/>
                <w:sz w:val="18"/>
                <w:szCs w:val="18"/>
              </w:rPr>
              <w:t>Příjmy celkem po konsolidaci</w:t>
            </w:r>
          </w:p>
        </w:tc>
        <w:tc>
          <w:tcPr>
            <w:tcW w:w="1192" w:type="dxa"/>
            <w:tcBorders>
              <w:top w:val="single" w:sz="4" w:space="0" w:color="auto"/>
              <w:bottom w:val="single" w:sz="4" w:space="0" w:color="auto"/>
            </w:tcBorders>
          </w:tcPr>
          <w:p w:rsidR="006F2B88" w:rsidRPr="007C5398" w:rsidRDefault="00CD237A"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121 163</w:t>
            </w:r>
          </w:p>
        </w:tc>
        <w:tc>
          <w:tcPr>
            <w:tcW w:w="1142" w:type="dxa"/>
            <w:tcBorders>
              <w:top w:val="single" w:sz="4" w:space="0" w:color="auto"/>
              <w:bottom w:val="single" w:sz="4" w:space="0" w:color="auto"/>
            </w:tcBorders>
          </w:tcPr>
          <w:p w:rsidR="006F2B88" w:rsidRPr="007C5398" w:rsidRDefault="00CD237A"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125 269</w:t>
            </w:r>
          </w:p>
        </w:tc>
        <w:tc>
          <w:tcPr>
            <w:tcW w:w="1256" w:type="dxa"/>
            <w:tcBorders>
              <w:top w:val="single" w:sz="4" w:space="0" w:color="auto"/>
              <w:bottom w:val="single" w:sz="4" w:space="0" w:color="auto"/>
            </w:tcBorders>
          </w:tcPr>
          <w:p w:rsidR="006F2B88" w:rsidRPr="007C5398" w:rsidRDefault="00CD237A"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124 716</w:t>
            </w:r>
          </w:p>
        </w:tc>
        <w:tc>
          <w:tcPr>
            <w:tcW w:w="1041" w:type="dxa"/>
            <w:tcBorders>
              <w:top w:val="single" w:sz="4" w:space="0" w:color="auto"/>
              <w:bottom w:val="single" w:sz="4" w:space="0" w:color="auto"/>
            </w:tcBorders>
          </w:tcPr>
          <w:p w:rsidR="006F2B88" w:rsidRPr="007C5398" w:rsidRDefault="00CD237A" w:rsidP="006F2B88">
            <w:pPr>
              <w:jc w:val="right"/>
              <w:rPr>
                <w:rFonts w:asciiTheme="minorHAnsi" w:hAnsiTheme="minorHAnsi" w:cstheme="minorHAnsi"/>
                <w:b/>
                <w:i/>
                <w:sz w:val="22"/>
                <w:szCs w:val="22"/>
              </w:rPr>
            </w:pPr>
            <w:proofErr w:type="gramStart"/>
            <w:r w:rsidRPr="007C5398">
              <w:rPr>
                <w:rFonts w:asciiTheme="minorHAnsi" w:hAnsiTheme="minorHAnsi" w:cstheme="minorHAnsi"/>
                <w:b/>
                <w:i/>
                <w:sz w:val="22"/>
                <w:szCs w:val="22"/>
              </w:rPr>
              <w:t>99,5%</w:t>
            </w:r>
            <w:proofErr w:type="gramEnd"/>
          </w:p>
        </w:tc>
        <w:tc>
          <w:tcPr>
            <w:tcW w:w="1142" w:type="dxa"/>
            <w:tcBorders>
              <w:top w:val="single" w:sz="4" w:space="0" w:color="auto"/>
              <w:bottom w:val="single" w:sz="4" w:space="0" w:color="auto"/>
            </w:tcBorders>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127 032</w:t>
            </w:r>
          </w:p>
        </w:tc>
        <w:tc>
          <w:tcPr>
            <w:tcW w:w="1256" w:type="dxa"/>
            <w:tcBorders>
              <w:top w:val="single" w:sz="4" w:space="0" w:color="auto"/>
              <w:bottom w:val="single" w:sz="4" w:space="0" w:color="auto"/>
            </w:tcBorders>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126 121</w:t>
            </w:r>
          </w:p>
        </w:tc>
        <w:tc>
          <w:tcPr>
            <w:tcW w:w="1041" w:type="dxa"/>
            <w:tcBorders>
              <w:top w:val="single" w:sz="4" w:space="0" w:color="auto"/>
              <w:bottom w:val="single" w:sz="4" w:space="0" w:color="auto"/>
              <w:right w:val="single" w:sz="4" w:space="0" w:color="auto"/>
            </w:tcBorders>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99 %</w:t>
            </w:r>
          </w:p>
        </w:tc>
      </w:tr>
      <w:tr w:rsidR="006F2B88" w:rsidRPr="00D65E6D" w:rsidTr="006F2B88">
        <w:trPr>
          <w:trHeight w:val="427"/>
        </w:trPr>
        <w:tc>
          <w:tcPr>
            <w:tcW w:w="1167" w:type="dxa"/>
            <w:tcBorders>
              <w:top w:val="single" w:sz="4" w:space="0" w:color="auto"/>
            </w:tcBorders>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Běžné výdaje</w:t>
            </w:r>
          </w:p>
        </w:tc>
        <w:tc>
          <w:tcPr>
            <w:tcW w:w="1192" w:type="dxa"/>
            <w:tcBorders>
              <w:top w:val="single" w:sz="4" w:space="0" w:color="auto"/>
            </w:tcBorders>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106 566</w:t>
            </w:r>
          </w:p>
        </w:tc>
        <w:tc>
          <w:tcPr>
            <w:tcW w:w="1142" w:type="dxa"/>
            <w:tcBorders>
              <w:top w:val="single" w:sz="4" w:space="0" w:color="auto"/>
            </w:tcBorders>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118 798</w:t>
            </w:r>
          </w:p>
        </w:tc>
        <w:tc>
          <w:tcPr>
            <w:tcW w:w="1256" w:type="dxa"/>
            <w:tcBorders>
              <w:top w:val="single" w:sz="4" w:space="0" w:color="auto"/>
            </w:tcBorders>
          </w:tcPr>
          <w:p w:rsidR="006F2B88" w:rsidRPr="007C5398" w:rsidRDefault="009A66BF" w:rsidP="006F2B88">
            <w:pPr>
              <w:jc w:val="right"/>
              <w:rPr>
                <w:rFonts w:asciiTheme="minorHAnsi" w:hAnsiTheme="minorHAnsi" w:cstheme="minorHAnsi"/>
                <w:i/>
                <w:sz w:val="22"/>
                <w:szCs w:val="22"/>
              </w:rPr>
            </w:pPr>
            <w:r w:rsidRPr="007C5398">
              <w:rPr>
                <w:rFonts w:asciiTheme="minorHAnsi" w:hAnsiTheme="minorHAnsi" w:cstheme="minorHAnsi"/>
                <w:i/>
                <w:sz w:val="22"/>
                <w:szCs w:val="22"/>
              </w:rPr>
              <w:t>101 262</w:t>
            </w:r>
          </w:p>
        </w:tc>
        <w:tc>
          <w:tcPr>
            <w:tcW w:w="1041" w:type="dxa"/>
            <w:tcBorders>
              <w:top w:val="single" w:sz="4" w:space="0" w:color="auto"/>
            </w:tcBorders>
          </w:tcPr>
          <w:p w:rsidR="006F2B88" w:rsidRPr="007C5398" w:rsidRDefault="009A66BF" w:rsidP="006F2B88">
            <w:pPr>
              <w:jc w:val="right"/>
              <w:rPr>
                <w:rFonts w:asciiTheme="minorHAnsi" w:hAnsiTheme="minorHAnsi" w:cstheme="minorHAnsi"/>
                <w:i/>
                <w:sz w:val="22"/>
                <w:szCs w:val="22"/>
              </w:rPr>
            </w:pPr>
            <w:r w:rsidRPr="007C5398">
              <w:rPr>
                <w:rFonts w:asciiTheme="minorHAnsi" w:hAnsiTheme="minorHAnsi" w:cstheme="minorHAnsi"/>
                <w:i/>
                <w:sz w:val="22"/>
                <w:szCs w:val="22"/>
              </w:rPr>
              <w:t>85 %</w:t>
            </w:r>
          </w:p>
        </w:tc>
        <w:tc>
          <w:tcPr>
            <w:tcW w:w="1142" w:type="dxa"/>
            <w:tcBorders>
              <w:top w:val="single" w:sz="4" w:space="0" w:color="auto"/>
            </w:tcBorders>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107 224</w:t>
            </w:r>
          </w:p>
        </w:tc>
        <w:tc>
          <w:tcPr>
            <w:tcW w:w="1256" w:type="dxa"/>
            <w:tcBorders>
              <w:top w:val="single" w:sz="4" w:space="0" w:color="auto"/>
            </w:tcBorders>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95 455</w:t>
            </w:r>
          </w:p>
        </w:tc>
        <w:tc>
          <w:tcPr>
            <w:tcW w:w="1041" w:type="dxa"/>
            <w:tcBorders>
              <w:top w:val="single" w:sz="4" w:space="0" w:color="auto"/>
            </w:tcBorders>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89 %</w:t>
            </w:r>
          </w:p>
        </w:tc>
      </w:tr>
      <w:tr w:rsidR="006F2B88" w:rsidRPr="00D65E6D" w:rsidTr="006F2B88">
        <w:trPr>
          <w:trHeight w:val="573"/>
        </w:trPr>
        <w:tc>
          <w:tcPr>
            <w:tcW w:w="1167" w:type="dxa"/>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Kapitálové výdaje</w:t>
            </w:r>
          </w:p>
        </w:tc>
        <w:tc>
          <w:tcPr>
            <w:tcW w:w="1192"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44 930</w:t>
            </w:r>
          </w:p>
        </w:tc>
        <w:tc>
          <w:tcPr>
            <w:tcW w:w="1142"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27 546</w:t>
            </w:r>
          </w:p>
        </w:tc>
        <w:tc>
          <w:tcPr>
            <w:tcW w:w="1256"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5 428</w:t>
            </w:r>
          </w:p>
        </w:tc>
        <w:tc>
          <w:tcPr>
            <w:tcW w:w="1041" w:type="dxa"/>
          </w:tcPr>
          <w:p w:rsidR="006F2B88" w:rsidRPr="007C5398" w:rsidRDefault="00CD237A" w:rsidP="006F2B88">
            <w:pPr>
              <w:jc w:val="right"/>
              <w:rPr>
                <w:rFonts w:asciiTheme="minorHAnsi" w:hAnsiTheme="minorHAnsi" w:cstheme="minorHAnsi"/>
                <w:i/>
                <w:sz w:val="22"/>
                <w:szCs w:val="22"/>
              </w:rPr>
            </w:pPr>
            <w:r w:rsidRPr="007C5398">
              <w:rPr>
                <w:rFonts w:asciiTheme="minorHAnsi" w:hAnsiTheme="minorHAnsi" w:cstheme="minorHAnsi"/>
                <w:i/>
                <w:sz w:val="22"/>
                <w:szCs w:val="22"/>
              </w:rPr>
              <w:t>20 %</w:t>
            </w:r>
          </w:p>
        </w:tc>
        <w:tc>
          <w:tcPr>
            <w:tcW w:w="114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37 193</w:t>
            </w:r>
          </w:p>
        </w:tc>
        <w:tc>
          <w:tcPr>
            <w:tcW w:w="1256"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33 291</w:t>
            </w:r>
          </w:p>
        </w:tc>
        <w:tc>
          <w:tcPr>
            <w:tcW w:w="1041"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90 %</w:t>
            </w:r>
          </w:p>
        </w:tc>
      </w:tr>
      <w:tr w:rsidR="006F2B88" w:rsidRPr="00D65E6D" w:rsidTr="006F2B88">
        <w:trPr>
          <w:trHeight w:val="590"/>
        </w:trPr>
        <w:tc>
          <w:tcPr>
            <w:tcW w:w="1167" w:type="dxa"/>
          </w:tcPr>
          <w:p w:rsidR="006F2B88" w:rsidRPr="00D65E6D" w:rsidRDefault="006F2B88" w:rsidP="008149BC">
            <w:pPr>
              <w:jc w:val="left"/>
              <w:rPr>
                <w:rFonts w:asciiTheme="minorHAnsi" w:hAnsiTheme="minorHAnsi" w:cstheme="minorHAnsi"/>
                <w:b/>
                <w:i/>
                <w:sz w:val="18"/>
                <w:szCs w:val="18"/>
              </w:rPr>
            </w:pPr>
            <w:r w:rsidRPr="00D65E6D">
              <w:rPr>
                <w:rFonts w:asciiTheme="minorHAnsi" w:hAnsiTheme="minorHAnsi" w:cstheme="minorHAnsi"/>
                <w:b/>
                <w:i/>
                <w:sz w:val="18"/>
                <w:szCs w:val="18"/>
              </w:rPr>
              <w:t>Výdaje celkem po konsolidaci</w:t>
            </w:r>
          </w:p>
        </w:tc>
        <w:tc>
          <w:tcPr>
            <w:tcW w:w="1192" w:type="dxa"/>
          </w:tcPr>
          <w:p w:rsidR="006F2B88" w:rsidRPr="007C5398" w:rsidRDefault="002E3D23"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150 776</w:t>
            </w:r>
          </w:p>
        </w:tc>
        <w:tc>
          <w:tcPr>
            <w:tcW w:w="1142" w:type="dxa"/>
          </w:tcPr>
          <w:p w:rsidR="006F2B88" w:rsidRPr="007C5398" w:rsidRDefault="002E3D23"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145 624</w:t>
            </w:r>
          </w:p>
        </w:tc>
        <w:tc>
          <w:tcPr>
            <w:tcW w:w="1256" w:type="dxa"/>
          </w:tcPr>
          <w:p w:rsidR="006F2B88" w:rsidRPr="007C5398" w:rsidRDefault="009A66BF"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106 690</w:t>
            </w:r>
          </w:p>
        </w:tc>
        <w:tc>
          <w:tcPr>
            <w:tcW w:w="1041" w:type="dxa"/>
          </w:tcPr>
          <w:p w:rsidR="006F2B88" w:rsidRPr="007C5398" w:rsidRDefault="009A66BF"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73 %</w:t>
            </w:r>
          </w:p>
        </w:tc>
        <w:tc>
          <w:tcPr>
            <w:tcW w:w="1142"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143 727</w:t>
            </w:r>
          </w:p>
        </w:tc>
        <w:tc>
          <w:tcPr>
            <w:tcW w:w="1256"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128 746</w:t>
            </w:r>
          </w:p>
        </w:tc>
        <w:tc>
          <w:tcPr>
            <w:tcW w:w="1041"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90 %</w:t>
            </w:r>
          </w:p>
        </w:tc>
      </w:tr>
      <w:tr w:rsidR="006F2B88" w:rsidRPr="00D65E6D" w:rsidTr="006F2B88">
        <w:trPr>
          <w:trHeight w:val="506"/>
        </w:trPr>
        <w:tc>
          <w:tcPr>
            <w:tcW w:w="1167" w:type="dxa"/>
          </w:tcPr>
          <w:p w:rsidR="006F2B88" w:rsidRPr="00D65E6D" w:rsidRDefault="006F2B88" w:rsidP="006F2B88">
            <w:pPr>
              <w:rPr>
                <w:rFonts w:asciiTheme="minorHAnsi" w:hAnsiTheme="minorHAnsi" w:cstheme="minorHAnsi"/>
                <w:i/>
                <w:sz w:val="18"/>
                <w:szCs w:val="18"/>
              </w:rPr>
            </w:pPr>
            <w:r w:rsidRPr="00D65E6D">
              <w:rPr>
                <w:rFonts w:asciiTheme="minorHAnsi" w:hAnsiTheme="minorHAnsi" w:cstheme="minorHAnsi"/>
                <w:i/>
                <w:sz w:val="18"/>
                <w:szCs w:val="18"/>
              </w:rPr>
              <w:t>Rozdíl</w:t>
            </w:r>
          </w:p>
          <w:p w:rsidR="006F2B88" w:rsidRPr="00D65E6D" w:rsidRDefault="006F2B88" w:rsidP="006F2B88">
            <w:pPr>
              <w:rPr>
                <w:rFonts w:asciiTheme="minorHAnsi" w:hAnsiTheme="minorHAnsi" w:cstheme="minorHAnsi"/>
                <w:i/>
                <w:sz w:val="16"/>
                <w:szCs w:val="16"/>
              </w:rPr>
            </w:pPr>
            <w:r w:rsidRPr="00D65E6D">
              <w:rPr>
                <w:rFonts w:asciiTheme="minorHAnsi" w:hAnsiTheme="minorHAnsi" w:cstheme="minorHAnsi"/>
                <w:i/>
                <w:sz w:val="16"/>
                <w:szCs w:val="16"/>
              </w:rPr>
              <w:t xml:space="preserve"> (příjmy – výdaje)</w:t>
            </w:r>
          </w:p>
        </w:tc>
        <w:tc>
          <w:tcPr>
            <w:tcW w:w="1192" w:type="dxa"/>
          </w:tcPr>
          <w:p w:rsidR="006F2B88" w:rsidRPr="007C5398" w:rsidRDefault="009A66BF" w:rsidP="006F2B88">
            <w:pPr>
              <w:jc w:val="right"/>
              <w:rPr>
                <w:rFonts w:asciiTheme="minorHAnsi" w:hAnsiTheme="minorHAnsi" w:cstheme="minorHAnsi"/>
                <w:i/>
                <w:sz w:val="22"/>
                <w:szCs w:val="22"/>
              </w:rPr>
            </w:pPr>
            <w:r w:rsidRPr="007C5398">
              <w:rPr>
                <w:rFonts w:asciiTheme="minorHAnsi" w:hAnsiTheme="minorHAnsi" w:cstheme="minorHAnsi"/>
                <w:i/>
                <w:sz w:val="22"/>
                <w:szCs w:val="22"/>
              </w:rPr>
              <w:t>-29 613</w:t>
            </w:r>
          </w:p>
        </w:tc>
        <w:tc>
          <w:tcPr>
            <w:tcW w:w="1142" w:type="dxa"/>
          </w:tcPr>
          <w:p w:rsidR="006F2B88" w:rsidRPr="007C5398" w:rsidRDefault="009A66BF" w:rsidP="006F2B88">
            <w:pPr>
              <w:jc w:val="right"/>
              <w:rPr>
                <w:rFonts w:asciiTheme="minorHAnsi" w:hAnsiTheme="minorHAnsi" w:cstheme="minorHAnsi"/>
                <w:i/>
                <w:sz w:val="22"/>
                <w:szCs w:val="22"/>
              </w:rPr>
            </w:pPr>
            <w:r w:rsidRPr="007C5398">
              <w:rPr>
                <w:rFonts w:asciiTheme="minorHAnsi" w:hAnsiTheme="minorHAnsi" w:cstheme="minorHAnsi"/>
                <w:i/>
                <w:sz w:val="22"/>
                <w:szCs w:val="22"/>
              </w:rPr>
              <w:t>-20 355</w:t>
            </w:r>
          </w:p>
          <w:p w:rsidR="009A66BF" w:rsidRPr="007C5398" w:rsidRDefault="009A66BF" w:rsidP="006F2B88">
            <w:pPr>
              <w:jc w:val="right"/>
              <w:rPr>
                <w:rFonts w:asciiTheme="minorHAnsi" w:hAnsiTheme="minorHAnsi" w:cstheme="minorHAnsi"/>
                <w:i/>
                <w:sz w:val="22"/>
                <w:szCs w:val="22"/>
              </w:rPr>
            </w:pPr>
          </w:p>
        </w:tc>
        <w:tc>
          <w:tcPr>
            <w:tcW w:w="1256" w:type="dxa"/>
          </w:tcPr>
          <w:p w:rsidR="006F2B88" w:rsidRPr="007C5398" w:rsidRDefault="009A66BF"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+18 026</w:t>
            </w:r>
          </w:p>
        </w:tc>
        <w:tc>
          <w:tcPr>
            <w:tcW w:w="1041" w:type="dxa"/>
          </w:tcPr>
          <w:p w:rsidR="006F2B88" w:rsidRPr="007C5398" w:rsidRDefault="009A66BF" w:rsidP="006F2B88">
            <w:pPr>
              <w:jc w:val="right"/>
              <w:rPr>
                <w:rFonts w:asciiTheme="minorHAnsi" w:hAnsiTheme="minorHAnsi" w:cstheme="minorHAnsi"/>
                <w:i/>
                <w:sz w:val="22"/>
                <w:szCs w:val="22"/>
              </w:rPr>
            </w:pPr>
            <w:r w:rsidRPr="007C5398">
              <w:rPr>
                <w:rFonts w:asciiTheme="minorHAnsi" w:hAnsiTheme="minorHAnsi" w:cstheme="minorHAnsi"/>
                <w:i/>
                <w:sz w:val="22"/>
                <w:szCs w:val="22"/>
              </w:rPr>
              <w:t>x</w:t>
            </w:r>
          </w:p>
        </w:tc>
        <w:tc>
          <w:tcPr>
            <w:tcW w:w="1142"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-16 695</w:t>
            </w:r>
          </w:p>
        </w:tc>
        <w:tc>
          <w:tcPr>
            <w:tcW w:w="1256"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-2 625</w:t>
            </w:r>
          </w:p>
        </w:tc>
        <w:tc>
          <w:tcPr>
            <w:tcW w:w="1041"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x</w:t>
            </w:r>
          </w:p>
        </w:tc>
      </w:tr>
      <w:tr w:rsidR="006F2B88" w:rsidRPr="00D65E6D" w:rsidTr="006F2B88">
        <w:trPr>
          <w:trHeight w:val="572"/>
        </w:trPr>
        <w:tc>
          <w:tcPr>
            <w:tcW w:w="1167" w:type="dxa"/>
          </w:tcPr>
          <w:p w:rsidR="006F2B88" w:rsidRPr="00D65E6D" w:rsidRDefault="006F2B88" w:rsidP="008149BC">
            <w:pPr>
              <w:jc w:val="left"/>
              <w:rPr>
                <w:rFonts w:asciiTheme="minorHAnsi" w:hAnsiTheme="minorHAnsi" w:cstheme="minorHAnsi"/>
                <w:b/>
                <w:i/>
                <w:sz w:val="18"/>
                <w:szCs w:val="18"/>
              </w:rPr>
            </w:pPr>
            <w:r w:rsidRPr="00D65E6D">
              <w:rPr>
                <w:rFonts w:asciiTheme="minorHAnsi" w:hAnsiTheme="minorHAnsi" w:cstheme="minorHAnsi"/>
                <w:b/>
                <w:i/>
                <w:sz w:val="18"/>
                <w:szCs w:val="18"/>
              </w:rPr>
              <w:t>Financování celkem po konsolidaci</w:t>
            </w:r>
          </w:p>
        </w:tc>
        <w:tc>
          <w:tcPr>
            <w:tcW w:w="1192" w:type="dxa"/>
          </w:tcPr>
          <w:p w:rsidR="006F2B88" w:rsidRPr="007C5398" w:rsidRDefault="009A66BF"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29 613</w:t>
            </w:r>
          </w:p>
        </w:tc>
        <w:tc>
          <w:tcPr>
            <w:tcW w:w="1142" w:type="dxa"/>
          </w:tcPr>
          <w:p w:rsidR="006F2B88" w:rsidRPr="007C5398" w:rsidRDefault="009A66BF"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20 355</w:t>
            </w:r>
          </w:p>
        </w:tc>
        <w:tc>
          <w:tcPr>
            <w:tcW w:w="1256" w:type="dxa"/>
          </w:tcPr>
          <w:p w:rsidR="006F2B88" w:rsidRPr="007C5398" w:rsidRDefault="009A66BF"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-18 026</w:t>
            </w:r>
          </w:p>
        </w:tc>
        <w:tc>
          <w:tcPr>
            <w:tcW w:w="1041" w:type="dxa"/>
          </w:tcPr>
          <w:p w:rsidR="006F2B88" w:rsidRPr="007C5398" w:rsidRDefault="009A66BF" w:rsidP="006F2B88">
            <w:pPr>
              <w:jc w:val="right"/>
              <w:rPr>
                <w:rFonts w:asciiTheme="minorHAnsi" w:hAnsiTheme="minorHAnsi" w:cstheme="minorHAnsi"/>
                <w:i/>
                <w:sz w:val="22"/>
                <w:szCs w:val="22"/>
              </w:rPr>
            </w:pPr>
            <w:r w:rsidRPr="007C5398">
              <w:rPr>
                <w:rFonts w:asciiTheme="minorHAnsi" w:hAnsiTheme="minorHAnsi" w:cstheme="minorHAnsi"/>
                <w:i/>
                <w:sz w:val="22"/>
                <w:szCs w:val="22"/>
              </w:rPr>
              <w:t>x</w:t>
            </w:r>
          </w:p>
        </w:tc>
        <w:tc>
          <w:tcPr>
            <w:tcW w:w="1142"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16 695</w:t>
            </w:r>
          </w:p>
        </w:tc>
        <w:tc>
          <w:tcPr>
            <w:tcW w:w="1256" w:type="dxa"/>
          </w:tcPr>
          <w:p w:rsidR="006F2B88" w:rsidRPr="007C5398" w:rsidRDefault="006F2B88" w:rsidP="006F2B88">
            <w:pPr>
              <w:jc w:val="right"/>
              <w:rPr>
                <w:rFonts w:asciiTheme="minorHAnsi" w:hAnsiTheme="minorHAnsi" w:cstheme="minorHAnsi"/>
                <w:b/>
                <w:i/>
                <w:sz w:val="22"/>
                <w:szCs w:val="22"/>
              </w:rPr>
            </w:pPr>
            <w:r w:rsidRPr="007C5398">
              <w:rPr>
                <w:rFonts w:asciiTheme="minorHAnsi" w:hAnsiTheme="minorHAnsi" w:cstheme="minorHAnsi"/>
                <w:b/>
                <w:i/>
                <w:sz w:val="22"/>
                <w:szCs w:val="22"/>
              </w:rPr>
              <w:t>2 625</w:t>
            </w:r>
          </w:p>
        </w:tc>
        <w:tc>
          <w:tcPr>
            <w:tcW w:w="1041" w:type="dxa"/>
          </w:tcPr>
          <w:p w:rsidR="006F2B88" w:rsidRPr="007C5398" w:rsidRDefault="006F2B88" w:rsidP="006F2B88">
            <w:pPr>
              <w:jc w:val="right"/>
              <w:rPr>
                <w:rFonts w:asciiTheme="minorHAnsi" w:hAnsiTheme="minorHAnsi" w:cstheme="minorHAnsi"/>
                <w:i/>
                <w:sz w:val="22"/>
                <w:szCs w:val="22"/>
              </w:rPr>
            </w:pPr>
            <w:r w:rsidRPr="007C5398">
              <w:rPr>
                <w:rFonts w:asciiTheme="minorHAnsi" w:hAnsiTheme="minorHAnsi" w:cstheme="minorHAnsi"/>
                <w:i/>
                <w:sz w:val="22"/>
                <w:szCs w:val="22"/>
              </w:rPr>
              <w:t>x</w:t>
            </w:r>
          </w:p>
        </w:tc>
      </w:tr>
    </w:tbl>
    <w:p w:rsidR="00BA51E6" w:rsidRPr="00D65E6D" w:rsidRDefault="00F31541" w:rsidP="00014E14">
      <w:pPr>
        <w:rPr>
          <w:rFonts w:asciiTheme="minorHAnsi" w:hAnsiTheme="minorHAnsi" w:cstheme="minorHAnsi"/>
          <w:i/>
        </w:rPr>
      </w:pPr>
      <w:r w:rsidRPr="00D65E6D">
        <w:rPr>
          <w:rFonts w:asciiTheme="minorHAnsi" w:hAnsiTheme="minorHAnsi" w:cstheme="minorHAnsi"/>
          <w:i/>
        </w:rPr>
        <w:t xml:space="preserve">* </w:t>
      </w:r>
      <w:r w:rsidRPr="007C5398">
        <w:rPr>
          <w:rFonts w:asciiTheme="minorHAnsi" w:hAnsiTheme="minorHAnsi" w:cstheme="minorHAnsi"/>
          <w:i/>
          <w:sz w:val="20"/>
          <w:szCs w:val="20"/>
        </w:rPr>
        <w:t>mezi přijatými transfery je zahrnut i jednorázový kompenzační bonus ve výši 6</w:t>
      </w:r>
      <w:r w:rsidR="00897385">
        <w:rPr>
          <w:rFonts w:asciiTheme="minorHAnsi" w:hAnsiTheme="minorHAnsi" w:cstheme="minorHAnsi"/>
          <w:i/>
          <w:sz w:val="20"/>
          <w:szCs w:val="20"/>
        </w:rPr>
        <w:t> </w:t>
      </w:r>
      <w:r w:rsidR="0038161E">
        <w:rPr>
          <w:rFonts w:asciiTheme="minorHAnsi" w:hAnsiTheme="minorHAnsi" w:cstheme="minorHAnsi"/>
          <w:i/>
          <w:sz w:val="20"/>
          <w:szCs w:val="20"/>
        </w:rPr>
        <w:t>071</w:t>
      </w:r>
      <w:r w:rsidR="00897385">
        <w:rPr>
          <w:rFonts w:asciiTheme="minorHAnsi" w:hAnsiTheme="minorHAnsi" w:cstheme="minorHAnsi"/>
          <w:i/>
          <w:sz w:val="20"/>
          <w:szCs w:val="20"/>
        </w:rPr>
        <w:t xml:space="preserve"> </w:t>
      </w:r>
      <w:r w:rsidRPr="007C5398">
        <w:rPr>
          <w:rFonts w:asciiTheme="minorHAnsi" w:hAnsiTheme="minorHAnsi" w:cstheme="minorHAnsi"/>
          <w:i/>
          <w:sz w:val="20"/>
          <w:szCs w:val="20"/>
        </w:rPr>
        <w:t>tisíc Kč poskytnutý obcím jako kompenzace poklesu daňových příjmů</w:t>
      </w:r>
      <w:r w:rsidRPr="00D65E6D">
        <w:rPr>
          <w:rFonts w:asciiTheme="minorHAnsi" w:hAnsiTheme="minorHAnsi" w:cstheme="minorHAnsi"/>
          <w:i/>
        </w:rPr>
        <w:t xml:space="preserve"> </w:t>
      </w:r>
    </w:p>
    <w:p w:rsidR="007C5398" w:rsidRDefault="007C5398" w:rsidP="00227F2D">
      <w:pPr>
        <w:rPr>
          <w:rFonts w:asciiTheme="minorHAnsi" w:hAnsiTheme="minorHAnsi" w:cstheme="minorHAnsi"/>
          <w:i/>
        </w:rPr>
      </w:pPr>
    </w:p>
    <w:p w:rsidR="00F31541" w:rsidRPr="007C5398" w:rsidRDefault="00884C23" w:rsidP="00227F2D">
      <w:pPr>
        <w:rPr>
          <w:rFonts w:asciiTheme="minorHAnsi" w:hAnsiTheme="minorHAnsi" w:cstheme="minorHAnsi"/>
          <w:i/>
        </w:rPr>
      </w:pPr>
      <w:r w:rsidRPr="007C5398">
        <w:rPr>
          <w:rFonts w:asciiTheme="minorHAnsi" w:hAnsiTheme="minorHAnsi" w:cstheme="minorHAnsi"/>
          <w:i/>
        </w:rPr>
        <w:t xml:space="preserve">Rok 2020 byl oproti letům předcházejícím výjimečný. Zatímco při sestavování rozpočtu na počátku roku se plánovalo s velkými investicemi, stoupajícími daňovými příjmy a zatížením města investičním úvěrem, v dubnu 2020 byla situace jiná. Pandemie </w:t>
      </w:r>
      <w:proofErr w:type="spellStart"/>
      <w:r w:rsidRPr="007C5398">
        <w:rPr>
          <w:rFonts w:asciiTheme="minorHAnsi" w:hAnsiTheme="minorHAnsi" w:cstheme="minorHAnsi"/>
          <w:i/>
        </w:rPr>
        <w:t>koronaviru</w:t>
      </w:r>
      <w:proofErr w:type="spellEnd"/>
      <w:r w:rsidRPr="007C5398">
        <w:rPr>
          <w:rFonts w:asciiTheme="minorHAnsi" w:hAnsiTheme="minorHAnsi" w:cstheme="minorHAnsi"/>
          <w:i/>
        </w:rPr>
        <w:t xml:space="preserve">, vyhlášený nouzový stav a vládní opatření změnily pohled na plánovaný rozpočet a ten doznal zásadních změn. </w:t>
      </w:r>
      <w:r w:rsidR="00F31541" w:rsidRPr="007C5398">
        <w:rPr>
          <w:rFonts w:asciiTheme="minorHAnsi" w:hAnsiTheme="minorHAnsi" w:cstheme="minorHAnsi"/>
          <w:i/>
        </w:rPr>
        <w:t xml:space="preserve">Sníženy byly přepokládané daňové příjmy, výdaje na investice, úspory se hledaly i v provozních výdajích. Obezřetný postoj byl následně zachováván v průběhu celého roku 2020, což se odrazilo i v kladném výsledku hospodaření – na konci roku byl převis příjmů nad výdaji ve výši 18 mil. Kč, zůstatek na účtech byl </w:t>
      </w:r>
      <w:r w:rsidR="00897385">
        <w:rPr>
          <w:rFonts w:asciiTheme="minorHAnsi" w:hAnsiTheme="minorHAnsi" w:cstheme="minorHAnsi"/>
          <w:i/>
        </w:rPr>
        <w:t xml:space="preserve">pak </w:t>
      </w:r>
      <w:r w:rsidR="00F31541" w:rsidRPr="007C5398">
        <w:rPr>
          <w:rFonts w:asciiTheme="minorHAnsi" w:hAnsiTheme="minorHAnsi" w:cstheme="minorHAnsi"/>
          <w:i/>
        </w:rPr>
        <w:t>více než 33 milionů Kč.</w:t>
      </w:r>
    </w:p>
    <w:p w:rsidR="006F2B88" w:rsidRPr="004208EA" w:rsidRDefault="006F2B88" w:rsidP="00227F2D">
      <w:pPr>
        <w:rPr>
          <w:rFonts w:asciiTheme="minorHAnsi" w:hAnsiTheme="minorHAnsi" w:cstheme="minorHAnsi"/>
          <w:b/>
        </w:rPr>
      </w:pPr>
      <w:r w:rsidRPr="004208EA">
        <w:rPr>
          <w:rFonts w:asciiTheme="minorHAnsi" w:hAnsiTheme="minorHAnsi" w:cstheme="minorHAnsi"/>
          <w:b/>
        </w:rPr>
        <w:lastRenderedPageBreak/>
        <w:t xml:space="preserve">Celkové </w:t>
      </w:r>
      <w:r w:rsidR="00227F2D" w:rsidRPr="004208EA">
        <w:rPr>
          <w:rFonts w:asciiTheme="minorHAnsi" w:hAnsiTheme="minorHAnsi" w:cstheme="minorHAnsi"/>
          <w:b/>
        </w:rPr>
        <w:t xml:space="preserve">PŘÍJMY </w:t>
      </w:r>
      <w:r w:rsidRPr="004208EA">
        <w:rPr>
          <w:rFonts w:asciiTheme="minorHAnsi" w:hAnsiTheme="minorHAnsi" w:cstheme="minorHAnsi"/>
          <w:b/>
        </w:rPr>
        <w:t xml:space="preserve">roku 2020 </w:t>
      </w:r>
      <w:r w:rsidR="00227F2D" w:rsidRPr="004208EA">
        <w:rPr>
          <w:rFonts w:asciiTheme="minorHAnsi" w:hAnsiTheme="minorHAnsi" w:cstheme="minorHAnsi"/>
          <w:b/>
        </w:rPr>
        <w:t>(po konsolidaci)</w:t>
      </w:r>
      <w:r w:rsidRPr="004208EA">
        <w:rPr>
          <w:rFonts w:asciiTheme="minorHAnsi" w:hAnsiTheme="minorHAnsi" w:cstheme="minorHAnsi"/>
          <w:b/>
        </w:rPr>
        <w:t>:</w:t>
      </w:r>
      <w:r w:rsidR="00227F2D" w:rsidRPr="004208EA">
        <w:rPr>
          <w:rFonts w:asciiTheme="minorHAnsi" w:hAnsiTheme="minorHAnsi" w:cstheme="minorHAnsi"/>
          <w:b/>
        </w:rPr>
        <w:t xml:space="preserve"> </w:t>
      </w:r>
    </w:p>
    <w:p w:rsidR="008149BC" w:rsidRPr="004208EA" w:rsidRDefault="008149BC" w:rsidP="00542172">
      <w:pPr>
        <w:pStyle w:val="Odstavecseseznamem"/>
        <w:numPr>
          <w:ilvl w:val="0"/>
          <w:numId w:val="20"/>
        </w:numPr>
        <w:rPr>
          <w:rFonts w:asciiTheme="minorHAnsi" w:hAnsiTheme="minorHAnsi" w:cstheme="minorHAnsi"/>
          <w:b/>
        </w:rPr>
      </w:pPr>
      <w:r w:rsidRPr="004208EA">
        <w:rPr>
          <w:rFonts w:asciiTheme="minorHAnsi" w:hAnsiTheme="minorHAnsi" w:cstheme="minorHAnsi"/>
          <w:b/>
        </w:rPr>
        <w:t xml:space="preserve">schválený rozpočet: 121 162 722 Kč, </w:t>
      </w:r>
      <w:r w:rsidR="00227F2D" w:rsidRPr="004208EA">
        <w:rPr>
          <w:rFonts w:asciiTheme="minorHAnsi" w:hAnsiTheme="minorHAnsi" w:cstheme="minorHAnsi"/>
          <w:b/>
        </w:rPr>
        <w:t xml:space="preserve">upravený rozpočet </w:t>
      </w:r>
      <w:r w:rsidR="006F2B88" w:rsidRPr="004208EA">
        <w:rPr>
          <w:rFonts w:asciiTheme="minorHAnsi" w:hAnsiTheme="minorHAnsi" w:cstheme="minorHAnsi"/>
          <w:b/>
        </w:rPr>
        <w:t xml:space="preserve">125 268 748 </w:t>
      </w:r>
      <w:r w:rsidR="00A153BE" w:rsidRPr="004208EA">
        <w:rPr>
          <w:rFonts w:asciiTheme="minorHAnsi" w:hAnsiTheme="minorHAnsi" w:cstheme="minorHAnsi"/>
          <w:b/>
        </w:rPr>
        <w:t>Kč</w:t>
      </w:r>
      <w:r w:rsidRPr="004208EA">
        <w:rPr>
          <w:rFonts w:asciiTheme="minorHAnsi" w:hAnsiTheme="minorHAnsi" w:cstheme="minorHAnsi"/>
          <w:b/>
        </w:rPr>
        <w:t>,</w:t>
      </w:r>
    </w:p>
    <w:p w:rsidR="006F2B88" w:rsidRPr="004208EA" w:rsidRDefault="00F17450" w:rsidP="008149BC">
      <w:pPr>
        <w:pStyle w:val="Odstavecseseznamem"/>
        <w:ind w:left="420"/>
        <w:rPr>
          <w:rFonts w:asciiTheme="minorHAnsi" w:hAnsiTheme="minorHAnsi" w:cstheme="minorHAnsi"/>
          <w:b/>
        </w:rPr>
      </w:pPr>
      <w:r w:rsidRPr="004208EA">
        <w:rPr>
          <w:rFonts w:asciiTheme="minorHAnsi" w:hAnsiTheme="minorHAnsi" w:cstheme="minorHAnsi"/>
          <w:b/>
        </w:rPr>
        <w:t>skutečnost 1</w:t>
      </w:r>
      <w:r w:rsidR="006F2B88" w:rsidRPr="004208EA">
        <w:rPr>
          <w:rFonts w:asciiTheme="minorHAnsi" w:hAnsiTheme="minorHAnsi" w:cstheme="minorHAnsi"/>
          <w:b/>
        </w:rPr>
        <w:t>24 715 558</w:t>
      </w:r>
      <w:r w:rsidR="006E36F3" w:rsidRPr="004208EA">
        <w:rPr>
          <w:rFonts w:asciiTheme="minorHAnsi" w:hAnsiTheme="minorHAnsi" w:cstheme="minorHAnsi"/>
          <w:b/>
        </w:rPr>
        <w:t xml:space="preserve"> Kč </w:t>
      </w:r>
    </w:p>
    <w:p w:rsidR="006F2B88" w:rsidRPr="007C5398" w:rsidRDefault="00B32996" w:rsidP="00227F2D">
      <w:pPr>
        <w:rPr>
          <w:rFonts w:asciiTheme="minorHAnsi" w:hAnsiTheme="minorHAnsi" w:cstheme="minorHAnsi"/>
          <w:i/>
        </w:rPr>
      </w:pPr>
      <w:r w:rsidRPr="007C5398">
        <w:rPr>
          <w:rFonts w:asciiTheme="minorHAnsi" w:hAnsiTheme="minorHAnsi" w:cstheme="minorHAnsi"/>
          <w:i/>
        </w:rPr>
        <w:t xml:space="preserve">rok </w:t>
      </w:r>
      <w:r w:rsidR="006F2B88" w:rsidRPr="007C5398">
        <w:rPr>
          <w:rFonts w:asciiTheme="minorHAnsi" w:hAnsiTheme="minorHAnsi" w:cstheme="minorHAnsi"/>
          <w:i/>
        </w:rPr>
        <w:t>2019 – upravený rozpočet 127 032 055 Kč, skutečnost 126 120 599 Kč</w:t>
      </w:r>
    </w:p>
    <w:p w:rsidR="006F2B88" w:rsidRPr="007C5398" w:rsidRDefault="006F2B88" w:rsidP="00227F2D">
      <w:pPr>
        <w:rPr>
          <w:rFonts w:asciiTheme="minorHAnsi" w:hAnsiTheme="minorHAnsi" w:cstheme="minorHAnsi"/>
          <w:i/>
        </w:rPr>
      </w:pPr>
      <w:r w:rsidRPr="007C5398">
        <w:rPr>
          <w:rFonts w:asciiTheme="minorHAnsi" w:hAnsiTheme="minorHAnsi" w:cstheme="minorHAnsi"/>
          <w:i/>
        </w:rPr>
        <w:t xml:space="preserve">rok </w:t>
      </w:r>
      <w:r w:rsidR="00B32996" w:rsidRPr="007C5398">
        <w:rPr>
          <w:rFonts w:asciiTheme="minorHAnsi" w:hAnsiTheme="minorHAnsi" w:cstheme="minorHAnsi"/>
          <w:i/>
        </w:rPr>
        <w:t>2018 – upravený rozpočet 111 494 100 Kč, skutečnost 113 280 400 Kč</w:t>
      </w:r>
    </w:p>
    <w:p w:rsidR="006F2B88" w:rsidRPr="007C5398" w:rsidRDefault="00227F2D" w:rsidP="00227F2D">
      <w:pPr>
        <w:rPr>
          <w:rFonts w:asciiTheme="minorHAnsi" w:hAnsiTheme="minorHAnsi" w:cstheme="minorHAnsi"/>
          <w:i/>
        </w:rPr>
      </w:pPr>
      <w:r w:rsidRPr="007C5398">
        <w:rPr>
          <w:rFonts w:asciiTheme="minorHAnsi" w:hAnsiTheme="minorHAnsi" w:cstheme="minorHAnsi"/>
          <w:i/>
        </w:rPr>
        <w:t xml:space="preserve">rok </w:t>
      </w:r>
      <w:r w:rsidR="00A153BE" w:rsidRPr="007C5398">
        <w:rPr>
          <w:rFonts w:asciiTheme="minorHAnsi" w:hAnsiTheme="minorHAnsi" w:cstheme="minorHAnsi"/>
          <w:i/>
        </w:rPr>
        <w:t>2017 – upravený rozpočet 107 431 500 Kč, skutečnost 109 347 000 Kč</w:t>
      </w:r>
    </w:p>
    <w:p w:rsidR="00227F2D" w:rsidRPr="007C5398" w:rsidRDefault="00A153BE" w:rsidP="00227F2D">
      <w:pPr>
        <w:rPr>
          <w:rFonts w:asciiTheme="minorHAnsi" w:hAnsiTheme="minorHAnsi" w:cstheme="minorHAnsi"/>
          <w:i/>
        </w:rPr>
      </w:pPr>
      <w:r w:rsidRPr="007C5398">
        <w:rPr>
          <w:rFonts w:asciiTheme="minorHAnsi" w:hAnsiTheme="minorHAnsi" w:cstheme="minorHAnsi"/>
          <w:i/>
        </w:rPr>
        <w:t xml:space="preserve">rok </w:t>
      </w:r>
      <w:r w:rsidR="00227F2D" w:rsidRPr="007C5398">
        <w:rPr>
          <w:rFonts w:asciiTheme="minorHAnsi" w:hAnsiTheme="minorHAnsi" w:cstheme="minorHAnsi"/>
          <w:i/>
        </w:rPr>
        <w:t>2016 – upravený rozpočet 95 374 900 Kč, skutečnost 97 918 300 Kč</w:t>
      </w:r>
    </w:p>
    <w:p w:rsidR="008149BC" w:rsidRPr="007C5398" w:rsidRDefault="008149BC" w:rsidP="00261C24">
      <w:pPr>
        <w:spacing w:after="0"/>
        <w:rPr>
          <w:rFonts w:asciiTheme="minorHAnsi" w:hAnsiTheme="minorHAnsi" w:cstheme="minorHAnsi"/>
          <w:i/>
        </w:rPr>
      </w:pPr>
    </w:p>
    <w:p w:rsidR="007C5398" w:rsidRPr="007C5398" w:rsidRDefault="007C5398" w:rsidP="00261C24">
      <w:pPr>
        <w:spacing w:after="0"/>
        <w:rPr>
          <w:rFonts w:asciiTheme="minorHAnsi" w:hAnsiTheme="minorHAnsi" w:cstheme="minorHAnsi"/>
        </w:rPr>
      </w:pPr>
      <w:r w:rsidRPr="007C5398">
        <w:rPr>
          <w:rFonts w:asciiTheme="minorHAnsi" w:hAnsiTheme="minorHAnsi" w:cstheme="minorHAnsi"/>
        </w:rPr>
        <w:t>S</w:t>
      </w:r>
      <w:r w:rsidR="00D04054" w:rsidRPr="007C5398">
        <w:rPr>
          <w:rFonts w:asciiTheme="minorHAnsi" w:hAnsiTheme="minorHAnsi" w:cstheme="minorHAnsi"/>
        </w:rPr>
        <w:t>nížení</w:t>
      </w:r>
      <w:r w:rsidRPr="007C5398">
        <w:rPr>
          <w:rFonts w:asciiTheme="minorHAnsi" w:hAnsiTheme="minorHAnsi" w:cstheme="minorHAnsi"/>
        </w:rPr>
        <w:t xml:space="preserve"> skutečných</w:t>
      </w:r>
      <w:r w:rsidR="00227F2D" w:rsidRPr="007C5398">
        <w:rPr>
          <w:rFonts w:asciiTheme="minorHAnsi" w:hAnsiTheme="minorHAnsi" w:cstheme="minorHAnsi"/>
        </w:rPr>
        <w:t xml:space="preserve"> příjmů oproti</w:t>
      </w:r>
      <w:r w:rsidRPr="007C5398">
        <w:rPr>
          <w:rFonts w:asciiTheme="minorHAnsi" w:hAnsiTheme="minorHAnsi" w:cstheme="minorHAnsi"/>
        </w:rPr>
        <w:t xml:space="preserve"> upravenému rozpočtu</w:t>
      </w:r>
      <w:r w:rsidR="00227F2D" w:rsidRPr="007C5398">
        <w:rPr>
          <w:rFonts w:asciiTheme="minorHAnsi" w:hAnsiTheme="minorHAnsi" w:cstheme="minorHAnsi"/>
        </w:rPr>
        <w:t xml:space="preserve"> </w:t>
      </w:r>
      <w:r w:rsidR="00D04054" w:rsidRPr="007C5398">
        <w:rPr>
          <w:rFonts w:asciiTheme="minorHAnsi" w:hAnsiTheme="minorHAnsi" w:cstheme="minorHAnsi"/>
        </w:rPr>
        <w:t xml:space="preserve">lze </w:t>
      </w:r>
      <w:r w:rsidRPr="007C5398">
        <w:rPr>
          <w:rFonts w:asciiTheme="minorHAnsi" w:hAnsiTheme="minorHAnsi" w:cstheme="minorHAnsi"/>
        </w:rPr>
        <w:t xml:space="preserve">velmi </w:t>
      </w:r>
      <w:r w:rsidR="00D04054" w:rsidRPr="007C5398">
        <w:rPr>
          <w:rFonts w:asciiTheme="minorHAnsi" w:hAnsiTheme="minorHAnsi" w:cstheme="minorHAnsi"/>
        </w:rPr>
        <w:t xml:space="preserve">zjednodušeně přičíst plánovanému, ale neuskutečněnému odvodu z fondu investic TSMV ve výši 2 mil. Kč. </w:t>
      </w:r>
    </w:p>
    <w:p w:rsidR="007C5398" w:rsidRDefault="007C5398" w:rsidP="00261C24">
      <w:pPr>
        <w:spacing w:after="0"/>
        <w:rPr>
          <w:rFonts w:asciiTheme="minorHAnsi" w:hAnsiTheme="minorHAnsi" w:cstheme="minorHAnsi"/>
        </w:rPr>
      </w:pPr>
      <w:r>
        <w:rPr>
          <w:rFonts w:asciiTheme="minorHAnsi" w:hAnsiTheme="minorHAnsi" w:cstheme="minorHAnsi"/>
        </w:rPr>
        <w:t>Pokud by město neobdrželo jednorázový kompenzační bonus ve výši 6</w:t>
      </w:r>
      <w:r w:rsidR="0038161E">
        <w:rPr>
          <w:rFonts w:asciiTheme="minorHAnsi" w:hAnsiTheme="minorHAnsi" w:cstheme="minorHAnsi"/>
        </w:rPr>
        <w:t> 071</w:t>
      </w:r>
      <w:r>
        <w:rPr>
          <w:rFonts w:asciiTheme="minorHAnsi" w:hAnsiTheme="minorHAnsi" w:cstheme="minorHAnsi"/>
        </w:rPr>
        <w:t xml:space="preserve"> tis. Kč, snížení skutečných příjmů oproti roku 20</w:t>
      </w:r>
      <w:r w:rsidR="00BA33AF">
        <w:rPr>
          <w:rFonts w:asciiTheme="minorHAnsi" w:hAnsiTheme="minorHAnsi" w:cstheme="minorHAnsi"/>
        </w:rPr>
        <w:t>20</w:t>
      </w:r>
      <w:r>
        <w:rPr>
          <w:rFonts w:asciiTheme="minorHAnsi" w:hAnsiTheme="minorHAnsi" w:cstheme="minorHAnsi"/>
        </w:rPr>
        <w:t xml:space="preserve"> by bylo výrazné. Díky bonusu k propadu nedošlo a dá se říci, že jejich výše byla uspokojivá. </w:t>
      </w:r>
    </w:p>
    <w:p w:rsidR="00227F2D" w:rsidRDefault="00D04054" w:rsidP="00261C24">
      <w:pPr>
        <w:spacing w:after="0"/>
        <w:rPr>
          <w:rFonts w:asciiTheme="minorHAnsi" w:hAnsiTheme="minorHAnsi" w:cstheme="minorHAnsi"/>
        </w:rPr>
      </w:pPr>
      <w:r w:rsidRPr="007C5398">
        <w:rPr>
          <w:rFonts w:asciiTheme="minorHAnsi" w:hAnsiTheme="minorHAnsi" w:cstheme="minorHAnsi"/>
        </w:rPr>
        <w:t>Op</w:t>
      </w:r>
      <w:r w:rsidR="00227F2D" w:rsidRPr="007C5398">
        <w:rPr>
          <w:rFonts w:asciiTheme="minorHAnsi" w:hAnsiTheme="minorHAnsi" w:cstheme="minorHAnsi"/>
        </w:rPr>
        <w:t xml:space="preserve">roti </w:t>
      </w:r>
      <w:r w:rsidR="000B70B3" w:rsidRPr="007C5398">
        <w:rPr>
          <w:rFonts w:asciiTheme="minorHAnsi" w:hAnsiTheme="minorHAnsi" w:cstheme="minorHAnsi"/>
        </w:rPr>
        <w:t xml:space="preserve">skutečným příjmům </w:t>
      </w:r>
      <w:r w:rsidR="00227F2D" w:rsidRPr="007C5398">
        <w:rPr>
          <w:rFonts w:asciiTheme="minorHAnsi" w:hAnsiTheme="minorHAnsi" w:cstheme="minorHAnsi"/>
        </w:rPr>
        <w:t>roku 201</w:t>
      </w:r>
      <w:r w:rsidRPr="007C5398">
        <w:rPr>
          <w:rFonts w:asciiTheme="minorHAnsi" w:hAnsiTheme="minorHAnsi" w:cstheme="minorHAnsi"/>
        </w:rPr>
        <w:t>8 je pak navýšení o částku 1</w:t>
      </w:r>
      <w:r w:rsidR="007C5398">
        <w:rPr>
          <w:rFonts w:asciiTheme="minorHAnsi" w:hAnsiTheme="minorHAnsi" w:cstheme="minorHAnsi"/>
        </w:rPr>
        <w:t xml:space="preserve">1 435 tis. Kč významné.  </w:t>
      </w:r>
    </w:p>
    <w:p w:rsidR="007C5398" w:rsidRDefault="007C5398" w:rsidP="00261C24">
      <w:pPr>
        <w:spacing w:after="0"/>
        <w:rPr>
          <w:rFonts w:asciiTheme="minorHAnsi" w:hAnsiTheme="minorHAnsi" w:cstheme="minorHAnsi"/>
        </w:rPr>
      </w:pPr>
      <w:r>
        <w:rPr>
          <w:rFonts w:asciiTheme="minorHAnsi" w:hAnsiTheme="minorHAnsi" w:cstheme="minorHAnsi"/>
        </w:rPr>
        <w:t>Navýšení mezi jednotlivými lety způsobovalo každoroční navyšování podílu daní v rámci rozpočtového určení daní (viz. dále).</w:t>
      </w:r>
    </w:p>
    <w:p w:rsidR="007C5398" w:rsidRPr="007C5398" w:rsidRDefault="007C5398" w:rsidP="00261C24">
      <w:pPr>
        <w:spacing w:after="0"/>
        <w:rPr>
          <w:rFonts w:asciiTheme="minorHAnsi" w:hAnsiTheme="minorHAnsi" w:cstheme="minorHAnsi"/>
        </w:rPr>
      </w:pPr>
    </w:p>
    <w:p w:rsidR="004208EA" w:rsidRDefault="00227F2D" w:rsidP="007C549F">
      <w:pPr>
        <w:rPr>
          <w:rFonts w:asciiTheme="minorHAnsi" w:hAnsiTheme="minorHAnsi" w:cstheme="minorHAnsi"/>
        </w:rPr>
      </w:pPr>
      <w:r w:rsidRPr="00D65E6D">
        <w:rPr>
          <w:rFonts w:asciiTheme="minorHAnsi" w:hAnsiTheme="minorHAnsi" w:cstheme="minorHAnsi"/>
        </w:rPr>
        <w:t xml:space="preserve">Jak je </w:t>
      </w:r>
      <w:r w:rsidR="007C5398">
        <w:rPr>
          <w:rFonts w:asciiTheme="minorHAnsi" w:hAnsiTheme="minorHAnsi" w:cstheme="minorHAnsi"/>
        </w:rPr>
        <w:t xml:space="preserve">mimo jiné </w:t>
      </w:r>
      <w:r w:rsidR="007C549F" w:rsidRPr="00D65E6D">
        <w:rPr>
          <w:rFonts w:asciiTheme="minorHAnsi" w:hAnsiTheme="minorHAnsi" w:cstheme="minorHAnsi"/>
        </w:rPr>
        <w:t>z uvedené tabulky zřejmé</w:t>
      </w:r>
      <w:r w:rsidRPr="00D65E6D">
        <w:rPr>
          <w:rFonts w:asciiTheme="minorHAnsi" w:hAnsiTheme="minorHAnsi" w:cstheme="minorHAnsi"/>
        </w:rPr>
        <w:t xml:space="preserve">, u </w:t>
      </w:r>
      <w:r w:rsidRPr="00D65E6D">
        <w:rPr>
          <w:rFonts w:asciiTheme="minorHAnsi" w:hAnsiTheme="minorHAnsi" w:cstheme="minorHAnsi"/>
          <w:u w:val="single"/>
        </w:rPr>
        <w:t>daňových příjmů</w:t>
      </w:r>
      <w:r w:rsidRPr="00D65E6D">
        <w:rPr>
          <w:rFonts w:asciiTheme="minorHAnsi" w:hAnsiTheme="minorHAnsi" w:cstheme="minorHAnsi"/>
        </w:rPr>
        <w:t xml:space="preserve"> do</w:t>
      </w:r>
      <w:r w:rsidR="004208EA">
        <w:rPr>
          <w:rFonts w:asciiTheme="minorHAnsi" w:hAnsiTheme="minorHAnsi" w:cstheme="minorHAnsi"/>
        </w:rPr>
        <w:t xml:space="preserve">šlo oproti původně schválenému rozpočtu k výraznému poklesu.  </w:t>
      </w:r>
      <w:r w:rsidRPr="00D65E6D">
        <w:rPr>
          <w:rFonts w:asciiTheme="minorHAnsi" w:hAnsiTheme="minorHAnsi" w:cstheme="minorHAnsi"/>
        </w:rPr>
        <w:t xml:space="preserve"> </w:t>
      </w:r>
    </w:p>
    <w:p w:rsidR="00227F2D" w:rsidRPr="00D65E6D" w:rsidRDefault="00227F2D" w:rsidP="007C549F">
      <w:pPr>
        <w:rPr>
          <w:rFonts w:asciiTheme="minorHAnsi" w:hAnsiTheme="minorHAnsi" w:cstheme="minorHAnsi"/>
        </w:rPr>
      </w:pPr>
      <w:r w:rsidRPr="00D65E6D">
        <w:rPr>
          <w:rFonts w:asciiTheme="minorHAnsi" w:hAnsiTheme="minorHAnsi" w:cstheme="minorHAnsi"/>
        </w:rPr>
        <w:t xml:space="preserve">Rozdíly u </w:t>
      </w:r>
      <w:r w:rsidRPr="00D65E6D">
        <w:rPr>
          <w:rFonts w:asciiTheme="minorHAnsi" w:hAnsiTheme="minorHAnsi" w:cstheme="minorHAnsi"/>
          <w:u w:val="single"/>
        </w:rPr>
        <w:t>nedaňových příjm</w:t>
      </w:r>
      <w:r w:rsidR="004208EA">
        <w:rPr>
          <w:rFonts w:asciiTheme="minorHAnsi" w:hAnsiTheme="minorHAnsi" w:cstheme="minorHAnsi"/>
          <w:u w:val="single"/>
        </w:rPr>
        <w:t>ů (zjednodušeně příjmů z vlastní činnosti),</w:t>
      </w:r>
      <w:r w:rsidRPr="00D65E6D">
        <w:rPr>
          <w:rFonts w:asciiTheme="minorHAnsi" w:hAnsiTheme="minorHAnsi" w:cstheme="minorHAnsi"/>
        </w:rPr>
        <w:t xml:space="preserve"> jsou meziročn</w:t>
      </w:r>
      <w:r w:rsidR="004208EA">
        <w:rPr>
          <w:rFonts w:asciiTheme="minorHAnsi" w:hAnsiTheme="minorHAnsi" w:cstheme="minorHAnsi"/>
        </w:rPr>
        <w:t>í rozdíly</w:t>
      </w:r>
      <w:r w:rsidRPr="00D65E6D">
        <w:rPr>
          <w:rFonts w:asciiTheme="minorHAnsi" w:hAnsiTheme="minorHAnsi" w:cstheme="minorHAnsi"/>
        </w:rPr>
        <w:t xml:space="preserve"> ovlivněny především výší odpisů, které jsou nařizovány k odvedení z fondů investic příspěvkových organizací. Zatímco v roce 2016 nebyly nařízeny odvody žádné příspěvkové organizací, v roce 2017 odváděly TSMV odvody ve výši 4 277 tis. Kč</w:t>
      </w:r>
      <w:r w:rsidR="00D04054" w:rsidRPr="00D65E6D">
        <w:rPr>
          <w:rFonts w:asciiTheme="minorHAnsi" w:hAnsiTheme="minorHAnsi" w:cstheme="minorHAnsi"/>
        </w:rPr>
        <w:t>. V roce 2018</w:t>
      </w:r>
      <w:r w:rsidR="004208EA">
        <w:rPr>
          <w:rFonts w:asciiTheme="minorHAnsi" w:hAnsiTheme="minorHAnsi" w:cstheme="minorHAnsi"/>
        </w:rPr>
        <w:t>,2019</w:t>
      </w:r>
      <w:r w:rsidR="00D04054" w:rsidRPr="00D65E6D">
        <w:rPr>
          <w:rFonts w:asciiTheme="minorHAnsi" w:hAnsiTheme="minorHAnsi" w:cstheme="minorHAnsi"/>
        </w:rPr>
        <w:t xml:space="preserve"> i</w:t>
      </w:r>
      <w:r w:rsidR="000B70B3" w:rsidRPr="00D65E6D">
        <w:rPr>
          <w:rFonts w:asciiTheme="minorHAnsi" w:hAnsiTheme="minorHAnsi" w:cstheme="minorHAnsi"/>
        </w:rPr>
        <w:t xml:space="preserve"> 20</w:t>
      </w:r>
      <w:r w:rsidR="004208EA">
        <w:rPr>
          <w:rFonts w:asciiTheme="minorHAnsi" w:hAnsiTheme="minorHAnsi" w:cstheme="minorHAnsi"/>
        </w:rPr>
        <w:t>20</w:t>
      </w:r>
      <w:r w:rsidR="000B70B3" w:rsidRPr="00D65E6D">
        <w:rPr>
          <w:rFonts w:asciiTheme="minorHAnsi" w:hAnsiTheme="minorHAnsi" w:cstheme="minorHAnsi"/>
        </w:rPr>
        <w:t xml:space="preserve"> byla výše odvedených odpisů opět nulová</w:t>
      </w:r>
      <w:r w:rsidR="00D04054" w:rsidRPr="00D65E6D">
        <w:rPr>
          <w:rFonts w:asciiTheme="minorHAnsi" w:hAnsiTheme="minorHAnsi" w:cstheme="minorHAnsi"/>
        </w:rPr>
        <w:t xml:space="preserve"> a to přesto, že se s jejich odvodem v rozpočtu plánovalo</w:t>
      </w:r>
      <w:r w:rsidR="000B70B3" w:rsidRPr="00D65E6D">
        <w:rPr>
          <w:rFonts w:asciiTheme="minorHAnsi" w:hAnsiTheme="minorHAnsi" w:cstheme="minorHAnsi"/>
        </w:rPr>
        <w:t>.</w:t>
      </w:r>
      <w:r w:rsidR="004208EA">
        <w:rPr>
          <w:rFonts w:asciiTheme="minorHAnsi" w:hAnsiTheme="minorHAnsi" w:cstheme="minorHAnsi"/>
        </w:rPr>
        <w:t xml:space="preserve"> Kromě odvodu odpisů byl v roce 2020 pokles způsoben také zavřením kulturních zařízení i omezení fungování samotného městského úřadu.</w:t>
      </w:r>
    </w:p>
    <w:p w:rsidR="00227F2D" w:rsidRPr="00D65E6D" w:rsidRDefault="00227F2D" w:rsidP="007C549F">
      <w:pPr>
        <w:rPr>
          <w:rFonts w:asciiTheme="minorHAnsi" w:hAnsiTheme="minorHAnsi" w:cstheme="minorHAnsi"/>
        </w:rPr>
      </w:pPr>
      <w:r w:rsidRPr="00D65E6D">
        <w:rPr>
          <w:rFonts w:asciiTheme="minorHAnsi" w:hAnsiTheme="minorHAnsi" w:cstheme="minorHAnsi"/>
        </w:rPr>
        <w:t xml:space="preserve">Výše </w:t>
      </w:r>
      <w:r w:rsidRPr="00D65E6D">
        <w:rPr>
          <w:rFonts w:asciiTheme="minorHAnsi" w:hAnsiTheme="minorHAnsi" w:cstheme="minorHAnsi"/>
          <w:u w:val="single"/>
        </w:rPr>
        <w:t>kapitálových příjmů</w:t>
      </w:r>
      <w:r w:rsidRPr="00D65E6D">
        <w:rPr>
          <w:rFonts w:asciiTheme="minorHAnsi" w:hAnsiTheme="minorHAnsi" w:cstheme="minorHAnsi"/>
        </w:rPr>
        <w:t xml:space="preserve"> je přímo závislá na množství prodaného majetku a částce zapojené v rozpočtu. V posledních </w:t>
      </w:r>
      <w:r w:rsidR="004208EA">
        <w:rPr>
          <w:rFonts w:asciiTheme="minorHAnsi" w:hAnsiTheme="minorHAnsi" w:cstheme="minorHAnsi"/>
        </w:rPr>
        <w:t>několika</w:t>
      </w:r>
      <w:r w:rsidRPr="00D65E6D">
        <w:rPr>
          <w:rFonts w:asciiTheme="minorHAnsi" w:hAnsiTheme="minorHAnsi" w:cstheme="minorHAnsi"/>
        </w:rPr>
        <w:t xml:space="preserve"> letech je jejich skutečná výše </w:t>
      </w:r>
      <w:r w:rsidR="00AD1B6C" w:rsidRPr="00D65E6D">
        <w:rPr>
          <w:rFonts w:asciiTheme="minorHAnsi" w:hAnsiTheme="minorHAnsi" w:cstheme="minorHAnsi"/>
        </w:rPr>
        <w:t xml:space="preserve">nízká a </w:t>
      </w:r>
      <w:r w:rsidRPr="00D65E6D">
        <w:rPr>
          <w:rFonts w:asciiTheme="minorHAnsi" w:hAnsiTheme="minorHAnsi" w:cstheme="minorHAnsi"/>
        </w:rPr>
        <w:t xml:space="preserve">jedná se především o </w:t>
      </w:r>
      <w:r w:rsidR="004208EA">
        <w:rPr>
          <w:rFonts w:asciiTheme="minorHAnsi" w:hAnsiTheme="minorHAnsi" w:cstheme="minorHAnsi"/>
        </w:rPr>
        <w:t xml:space="preserve">doplňkové </w:t>
      </w:r>
      <w:r w:rsidRPr="00D65E6D">
        <w:rPr>
          <w:rFonts w:asciiTheme="minorHAnsi" w:hAnsiTheme="minorHAnsi" w:cstheme="minorHAnsi"/>
        </w:rPr>
        <w:t>příjmy z prodeje pozemků.</w:t>
      </w:r>
    </w:p>
    <w:p w:rsidR="004208EA" w:rsidRDefault="004208EA" w:rsidP="007C549F">
      <w:pPr>
        <w:rPr>
          <w:rFonts w:asciiTheme="minorHAnsi" w:hAnsiTheme="minorHAnsi" w:cstheme="minorHAnsi"/>
        </w:rPr>
      </w:pPr>
      <w:r>
        <w:rPr>
          <w:rFonts w:asciiTheme="minorHAnsi" w:hAnsiTheme="minorHAnsi" w:cstheme="minorHAnsi"/>
        </w:rPr>
        <w:t xml:space="preserve">Konečná výše přijatých dotací </w:t>
      </w:r>
      <w:r w:rsidR="00227F2D" w:rsidRPr="00D65E6D">
        <w:rPr>
          <w:rFonts w:asciiTheme="minorHAnsi" w:hAnsiTheme="minorHAnsi" w:cstheme="minorHAnsi"/>
        </w:rPr>
        <w:t>(</w:t>
      </w:r>
      <w:r w:rsidR="00227F2D" w:rsidRPr="00D65E6D">
        <w:rPr>
          <w:rFonts w:asciiTheme="minorHAnsi" w:hAnsiTheme="minorHAnsi" w:cstheme="minorHAnsi"/>
          <w:u w:val="single"/>
        </w:rPr>
        <w:t>přijaté transfery</w:t>
      </w:r>
      <w:r w:rsidR="00227F2D" w:rsidRPr="00D65E6D">
        <w:rPr>
          <w:rFonts w:asciiTheme="minorHAnsi" w:hAnsiTheme="minorHAnsi" w:cstheme="minorHAnsi"/>
        </w:rPr>
        <w:t xml:space="preserve">), </w:t>
      </w:r>
      <w:r>
        <w:rPr>
          <w:rFonts w:asciiTheme="minorHAnsi" w:hAnsiTheme="minorHAnsi" w:cstheme="minorHAnsi"/>
        </w:rPr>
        <w:t>byla oproti schválenému rozpočtu výrazně vyšší. Na tomto navýšení se kromě pravidelně přijímaných dotací podílelo i přijetí výše zmiňovaného kompenzačního bonusu.</w:t>
      </w:r>
    </w:p>
    <w:p w:rsidR="004208EA" w:rsidRDefault="004208EA" w:rsidP="007C549F">
      <w:pPr>
        <w:rPr>
          <w:rFonts w:asciiTheme="minorHAnsi" w:hAnsiTheme="minorHAnsi" w:cstheme="minorHAnsi"/>
          <w:b/>
        </w:rPr>
      </w:pPr>
    </w:p>
    <w:p w:rsidR="004208EA" w:rsidRDefault="004208EA" w:rsidP="007C549F">
      <w:pPr>
        <w:rPr>
          <w:rFonts w:asciiTheme="minorHAnsi" w:hAnsiTheme="minorHAnsi" w:cstheme="minorHAnsi"/>
          <w:b/>
        </w:rPr>
      </w:pPr>
      <w:r>
        <w:rPr>
          <w:rFonts w:asciiTheme="minorHAnsi" w:hAnsiTheme="minorHAnsi" w:cstheme="minorHAnsi"/>
          <w:b/>
        </w:rPr>
        <w:t xml:space="preserve">Celkové </w:t>
      </w:r>
      <w:r w:rsidR="00227F2D" w:rsidRPr="00D65E6D">
        <w:rPr>
          <w:rFonts w:asciiTheme="minorHAnsi" w:hAnsiTheme="minorHAnsi" w:cstheme="minorHAnsi"/>
          <w:b/>
        </w:rPr>
        <w:t xml:space="preserve">VÝDAJE </w:t>
      </w:r>
      <w:r>
        <w:rPr>
          <w:rFonts w:asciiTheme="minorHAnsi" w:hAnsiTheme="minorHAnsi" w:cstheme="minorHAnsi"/>
          <w:b/>
        </w:rPr>
        <w:t>roku 2020 (po konsolidaci):</w:t>
      </w:r>
    </w:p>
    <w:p w:rsidR="004437CC" w:rsidRDefault="004437CC" w:rsidP="00542172">
      <w:pPr>
        <w:pStyle w:val="Odstavecseseznamem"/>
        <w:numPr>
          <w:ilvl w:val="0"/>
          <w:numId w:val="20"/>
        </w:numPr>
        <w:rPr>
          <w:rFonts w:asciiTheme="minorHAnsi" w:hAnsiTheme="minorHAnsi" w:cstheme="minorHAnsi"/>
          <w:b/>
        </w:rPr>
      </w:pPr>
      <w:r>
        <w:rPr>
          <w:rFonts w:asciiTheme="minorHAnsi" w:hAnsiTheme="minorHAnsi" w:cstheme="minorHAnsi"/>
          <w:b/>
        </w:rPr>
        <w:t>schválený rozpočet: 150 776 152 Kč, upravený rozpočet: 145 623 928 Kč,</w:t>
      </w:r>
    </w:p>
    <w:p w:rsidR="004437CC" w:rsidRPr="004437CC" w:rsidRDefault="004437CC" w:rsidP="004437CC">
      <w:pPr>
        <w:pStyle w:val="Odstavecseseznamem"/>
        <w:ind w:left="420"/>
        <w:rPr>
          <w:rFonts w:asciiTheme="minorHAnsi" w:hAnsiTheme="minorHAnsi" w:cstheme="minorHAnsi"/>
          <w:b/>
        </w:rPr>
      </w:pPr>
      <w:r>
        <w:rPr>
          <w:rFonts w:asciiTheme="minorHAnsi" w:hAnsiTheme="minorHAnsi" w:cstheme="minorHAnsi"/>
          <w:b/>
        </w:rPr>
        <w:t>skutečnost: 106 689 734 Kč</w:t>
      </w:r>
    </w:p>
    <w:p w:rsidR="004437CC" w:rsidRPr="004437CC" w:rsidRDefault="004437CC" w:rsidP="004437CC">
      <w:pPr>
        <w:rPr>
          <w:rFonts w:asciiTheme="minorHAnsi" w:hAnsiTheme="minorHAnsi" w:cstheme="minorHAnsi"/>
          <w:i/>
        </w:rPr>
      </w:pPr>
      <w:r>
        <w:rPr>
          <w:rFonts w:asciiTheme="minorHAnsi" w:hAnsiTheme="minorHAnsi" w:cstheme="minorHAnsi"/>
          <w:i/>
        </w:rPr>
        <w:t>r</w:t>
      </w:r>
      <w:r w:rsidRPr="004437CC">
        <w:rPr>
          <w:rFonts w:asciiTheme="minorHAnsi" w:hAnsiTheme="minorHAnsi" w:cstheme="minorHAnsi"/>
          <w:i/>
        </w:rPr>
        <w:t>ok 2019 -</w:t>
      </w:r>
      <w:r w:rsidR="00227F2D" w:rsidRPr="004437CC">
        <w:rPr>
          <w:rFonts w:asciiTheme="minorHAnsi" w:hAnsiTheme="minorHAnsi" w:cstheme="minorHAnsi"/>
          <w:i/>
        </w:rPr>
        <w:t xml:space="preserve"> upravený rozpočet </w:t>
      </w:r>
      <w:r w:rsidR="00AD1B6C" w:rsidRPr="004437CC">
        <w:rPr>
          <w:rFonts w:asciiTheme="minorHAnsi" w:hAnsiTheme="minorHAnsi" w:cstheme="minorHAnsi"/>
          <w:i/>
        </w:rPr>
        <w:t>143 727 500</w:t>
      </w:r>
      <w:r w:rsidR="00510625" w:rsidRPr="004437CC">
        <w:rPr>
          <w:rFonts w:asciiTheme="minorHAnsi" w:hAnsiTheme="minorHAnsi" w:cstheme="minorHAnsi"/>
          <w:i/>
        </w:rPr>
        <w:t xml:space="preserve"> Kč, skutečné výdaje</w:t>
      </w:r>
      <w:r w:rsidR="00AD1B6C" w:rsidRPr="004437CC">
        <w:rPr>
          <w:rFonts w:asciiTheme="minorHAnsi" w:hAnsiTheme="minorHAnsi" w:cstheme="minorHAnsi"/>
          <w:i/>
        </w:rPr>
        <w:t xml:space="preserve"> </w:t>
      </w:r>
      <w:r w:rsidR="00510625" w:rsidRPr="004437CC">
        <w:rPr>
          <w:rFonts w:asciiTheme="minorHAnsi" w:hAnsiTheme="minorHAnsi" w:cstheme="minorHAnsi"/>
          <w:i/>
        </w:rPr>
        <w:t>1</w:t>
      </w:r>
      <w:r w:rsidR="00AD1B6C" w:rsidRPr="004437CC">
        <w:rPr>
          <w:rFonts w:asciiTheme="minorHAnsi" w:hAnsiTheme="minorHAnsi" w:cstheme="minorHAnsi"/>
          <w:i/>
        </w:rPr>
        <w:t>28 746 0</w:t>
      </w:r>
      <w:r w:rsidR="00510625" w:rsidRPr="004437CC">
        <w:rPr>
          <w:rFonts w:asciiTheme="minorHAnsi" w:hAnsiTheme="minorHAnsi" w:cstheme="minorHAnsi"/>
          <w:i/>
        </w:rPr>
        <w:t>00</w:t>
      </w:r>
      <w:r w:rsidR="00AD1B6C" w:rsidRPr="004437CC">
        <w:rPr>
          <w:rFonts w:asciiTheme="minorHAnsi" w:hAnsiTheme="minorHAnsi" w:cstheme="minorHAnsi"/>
          <w:i/>
        </w:rPr>
        <w:t xml:space="preserve"> </w:t>
      </w:r>
      <w:r w:rsidR="00510625" w:rsidRPr="004437CC">
        <w:rPr>
          <w:rFonts w:asciiTheme="minorHAnsi" w:hAnsiTheme="minorHAnsi" w:cstheme="minorHAnsi"/>
          <w:i/>
        </w:rPr>
        <w:t xml:space="preserve">Kč </w:t>
      </w:r>
    </w:p>
    <w:p w:rsidR="004437CC" w:rsidRPr="004437CC" w:rsidRDefault="004437CC" w:rsidP="004437CC">
      <w:pPr>
        <w:rPr>
          <w:rFonts w:asciiTheme="minorHAnsi" w:hAnsiTheme="minorHAnsi" w:cstheme="minorHAnsi"/>
          <w:i/>
        </w:rPr>
      </w:pPr>
      <w:r>
        <w:rPr>
          <w:rFonts w:asciiTheme="minorHAnsi" w:hAnsiTheme="minorHAnsi" w:cstheme="minorHAnsi"/>
          <w:i/>
        </w:rPr>
        <w:t>r</w:t>
      </w:r>
      <w:r w:rsidR="00AD1B6C" w:rsidRPr="004437CC">
        <w:rPr>
          <w:rFonts w:asciiTheme="minorHAnsi" w:hAnsiTheme="minorHAnsi" w:cstheme="minorHAnsi"/>
          <w:i/>
        </w:rPr>
        <w:t>ok 2018 – upravený rozpočet 128 651 800 Kč, skutečné výdaje 113 765 800 Kč</w:t>
      </w:r>
    </w:p>
    <w:p w:rsidR="004437CC" w:rsidRPr="004437CC" w:rsidRDefault="004437CC" w:rsidP="004437CC">
      <w:pPr>
        <w:rPr>
          <w:rFonts w:asciiTheme="minorHAnsi" w:hAnsiTheme="minorHAnsi" w:cstheme="minorHAnsi"/>
          <w:i/>
        </w:rPr>
      </w:pPr>
      <w:r>
        <w:rPr>
          <w:rFonts w:asciiTheme="minorHAnsi" w:hAnsiTheme="minorHAnsi" w:cstheme="minorHAnsi"/>
          <w:i/>
        </w:rPr>
        <w:t>r</w:t>
      </w:r>
      <w:r w:rsidR="00510625" w:rsidRPr="004437CC">
        <w:rPr>
          <w:rFonts w:asciiTheme="minorHAnsi" w:hAnsiTheme="minorHAnsi" w:cstheme="minorHAnsi"/>
          <w:i/>
        </w:rPr>
        <w:t>ok 2017 – upravený rozpočet 12</w:t>
      </w:r>
      <w:r w:rsidR="00227F2D" w:rsidRPr="004437CC">
        <w:rPr>
          <w:rFonts w:asciiTheme="minorHAnsi" w:hAnsiTheme="minorHAnsi" w:cstheme="minorHAnsi"/>
          <w:i/>
        </w:rPr>
        <w:t>9 581 800 Kč, skutečnost 109 358 500 Kč</w:t>
      </w:r>
    </w:p>
    <w:p w:rsidR="00227F2D" w:rsidRPr="004437CC" w:rsidRDefault="004437CC" w:rsidP="004437CC">
      <w:pPr>
        <w:rPr>
          <w:rFonts w:asciiTheme="minorHAnsi" w:hAnsiTheme="minorHAnsi" w:cstheme="minorHAnsi"/>
          <w:i/>
        </w:rPr>
      </w:pPr>
      <w:r>
        <w:rPr>
          <w:rFonts w:asciiTheme="minorHAnsi" w:hAnsiTheme="minorHAnsi" w:cstheme="minorHAnsi"/>
          <w:i/>
        </w:rPr>
        <w:t>r</w:t>
      </w:r>
      <w:r w:rsidR="00227F2D" w:rsidRPr="004437CC">
        <w:rPr>
          <w:rFonts w:asciiTheme="minorHAnsi" w:hAnsiTheme="minorHAnsi" w:cstheme="minorHAnsi"/>
          <w:i/>
        </w:rPr>
        <w:t>ok 2016 – upravený rozpočet 97 913 440 Kč, skutečnost 83 184 147 Kč</w:t>
      </w:r>
    </w:p>
    <w:p w:rsidR="00227F2D" w:rsidRDefault="00227F2D" w:rsidP="007C549F">
      <w:pPr>
        <w:spacing w:after="0"/>
        <w:rPr>
          <w:rFonts w:asciiTheme="minorHAnsi" w:hAnsiTheme="minorHAnsi" w:cstheme="minorHAnsi"/>
          <w:b/>
          <w:u w:val="single"/>
        </w:rPr>
      </w:pPr>
      <w:r w:rsidRPr="00D65E6D">
        <w:rPr>
          <w:rFonts w:asciiTheme="minorHAnsi" w:hAnsiTheme="minorHAnsi" w:cstheme="minorHAnsi"/>
          <w:b/>
          <w:u w:val="single"/>
        </w:rPr>
        <w:lastRenderedPageBreak/>
        <w:t>Běžné výdaje</w:t>
      </w:r>
    </w:p>
    <w:p w:rsidR="004437CC" w:rsidRDefault="004437CC" w:rsidP="007C549F">
      <w:pPr>
        <w:spacing w:after="0"/>
        <w:rPr>
          <w:rFonts w:asciiTheme="minorHAnsi" w:hAnsiTheme="minorHAnsi" w:cstheme="minorHAnsi"/>
          <w:b/>
          <w:u w:val="single"/>
        </w:rPr>
      </w:pPr>
    </w:p>
    <w:p w:rsidR="004437CC" w:rsidRDefault="004437CC" w:rsidP="00542172">
      <w:pPr>
        <w:pStyle w:val="Odstavecseseznamem"/>
        <w:numPr>
          <w:ilvl w:val="0"/>
          <w:numId w:val="20"/>
        </w:numPr>
        <w:spacing w:after="0"/>
        <w:rPr>
          <w:rFonts w:asciiTheme="minorHAnsi" w:hAnsiTheme="minorHAnsi" w:cstheme="minorHAnsi"/>
          <w:b/>
        </w:rPr>
      </w:pPr>
      <w:r w:rsidRPr="004437CC">
        <w:rPr>
          <w:rFonts w:asciiTheme="minorHAnsi" w:hAnsiTheme="minorHAnsi" w:cstheme="minorHAnsi"/>
          <w:b/>
        </w:rPr>
        <w:t>schválený rozpočet: 106 566 152 Kč, upravený rozpočet: 118 798 080 Kč</w:t>
      </w:r>
      <w:r>
        <w:rPr>
          <w:rFonts w:asciiTheme="minorHAnsi" w:hAnsiTheme="minorHAnsi" w:cstheme="minorHAnsi"/>
          <w:b/>
        </w:rPr>
        <w:t>,</w:t>
      </w:r>
    </w:p>
    <w:p w:rsidR="004437CC" w:rsidRDefault="004437CC" w:rsidP="004437CC">
      <w:pPr>
        <w:pStyle w:val="Odstavecseseznamem"/>
        <w:spacing w:after="0"/>
        <w:ind w:left="420"/>
        <w:rPr>
          <w:rFonts w:asciiTheme="minorHAnsi" w:hAnsiTheme="minorHAnsi" w:cstheme="minorHAnsi"/>
          <w:b/>
        </w:rPr>
      </w:pPr>
      <w:r>
        <w:rPr>
          <w:rFonts w:asciiTheme="minorHAnsi" w:hAnsiTheme="minorHAnsi" w:cstheme="minorHAnsi"/>
          <w:b/>
        </w:rPr>
        <w:t>skutečnost: 101 261 344 Kč</w:t>
      </w:r>
    </w:p>
    <w:p w:rsidR="004437CC" w:rsidRPr="004437CC" w:rsidRDefault="004437CC" w:rsidP="004437CC">
      <w:pPr>
        <w:pStyle w:val="Odstavecseseznamem"/>
        <w:spacing w:after="0"/>
        <w:ind w:left="420"/>
        <w:rPr>
          <w:rFonts w:asciiTheme="minorHAnsi" w:hAnsiTheme="minorHAnsi" w:cstheme="minorHAnsi"/>
          <w:b/>
        </w:rPr>
      </w:pPr>
    </w:p>
    <w:p w:rsidR="007C549F" w:rsidRDefault="00200A0E" w:rsidP="007C549F">
      <w:pPr>
        <w:rPr>
          <w:rFonts w:asciiTheme="minorHAnsi" w:hAnsiTheme="minorHAnsi" w:cstheme="minorHAnsi"/>
        </w:rPr>
      </w:pPr>
      <w:r w:rsidRPr="00D65E6D">
        <w:rPr>
          <w:rFonts w:asciiTheme="minorHAnsi" w:hAnsiTheme="minorHAnsi" w:cstheme="minorHAnsi"/>
        </w:rPr>
        <w:t>O</w:t>
      </w:r>
      <w:r w:rsidR="00510625" w:rsidRPr="00D65E6D">
        <w:rPr>
          <w:rFonts w:asciiTheme="minorHAnsi" w:hAnsiTheme="minorHAnsi" w:cstheme="minorHAnsi"/>
        </w:rPr>
        <w:t xml:space="preserve">proti </w:t>
      </w:r>
      <w:r w:rsidR="004437CC">
        <w:rPr>
          <w:rFonts w:asciiTheme="minorHAnsi" w:hAnsiTheme="minorHAnsi" w:cstheme="minorHAnsi"/>
        </w:rPr>
        <w:t xml:space="preserve">schválenému rozpočtu je v podrobném přehledu znatelná </w:t>
      </w:r>
      <w:r w:rsidR="00227F2D" w:rsidRPr="00D65E6D">
        <w:rPr>
          <w:rFonts w:asciiTheme="minorHAnsi" w:hAnsiTheme="minorHAnsi" w:cstheme="minorHAnsi"/>
        </w:rPr>
        <w:t>úspor</w:t>
      </w:r>
      <w:r w:rsidR="004437CC">
        <w:rPr>
          <w:rFonts w:asciiTheme="minorHAnsi" w:hAnsiTheme="minorHAnsi" w:cstheme="minorHAnsi"/>
        </w:rPr>
        <w:t>a</w:t>
      </w:r>
      <w:r w:rsidR="00227F2D" w:rsidRPr="00D65E6D">
        <w:rPr>
          <w:rFonts w:asciiTheme="minorHAnsi" w:hAnsiTheme="minorHAnsi" w:cstheme="minorHAnsi"/>
        </w:rPr>
        <w:t xml:space="preserve"> běžných výdajů</w:t>
      </w:r>
      <w:r w:rsidR="004437CC">
        <w:rPr>
          <w:rFonts w:asciiTheme="minorHAnsi" w:hAnsiTheme="minorHAnsi" w:cstheme="minorHAnsi"/>
        </w:rPr>
        <w:t xml:space="preserve"> napříč</w:t>
      </w:r>
      <w:r w:rsidR="00227F2D" w:rsidRPr="00D65E6D">
        <w:rPr>
          <w:rFonts w:asciiTheme="minorHAnsi" w:hAnsiTheme="minorHAnsi" w:cstheme="minorHAnsi"/>
        </w:rPr>
        <w:t xml:space="preserve"> </w:t>
      </w:r>
      <w:r w:rsidR="004437CC">
        <w:rPr>
          <w:rFonts w:asciiTheme="minorHAnsi" w:hAnsiTheme="minorHAnsi" w:cstheme="minorHAnsi"/>
        </w:rPr>
        <w:t xml:space="preserve">všemi </w:t>
      </w:r>
      <w:r w:rsidR="00227F2D" w:rsidRPr="00D65E6D">
        <w:rPr>
          <w:rFonts w:asciiTheme="minorHAnsi" w:hAnsiTheme="minorHAnsi" w:cstheme="minorHAnsi"/>
        </w:rPr>
        <w:t>organizačn</w:t>
      </w:r>
      <w:r w:rsidR="004437CC">
        <w:rPr>
          <w:rFonts w:asciiTheme="minorHAnsi" w:hAnsiTheme="minorHAnsi" w:cstheme="minorHAnsi"/>
        </w:rPr>
        <w:t xml:space="preserve">ími složkami (omezení poskytování služeb v době nouzového stavu), </w:t>
      </w:r>
      <w:r w:rsidR="00227F2D" w:rsidRPr="00D65E6D">
        <w:rPr>
          <w:rFonts w:asciiTheme="minorHAnsi" w:hAnsiTheme="minorHAnsi" w:cstheme="minorHAnsi"/>
        </w:rPr>
        <w:t xml:space="preserve">v oblasti územního rozvoje a komunálních služeb a dále </w:t>
      </w:r>
      <w:r w:rsidR="00510625" w:rsidRPr="00D65E6D">
        <w:rPr>
          <w:rFonts w:asciiTheme="minorHAnsi" w:hAnsiTheme="minorHAnsi" w:cstheme="minorHAnsi"/>
        </w:rPr>
        <w:t xml:space="preserve">menší </w:t>
      </w:r>
      <w:r w:rsidR="00227F2D" w:rsidRPr="00D65E6D">
        <w:rPr>
          <w:rFonts w:asciiTheme="minorHAnsi" w:hAnsiTheme="minorHAnsi" w:cstheme="minorHAnsi"/>
        </w:rPr>
        <w:t>úspory napříč všemi ostatními složkami rozpočtu</w:t>
      </w:r>
      <w:r w:rsidRPr="00D65E6D">
        <w:rPr>
          <w:rFonts w:asciiTheme="minorHAnsi" w:hAnsiTheme="minorHAnsi" w:cstheme="minorHAnsi"/>
        </w:rPr>
        <w:t>.</w:t>
      </w:r>
      <w:r w:rsidR="004437CC">
        <w:rPr>
          <w:rFonts w:asciiTheme="minorHAnsi" w:hAnsiTheme="minorHAnsi" w:cstheme="minorHAnsi"/>
        </w:rPr>
        <w:t xml:space="preserve"> Omezeny byly také provozní výdaje investičního charakteru</w:t>
      </w:r>
      <w:r w:rsidR="005D3C43">
        <w:rPr>
          <w:rFonts w:asciiTheme="minorHAnsi" w:hAnsiTheme="minorHAnsi" w:cstheme="minorHAnsi"/>
        </w:rPr>
        <w:t xml:space="preserve"> (např. opravy).</w:t>
      </w:r>
    </w:p>
    <w:p w:rsidR="004437CC" w:rsidRDefault="004437CC" w:rsidP="005D3C43">
      <w:pPr>
        <w:rPr>
          <w:rFonts w:asciiTheme="minorHAnsi" w:hAnsiTheme="minorHAnsi" w:cstheme="minorHAnsi"/>
          <w:b/>
          <w:i/>
        </w:rPr>
      </w:pPr>
      <w:r>
        <w:rPr>
          <w:rFonts w:asciiTheme="minorHAnsi" w:hAnsiTheme="minorHAnsi" w:cstheme="minorHAnsi"/>
          <w:b/>
          <w:i/>
        </w:rPr>
        <w:t>Porovnání s minulými lety:</w:t>
      </w:r>
    </w:p>
    <w:p w:rsidR="004437CC" w:rsidRDefault="004437CC" w:rsidP="005D3C43">
      <w:pPr>
        <w:rPr>
          <w:rFonts w:asciiTheme="minorHAnsi" w:hAnsiTheme="minorHAnsi" w:cstheme="minorHAnsi"/>
        </w:rPr>
      </w:pPr>
      <w:r w:rsidRPr="004437CC">
        <w:rPr>
          <w:rFonts w:asciiTheme="minorHAnsi" w:hAnsiTheme="minorHAnsi" w:cstheme="minorHAnsi"/>
          <w:i/>
        </w:rPr>
        <w:t>Stav k 31.12.2019: u</w:t>
      </w:r>
      <w:r w:rsidRPr="004437CC">
        <w:rPr>
          <w:rFonts w:asciiTheme="minorHAnsi" w:hAnsiTheme="minorHAnsi" w:cstheme="minorHAnsi"/>
        </w:rPr>
        <w:t>pravený rozpočet 107 224 423 Kč, skutečnost 95 455 320 Kč.</w:t>
      </w:r>
    </w:p>
    <w:p w:rsidR="00AD1B6C" w:rsidRDefault="00AD1B6C" w:rsidP="005D3C43">
      <w:pPr>
        <w:rPr>
          <w:rFonts w:asciiTheme="minorHAnsi" w:hAnsiTheme="minorHAnsi" w:cstheme="minorHAnsi"/>
          <w:i/>
        </w:rPr>
      </w:pPr>
      <w:r w:rsidRPr="004437CC">
        <w:rPr>
          <w:rFonts w:asciiTheme="minorHAnsi" w:hAnsiTheme="minorHAnsi" w:cstheme="minorHAnsi"/>
          <w:i/>
        </w:rPr>
        <w:t>Stav k 31.12.2018: upravený rozpočet 103 967 100 Kč, skutečnost 94 940 900 Kč</w:t>
      </w:r>
      <w:r w:rsidR="006E36F3" w:rsidRPr="004437CC">
        <w:rPr>
          <w:rFonts w:asciiTheme="minorHAnsi" w:hAnsiTheme="minorHAnsi" w:cstheme="minorHAnsi"/>
          <w:i/>
        </w:rPr>
        <w:t>.</w:t>
      </w:r>
    </w:p>
    <w:p w:rsidR="00AD1B6C" w:rsidRDefault="00227F2D" w:rsidP="005D3C43">
      <w:pPr>
        <w:rPr>
          <w:rFonts w:asciiTheme="minorHAnsi" w:hAnsiTheme="minorHAnsi" w:cstheme="minorHAnsi"/>
          <w:i/>
        </w:rPr>
      </w:pPr>
      <w:r w:rsidRPr="004437CC">
        <w:rPr>
          <w:rFonts w:asciiTheme="minorHAnsi" w:hAnsiTheme="minorHAnsi" w:cstheme="minorHAnsi"/>
          <w:i/>
        </w:rPr>
        <w:t>Stav</w:t>
      </w:r>
      <w:r w:rsidR="00BF4C65" w:rsidRPr="004437CC">
        <w:rPr>
          <w:rFonts w:asciiTheme="minorHAnsi" w:hAnsiTheme="minorHAnsi" w:cstheme="minorHAnsi"/>
          <w:i/>
        </w:rPr>
        <w:t xml:space="preserve"> </w:t>
      </w:r>
      <w:r w:rsidRPr="004437CC">
        <w:rPr>
          <w:rFonts w:asciiTheme="minorHAnsi" w:hAnsiTheme="minorHAnsi" w:cstheme="minorHAnsi"/>
          <w:i/>
        </w:rPr>
        <w:t>k</w:t>
      </w:r>
      <w:r w:rsidR="00510625" w:rsidRPr="004437CC">
        <w:rPr>
          <w:rFonts w:asciiTheme="minorHAnsi" w:hAnsiTheme="minorHAnsi" w:cstheme="minorHAnsi"/>
          <w:i/>
        </w:rPr>
        <w:t> 31.12.2017: upravený rozpočet 96 339 300 Kč, skutečnost 85 179 100 Kč</w:t>
      </w:r>
      <w:r w:rsidR="006E36F3" w:rsidRPr="004437CC">
        <w:rPr>
          <w:rFonts w:asciiTheme="minorHAnsi" w:hAnsiTheme="minorHAnsi" w:cstheme="minorHAnsi"/>
          <w:i/>
        </w:rPr>
        <w:t>.</w:t>
      </w:r>
    </w:p>
    <w:p w:rsidR="00510625" w:rsidRPr="004437CC" w:rsidRDefault="00AD1B6C" w:rsidP="005D3C43">
      <w:pPr>
        <w:rPr>
          <w:rFonts w:asciiTheme="minorHAnsi" w:hAnsiTheme="minorHAnsi" w:cstheme="minorHAnsi"/>
          <w:i/>
        </w:rPr>
      </w:pPr>
      <w:r w:rsidRPr="004437CC">
        <w:rPr>
          <w:rFonts w:asciiTheme="minorHAnsi" w:hAnsiTheme="minorHAnsi" w:cstheme="minorHAnsi"/>
          <w:i/>
        </w:rPr>
        <w:t xml:space="preserve">Stav k </w:t>
      </w:r>
      <w:r w:rsidR="00227F2D" w:rsidRPr="004437CC">
        <w:rPr>
          <w:rFonts w:asciiTheme="minorHAnsi" w:hAnsiTheme="minorHAnsi" w:cstheme="minorHAnsi"/>
          <w:i/>
        </w:rPr>
        <w:t>31.12.2016: upravený rozpočet 81 266</w:t>
      </w:r>
      <w:r w:rsidR="00510625" w:rsidRPr="004437CC">
        <w:rPr>
          <w:rFonts w:asciiTheme="minorHAnsi" w:hAnsiTheme="minorHAnsi" w:cstheme="minorHAnsi"/>
          <w:i/>
        </w:rPr>
        <w:t> </w:t>
      </w:r>
      <w:r w:rsidR="00227F2D" w:rsidRPr="004437CC">
        <w:rPr>
          <w:rFonts w:asciiTheme="minorHAnsi" w:hAnsiTheme="minorHAnsi" w:cstheme="minorHAnsi"/>
          <w:i/>
        </w:rPr>
        <w:t>940</w:t>
      </w:r>
      <w:r w:rsidR="00510625" w:rsidRPr="004437CC">
        <w:rPr>
          <w:rFonts w:asciiTheme="minorHAnsi" w:hAnsiTheme="minorHAnsi" w:cstheme="minorHAnsi"/>
          <w:i/>
        </w:rPr>
        <w:t xml:space="preserve"> Kč</w:t>
      </w:r>
      <w:r w:rsidR="00227F2D" w:rsidRPr="004437CC">
        <w:rPr>
          <w:rFonts w:asciiTheme="minorHAnsi" w:hAnsiTheme="minorHAnsi" w:cstheme="minorHAnsi"/>
          <w:i/>
        </w:rPr>
        <w:t>, skutečnost 73 001</w:t>
      </w:r>
      <w:r w:rsidR="00510625" w:rsidRPr="004437CC">
        <w:rPr>
          <w:rFonts w:asciiTheme="minorHAnsi" w:hAnsiTheme="minorHAnsi" w:cstheme="minorHAnsi"/>
          <w:i/>
        </w:rPr>
        <w:t> </w:t>
      </w:r>
      <w:r w:rsidR="00227F2D" w:rsidRPr="004437CC">
        <w:rPr>
          <w:rFonts w:asciiTheme="minorHAnsi" w:hAnsiTheme="minorHAnsi" w:cstheme="minorHAnsi"/>
          <w:i/>
        </w:rPr>
        <w:t>2</w:t>
      </w:r>
      <w:r w:rsidR="00510625" w:rsidRPr="004437CC">
        <w:rPr>
          <w:rFonts w:asciiTheme="minorHAnsi" w:hAnsiTheme="minorHAnsi" w:cstheme="minorHAnsi"/>
          <w:i/>
        </w:rPr>
        <w:t>00 Kč</w:t>
      </w:r>
      <w:r w:rsidR="006E36F3" w:rsidRPr="004437CC">
        <w:rPr>
          <w:rFonts w:asciiTheme="minorHAnsi" w:hAnsiTheme="minorHAnsi" w:cstheme="minorHAnsi"/>
          <w:i/>
        </w:rPr>
        <w:t>.</w:t>
      </w:r>
      <w:r w:rsidR="00227F2D" w:rsidRPr="004437CC">
        <w:rPr>
          <w:rFonts w:asciiTheme="minorHAnsi" w:hAnsiTheme="minorHAnsi" w:cstheme="minorHAnsi"/>
          <w:i/>
        </w:rPr>
        <w:t xml:space="preserve"> </w:t>
      </w:r>
    </w:p>
    <w:p w:rsidR="004437CC" w:rsidRDefault="004437CC" w:rsidP="007C549F">
      <w:pPr>
        <w:spacing w:after="0"/>
        <w:rPr>
          <w:rFonts w:asciiTheme="minorHAnsi" w:hAnsiTheme="minorHAnsi" w:cstheme="minorHAnsi"/>
          <w:b/>
          <w:u w:val="single"/>
        </w:rPr>
      </w:pPr>
    </w:p>
    <w:p w:rsidR="00227F2D" w:rsidRDefault="00227F2D" w:rsidP="007C549F">
      <w:pPr>
        <w:spacing w:after="0"/>
        <w:rPr>
          <w:rFonts w:asciiTheme="minorHAnsi" w:hAnsiTheme="minorHAnsi" w:cstheme="minorHAnsi"/>
          <w:b/>
          <w:u w:val="single"/>
        </w:rPr>
      </w:pPr>
      <w:r w:rsidRPr="00D65E6D">
        <w:rPr>
          <w:rFonts w:asciiTheme="minorHAnsi" w:hAnsiTheme="minorHAnsi" w:cstheme="minorHAnsi"/>
          <w:b/>
          <w:u w:val="single"/>
        </w:rPr>
        <w:t xml:space="preserve">Kapitálové výdaje </w:t>
      </w:r>
    </w:p>
    <w:p w:rsidR="004437CC" w:rsidRPr="00D65E6D" w:rsidRDefault="004437CC" w:rsidP="007C549F">
      <w:pPr>
        <w:spacing w:after="0"/>
        <w:rPr>
          <w:rFonts w:asciiTheme="minorHAnsi" w:hAnsiTheme="minorHAnsi" w:cstheme="minorHAnsi"/>
          <w:b/>
          <w:u w:val="single"/>
        </w:rPr>
      </w:pPr>
    </w:p>
    <w:p w:rsidR="005D3C43" w:rsidRDefault="005D3C43" w:rsidP="00542172">
      <w:pPr>
        <w:pStyle w:val="Odstavecseseznamem"/>
        <w:numPr>
          <w:ilvl w:val="0"/>
          <w:numId w:val="20"/>
        </w:numPr>
        <w:spacing w:after="0"/>
        <w:rPr>
          <w:rFonts w:asciiTheme="minorHAnsi" w:hAnsiTheme="minorHAnsi" w:cstheme="minorHAnsi"/>
          <w:b/>
        </w:rPr>
      </w:pPr>
      <w:r w:rsidRPr="004437CC">
        <w:rPr>
          <w:rFonts w:asciiTheme="minorHAnsi" w:hAnsiTheme="minorHAnsi" w:cstheme="minorHAnsi"/>
          <w:b/>
        </w:rPr>
        <w:t xml:space="preserve">schválený rozpočet: </w:t>
      </w:r>
      <w:r>
        <w:rPr>
          <w:rFonts w:asciiTheme="minorHAnsi" w:hAnsiTheme="minorHAnsi" w:cstheme="minorHAnsi"/>
          <w:b/>
        </w:rPr>
        <w:t>44 930 000</w:t>
      </w:r>
      <w:r w:rsidRPr="004437CC">
        <w:rPr>
          <w:rFonts w:asciiTheme="minorHAnsi" w:hAnsiTheme="minorHAnsi" w:cstheme="minorHAnsi"/>
          <w:b/>
        </w:rPr>
        <w:t xml:space="preserve"> Kč, upravený rozpočet: </w:t>
      </w:r>
      <w:r>
        <w:rPr>
          <w:rFonts w:asciiTheme="minorHAnsi" w:hAnsiTheme="minorHAnsi" w:cstheme="minorHAnsi"/>
          <w:b/>
        </w:rPr>
        <w:t>27 545 848</w:t>
      </w:r>
      <w:r w:rsidRPr="004437CC">
        <w:rPr>
          <w:rFonts w:asciiTheme="minorHAnsi" w:hAnsiTheme="minorHAnsi" w:cstheme="minorHAnsi"/>
          <w:b/>
        </w:rPr>
        <w:t xml:space="preserve"> Kč</w:t>
      </w:r>
      <w:r>
        <w:rPr>
          <w:rFonts w:asciiTheme="minorHAnsi" w:hAnsiTheme="minorHAnsi" w:cstheme="minorHAnsi"/>
          <w:b/>
        </w:rPr>
        <w:t>,</w:t>
      </w:r>
    </w:p>
    <w:p w:rsidR="005D3C43" w:rsidRDefault="005D3C43" w:rsidP="005D3C43">
      <w:pPr>
        <w:pStyle w:val="Odstavecseseznamem"/>
        <w:spacing w:after="0"/>
        <w:ind w:left="420"/>
        <w:rPr>
          <w:rFonts w:asciiTheme="minorHAnsi" w:hAnsiTheme="minorHAnsi" w:cstheme="minorHAnsi"/>
          <w:b/>
        </w:rPr>
      </w:pPr>
      <w:r>
        <w:rPr>
          <w:rFonts w:asciiTheme="minorHAnsi" w:hAnsiTheme="minorHAnsi" w:cstheme="minorHAnsi"/>
          <w:b/>
        </w:rPr>
        <w:t>skutečnost: 5 428 390 Kč</w:t>
      </w:r>
    </w:p>
    <w:p w:rsidR="005D3C43" w:rsidRDefault="005D3C43" w:rsidP="007C549F">
      <w:pPr>
        <w:rPr>
          <w:rFonts w:asciiTheme="minorHAnsi" w:hAnsiTheme="minorHAnsi" w:cstheme="minorHAnsi"/>
        </w:rPr>
      </w:pPr>
    </w:p>
    <w:p w:rsidR="00227F2D" w:rsidRDefault="005D3C43" w:rsidP="007C549F">
      <w:pPr>
        <w:rPr>
          <w:rFonts w:asciiTheme="minorHAnsi" w:hAnsiTheme="minorHAnsi" w:cstheme="minorHAnsi"/>
        </w:rPr>
      </w:pPr>
      <w:r>
        <w:rPr>
          <w:rFonts w:asciiTheme="minorHAnsi" w:hAnsiTheme="minorHAnsi" w:cstheme="minorHAnsi"/>
        </w:rPr>
        <w:t>Omezení/ snížení výdajů</w:t>
      </w:r>
      <w:r w:rsidR="00227F2D" w:rsidRPr="00D65E6D">
        <w:rPr>
          <w:rFonts w:asciiTheme="minorHAnsi" w:hAnsiTheme="minorHAnsi" w:cstheme="minorHAnsi"/>
        </w:rPr>
        <w:t xml:space="preserve"> v oblasti nerealizovaných či nedokončených investičních akcí </w:t>
      </w:r>
      <w:r>
        <w:rPr>
          <w:rFonts w:asciiTheme="minorHAnsi" w:hAnsiTheme="minorHAnsi" w:cstheme="minorHAnsi"/>
        </w:rPr>
        <w:t>je v roce 2020 nejvýraznější za posledních několik let</w:t>
      </w:r>
      <w:r w:rsidR="00200A0E" w:rsidRPr="00D65E6D">
        <w:rPr>
          <w:rFonts w:asciiTheme="minorHAnsi" w:hAnsiTheme="minorHAnsi" w:cstheme="minorHAnsi"/>
        </w:rPr>
        <w:t>.</w:t>
      </w:r>
      <w:r>
        <w:rPr>
          <w:rFonts w:asciiTheme="minorHAnsi" w:hAnsiTheme="minorHAnsi" w:cstheme="minorHAnsi"/>
        </w:rPr>
        <w:t xml:space="preserve"> Důvodem byla nejistota, kterou přinesl vládou schválený nouzový stav vyhlášený kvůli epidemii </w:t>
      </w:r>
      <w:proofErr w:type="spellStart"/>
      <w:r>
        <w:rPr>
          <w:rFonts w:asciiTheme="minorHAnsi" w:hAnsiTheme="minorHAnsi" w:cstheme="minorHAnsi"/>
        </w:rPr>
        <w:t>koronaviru</w:t>
      </w:r>
      <w:proofErr w:type="spellEnd"/>
      <w:r>
        <w:rPr>
          <w:rFonts w:asciiTheme="minorHAnsi" w:hAnsiTheme="minorHAnsi" w:cstheme="minorHAnsi"/>
        </w:rPr>
        <w:t>. Došlo tak zastavení téměř veškerých investic města (zásadní bylo především rozhodnutí o zrušení výběrového řízení na rekonstrukci koupaliště, které mělo být v roce 2020 realizováno za použití schváleného investičního úvěru).</w:t>
      </w:r>
    </w:p>
    <w:p w:rsidR="005D3C43" w:rsidRPr="005D3C43" w:rsidRDefault="005D3C43" w:rsidP="007C549F">
      <w:pPr>
        <w:rPr>
          <w:rFonts w:asciiTheme="minorHAnsi" w:hAnsiTheme="minorHAnsi" w:cstheme="minorHAnsi"/>
          <w:b/>
          <w:i/>
        </w:rPr>
      </w:pPr>
      <w:r w:rsidRPr="005D3C43">
        <w:rPr>
          <w:rFonts w:asciiTheme="minorHAnsi" w:hAnsiTheme="minorHAnsi" w:cstheme="minorHAnsi"/>
          <w:b/>
          <w:i/>
        </w:rPr>
        <w:t>Porovnání s minulými lety:</w:t>
      </w:r>
    </w:p>
    <w:p w:rsidR="004437CC" w:rsidRPr="005D3C43" w:rsidRDefault="004437CC" w:rsidP="00200A0E">
      <w:pPr>
        <w:rPr>
          <w:rFonts w:asciiTheme="minorHAnsi" w:hAnsiTheme="minorHAnsi" w:cstheme="minorHAnsi"/>
          <w:i/>
        </w:rPr>
      </w:pPr>
      <w:r w:rsidRPr="005D3C43">
        <w:rPr>
          <w:rFonts w:asciiTheme="minorHAnsi" w:hAnsiTheme="minorHAnsi" w:cstheme="minorHAnsi"/>
          <w:i/>
        </w:rPr>
        <w:t>Stav k 31.12.2019: upravený rozpočet 37 193 000 Kč, skutečnost 33 290 686 Kč</w:t>
      </w:r>
    </w:p>
    <w:p w:rsidR="006E36F3" w:rsidRPr="005D3C43" w:rsidRDefault="006E36F3" w:rsidP="00200A0E">
      <w:pPr>
        <w:rPr>
          <w:rFonts w:asciiTheme="minorHAnsi" w:hAnsiTheme="minorHAnsi" w:cstheme="minorHAnsi"/>
          <w:i/>
        </w:rPr>
      </w:pPr>
      <w:r w:rsidRPr="005D3C43">
        <w:rPr>
          <w:rFonts w:asciiTheme="minorHAnsi" w:hAnsiTheme="minorHAnsi" w:cstheme="minorHAnsi"/>
          <w:i/>
        </w:rPr>
        <w:t xml:space="preserve">Stav k 31.12.2018: upravený rozpočet 25 284 800 Kč, skutečnost 18 180 300 Kč.                </w:t>
      </w:r>
    </w:p>
    <w:p w:rsidR="006E36F3" w:rsidRPr="005D3C43" w:rsidRDefault="006E36F3" w:rsidP="00200A0E">
      <w:pPr>
        <w:rPr>
          <w:rFonts w:asciiTheme="minorHAnsi" w:hAnsiTheme="minorHAnsi" w:cstheme="minorHAnsi"/>
          <w:i/>
        </w:rPr>
      </w:pPr>
      <w:r w:rsidRPr="005D3C43">
        <w:rPr>
          <w:rFonts w:asciiTheme="minorHAnsi" w:hAnsiTheme="minorHAnsi" w:cstheme="minorHAnsi"/>
          <w:i/>
        </w:rPr>
        <w:t>S</w:t>
      </w:r>
      <w:r w:rsidR="00510625" w:rsidRPr="005D3C43">
        <w:rPr>
          <w:rFonts w:asciiTheme="minorHAnsi" w:hAnsiTheme="minorHAnsi" w:cstheme="minorHAnsi"/>
          <w:i/>
        </w:rPr>
        <w:t>tav k 31.12.2017: upravený rozpočet 33 792 500 Kč, skutečnost 24 179 400 Kč</w:t>
      </w:r>
      <w:r w:rsidRPr="005D3C43">
        <w:rPr>
          <w:rFonts w:asciiTheme="minorHAnsi" w:hAnsiTheme="minorHAnsi" w:cstheme="minorHAnsi"/>
          <w:i/>
        </w:rPr>
        <w:t>.</w:t>
      </w:r>
    </w:p>
    <w:p w:rsidR="00227F2D" w:rsidRPr="005D3C43" w:rsidRDefault="006E36F3" w:rsidP="00200A0E">
      <w:pPr>
        <w:rPr>
          <w:rFonts w:asciiTheme="minorHAnsi" w:hAnsiTheme="minorHAnsi" w:cstheme="minorHAnsi"/>
          <w:i/>
        </w:rPr>
      </w:pPr>
      <w:r w:rsidRPr="005D3C43">
        <w:rPr>
          <w:rFonts w:asciiTheme="minorHAnsi" w:hAnsiTheme="minorHAnsi" w:cstheme="minorHAnsi"/>
          <w:i/>
        </w:rPr>
        <w:t>S</w:t>
      </w:r>
      <w:r w:rsidR="00227F2D" w:rsidRPr="005D3C43">
        <w:rPr>
          <w:rFonts w:asciiTheme="minorHAnsi" w:hAnsiTheme="minorHAnsi" w:cstheme="minorHAnsi"/>
          <w:i/>
        </w:rPr>
        <w:t>tav k 31.12.2016: upravený rozpočet 16 646 500 Kč, skutečnost 10 182 925 Kč</w:t>
      </w:r>
      <w:r w:rsidRPr="005D3C43">
        <w:rPr>
          <w:rFonts w:asciiTheme="minorHAnsi" w:hAnsiTheme="minorHAnsi" w:cstheme="minorHAnsi"/>
          <w:i/>
        </w:rPr>
        <w:t>.</w:t>
      </w:r>
    </w:p>
    <w:p w:rsidR="00200A0E" w:rsidRPr="005D3C43" w:rsidRDefault="00200A0E" w:rsidP="00200A0E">
      <w:pPr>
        <w:rPr>
          <w:rFonts w:asciiTheme="minorHAnsi" w:hAnsiTheme="minorHAnsi" w:cstheme="minorHAnsi"/>
          <w:i/>
        </w:rPr>
      </w:pPr>
      <w:r w:rsidRPr="005D3C43">
        <w:rPr>
          <w:rFonts w:asciiTheme="minorHAnsi" w:hAnsiTheme="minorHAnsi" w:cstheme="minorHAnsi"/>
          <w:i/>
        </w:rPr>
        <w:t>Meziroční výkyvy závisí na množství schválených investičních akcí, časových posunech realizace, příslibech dotací a dalších souvislostech.</w:t>
      </w:r>
    </w:p>
    <w:p w:rsidR="00D0491C" w:rsidRPr="00D65E6D" w:rsidRDefault="00D0491C" w:rsidP="007C549F">
      <w:pPr>
        <w:rPr>
          <w:rFonts w:asciiTheme="minorHAnsi" w:hAnsiTheme="minorHAnsi" w:cstheme="minorHAnsi"/>
          <w:b/>
          <w:u w:val="single"/>
        </w:rPr>
      </w:pPr>
    </w:p>
    <w:p w:rsidR="00227F2D" w:rsidRPr="00D65E6D" w:rsidRDefault="00BC016E" w:rsidP="007C549F">
      <w:pPr>
        <w:rPr>
          <w:rFonts w:asciiTheme="minorHAnsi" w:hAnsiTheme="minorHAnsi" w:cstheme="minorHAnsi"/>
          <w:b/>
          <w:u w:val="single"/>
        </w:rPr>
      </w:pPr>
      <w:r>
        <w:rPr>
          <w:rFonts w:asciiTheme="minorHAnsi" w:hAnsiTheme="minorHAnsi" w:cstheme="minorHAnsi"/>
          <w:b/>
          <w:u w:val="single"/>
        </w:rPr>
        <w:t>Saldo rozpočtu</w:t>
      </w:r>
      <w:r w:rsidR="002F4BF0">
        <w:rPr>
          <w:rFonts w:asciiTheme="minorHAnsi" w:hAnsiTheme="minorHAnsi" w:cstheme="minorHAnsi"/>
          <w:b/>
          <w:u w:val="single"/>
        </w:rPr>
        <w:t>:</w:t>
      </w:r>
      <w:r w:rsidR="00897385">
        <w:rPr>
          <w:rFonts w:asciiTheme="minorHAnsi" w:hAnsiTheme="minorHAnsi" w:cstheme="minorHAnsi"/>
          <w:b/>
          <w:u w:val="single"/>
        </w:rPr>
        <w:t xml:space="preserve"> </w:t>
      </w:r>
      <w:r>
        <w:rPr>
          <w:rFonts w:asciiTheme="minorHAnsi" w:hAnsiTheme="minorHAnsi" w:cstheme="minorHAnsi"/>
          <w:b/>
          <w:u w:val="single"/>
        </w:rPr>
        <w:t>r</w:t>
      </w:r>
      <w:r w:rsidR="00227F2D" w:rsidRPr="00D65E6D">
        <w:rPr>
          <w:rFonts w:asciiTheme="minorHAnsi" w:hAnsiTheme="minorHAnsi" w:cstheme="minorHAnsi"/>
          <w:b/>
          <w:u w:val="single"/>
        </w:rPr>
        <w:t xml:space="preserve">ozdíl příjmů a výdajů: </w:t>
      </w:r>
    </w:p>
    <w:p w:rsidR="00200A0E" w:rsidRPr="000C31A5" w:rsidRDefault="00227F2D" w:rsidP="007C549F">
      <w:pPr>
        <w:rPr>
          <w:rFonts w:asciiTheme="minorHAnsi" w:hAnsiTheme="minorHAnsi" w:cstheme="minorHAnsi"/>
          <w:b/>
        </w:rPr>
      </w:pPr>
      <w:r w:rsidRPr="000C31A5">
        <w:rPr>
          <w:rFonts w:asciiTheme="minorHAnsi" w:hAnsiTheme="minorHAnsi" w:cstheme="minorHAnsi"/>
          <w:b/>
        </w:rPr>
        <w:t xml:space="preserve">Skutečnost </w:t>
      </w:r>
      <w:r w:rsidR="000C31A5" w:rsidRPr="000C31A5">
        <w:rPr>
          <w:rFonts w:asciiTheme="minorHAnsi" w:hAnsiTheme="minorHAnsi" w:cstheme="minorHAnsi"/>
          <w:b/>
        </w:rPr>
        <w:t xml:space="preserve">rozdíl příjmů a výdajů rozpočtu </w:t>
      </w:r>
      <w:r w:rsidRPr="000C31A5">
        <w:rPr>
          <w:rFonts w:asciiTheme="minorHAnsi" w:hAnsiTheme="minorHAnsi" w:cstheme="minorHAnsi"/>
          <w:b/>
        </w:rPr>
        <w:t>k 31.12.20</w:t>
      </w:r>
      <w:r w:rsidR="000C31A5" w:rsidRPr="000C31A5">
        <w:rPr>
          <w:rFonts w:asciiTheme="minorHAnsi" w:hAnsiTheme="minorHAnsi" w:cstheme="minorHAnsi"/>
          <w:b/>
        </w:rPr>
        <w:t>20</w:t>
      </w:r>
      <w:r w:rsidR="00BA50C1" w:rsidRPr="000C31A5">
        <w:rPr>
          <w:rFonts w:asciiTheme="minorHAnsi" w:hAnsiTheme="minorHAnsi" w:cstheme="minorHAnsi"/>
          <w:b/>
        </w:rPr>
        <w:t>:</w:t>
      </w:r>
      <w:r w:rsidR="00AF06CF" w:rsidRPr="000C31A5">
        <w:rPr>
          <w:rFonts w:asciiTheme="minorHAnsi" w:hAnsiTheme="minorHAnsi" w:cstheme="minorHAnsi"/>
          <w:b/>
        </w:rPr>
        <w:t xml:space="preserve"> </w:t>
      </w:r>
      <w:r w:rsidR="000C31A5" w:rsidRPr="000C31A5">
        <w:rPr>
          <w:rFonts w:asciiTheme="minorHAnsi" w:hAnsiTheme="minorHAnsi" w:cstheme="minorHAnsi"/>
          <w:b/>
        </w:rPr>
        <w:t>18 025 823</w:t>
      </w:r>
      <w:r w:rsidRPr="000C31A5">
        <w:rPr>
          <w:rFonts w:asciiTheme="minorHAnsi" w:hAnsiTheme="minorHAnsi" w:cstheme="minorHAnsi"/>
          <w:b/>
        </w:rPr>
        <w:t xml:space="preserve">,- Kč </w:t>
      </w:r>
    </w:p>
    <w:p w:rsidR="00227F2D" w:rsidRPr="00D65E6D" w:rsidRDefault="006E36F3" w:rsidP="007C549F">
      <w:pPr>
        <w:rPr>
          <w:rFonts w:asciiTheme="minorHAnsi" w:hAnsiTheme="minorHAnsi" w:cstheme="minorHAnsi"/>
        </w:rPr>
      </w:pPr>
      <w:r w:rsidRPr="00D65E6D">
        <w:rPr>
          <w:rFonts w:asciiTheme="minorHAnsi" w:hAnsiTheme="minorHAnsi" w:cstheme="minorHAnsi"/>
        </w:rPr>
        <w:t>Oproti roku 2017</w:t>
      </w:r>
      <w:r w:rsidR="000C31A5">
        <w:rPr>
          <w:rFonts w:asciiTheme="minorHAnsi" w:hAnsiTheme="minorHAnsi" w:cstheme="minorHAnsi"/>
        </w:rPr>
        <w:t xml:space="preserve">, </w:t>
      </w:r>
      <w:r w:rsidRPr="00D65E6D">
        <w:rPr>
          <w:rFonts w:asciiTheme="minorHAnsi" w:hAnsiTheme="minorHAnsi" w:cstheme="minorHAnsi"/>
        </w:rPr>
        <w:t>2018</w:t>
      </w:r>
      <w:r w:rsidR="000C31A5">
        <w:rPr>
          <w:rFonts w:asciiTheme="minorHAnsi" w:hAnsiTheme="minorHAnsi" w:cstheme="minorHAnsi"/>
        </w:rPr>
        <w:t xml:space="preserve"> i 2019,</w:t>
      </w:r>
      <w:r w:rsidRPr="00D65E6D">
        <w:rPr>
          <w:rFonts w:asciiTheme="minorHAnsi" w:hAnsiTheme="minorHAnsi" w:cstheme="minorHAnsi"/>
        </w:rPr>
        <w:t xml:space="preserve"> kdy na konci roku </w:t>
      </w:r>
      <w:r w:rsidR="00227F2D" w:rsidRPr="00D65E6D">
        <w:rPr>
          <w:rFonts w:asciiTheme="minorHAnsi" w:hAnsiTheme="minorHAnsi" w:cstheme="minorHAnsi"/>
        </w:rPr>
        <w:t xml:space="preserve">došlo </w:t>
      </w:r>
      <w:r w:rsidRPr="00D65E6D">
        <w:rPr>
          <w:rFonts w:asciiTheme="minorHAnsi" w:hAnsiTheme="minorHAnsi" w:cstheme="minorHAnsi"/>
        </w:rPr>
        <w:t xml:space="preserve">téměř </w:t>
      </w:r>
      <w:r w:rsidR="00227F2D" w:rsidRPr="00D65E6D">
        <w:rPr>
          <w:rFonts w:asciiTheme="minorHAnsi" w:hAnsiTheme="minorHAnsi" w:cstheme="minorHAnsi"/>
        </w:rPr>
        <w:t>k vyrovnání příjmů a výdajů rozpočtu</w:t>
      </w:r>
      <w:r w:rsidR="00AF06CF" w:rsidRPr="00D65E6D">
        <w:rPr>
          <w:rFonts w:asciiTheme="minorHAnsi" w:hAnsiTheme="minorHAnsi" w:cstheme="minorHAnsi"/>
        </w:rPr>
        <w:t>, v roce 20</w:t>
      </w:r>
      <w:r w:rsidR="000C31A5">
        <w:rPr>
          <w:rFonts w:asciiTheme="minorHAnsi" w:hAnsiTheme="minorHAnsi" w:cstheme="minorHAnsi"/>
        </w:rPr>
        <w:t>20</w:t>
      </w:r>
      <w:r w:rsidR="00AF06CF" w:rsidRPr="00D65E6D">
        <w:rPr>
          <w:rFonts w:asciiTheme="minorHAnsi" w:hAnsiTheme="minorHAnsi" w:cstheme="minorHAnsi"/>
        </w:rPr>
        <w:t xml:space="preserve"> </w:t>
      </w:r>
      <w:r w:rsidR="000C31A5">
        <w:rPr>
          <w:rFonts w:asciiTheme="minorHAnsi" w:hAnsiTheme="minorHAnsi" w:cstheme="minorHAnsi"/>
        </w:rPr>
        <w:t>s</w:t>
      </w:r>
      <w:r w:rsidR="00AF06CF" w:rsidRPr="00D65E6D">
        <w:rPr>
          <w:rFonts w:asciiTheme="minorHAnsi" w:hAnsiTheme="minorHAnsi" w:cstheme="minorHAnsi"/>
        </w:rPr>
        <w:t xml:space="preserve">končil </w:t>
      </w:r>
      <w:r w:rsidR="000C31A5">
        <w:rPr>
          <w:rFonts w:asciiTheme="minorHAnsi" w:hAnsiTheme="minorHAnsi" w:cstheme="minorHAnsi"/>
        </w:rPr>
        <w:t>pozitivním rozdílem</w:t>
      </w:r>
      <w:r w:rsidR="00AF06CF" w:rsidRPr="00D65E6D">
        <w:rPr>
          <w:rFonts w:asciiTheme="minorHAnsi" w:hAnsiTheme="minorHAnsi" w:cstheme="minorHAnsi"/>
        </w:rPr>
        <w:t xml:space="preserve"> příjmů a výdajů o </w:t>
      </w:r>
      <w:r w:rsidRPr="00D65E6D">
        <w:rPr>
          <w:rFonts w:asciiTheme="minorHAnsi" w:hAnsiTheme="minorHAnsi" w:cstheme="minorHAnsi"/>
        </w:rPr>
        <w:t xml:space="preserve">částku </w:t>
      </w:r>
      <w:r w:rsidR="000C31A5">
        <w:rPr>
          <w:rFonts w:asciiTheme="minorHAnsi" w:hAnsiTheme="minorHAnsi" w:cstheme="minorHAnsi"/>
        </w:rPr>
        <w:t>více než 18</w:t>
      </w:r>
      <w:r w:rsidRPr="00D65E6D">
        <w:rPr>
          <w:rFonts w:asciiTheme="minorHAnsi" w:hAnsiTheme="minorHAnsi" w:cstheme="minorHAnsi"/>
        </w:rPr>
        <w:t xml:space="preserve"> mil. Kč.</w:t>
      </w:r>
    </w:p>
    <w:p w:rsidR="000C31A5" w:rsidRPr="005D3C43" w:rsidRDefault="000C31A5" w:rsidP="000C31A5">
      <w:pPr>
        <w:rPr>
          <w:rFonts w:asciiTheme="minorHAnsi" w:hAnsiTheme="minorHAnsi" w:cstheme="minorHAnsi"/>
          <w:b/>
          <w:i/>
        </w:rPr>
      </w:pPr>
      <w:r w:rsidRPr="005D3C43">
        <w:rPr>
          <w:rFonts w:asciiTheme="minorHAnsi" w:hAnsiTheme="minorHAnsi" w:cstheme="minorHAnsi"/>
          <w:b/>
          <w:i/>
        </w:rPr>
        <w:lastRenderedPageBreak/>
        <w:t>Porovnání s minulými lety:</w:t>
      </w:r>
    </w:p>
    <w:p w:rsidR="00BC016E" w:rsidRPr="000C31A5" w:rsidRDefault="00BC016E" w:rsidP="006E36F3">
      <w:pPr>
        <w:rPr>
          <w:rFonts w:asciiTheme="minorHAnsi" w:hAnsiTheme="minorHAnsi" w:cstheme="minorHAnsi"/>
          <w:i/>
        </w:rPr>
      </w:pPr>
      <w:r w:rsidRPr="000C31A5">
        <w:rPr>
          <w:rFonts w:asciiTheme="minorHAnsi" w:hAnsiTheme="minorHAnsi" w:cstheme="minorHAnsi"/>
          <w:i/>
        </w:rPr>
        <w:t>Rok 2019: rozdíl příjmů a výdajů: - 2 625 407 Kč</w:t>
      </w:r>
    </w:p>
    <w:p w:rsidR="006E36F3" w:rsidRPr="000C31A5" w:rsidRDefault="006E36F3" w:rsidP="006E36F3">
      <w:pPr>
        <w:rPr>
          <w:rFonts w:asciiTheme="minorHAnsi" w:hAnsiTheme="minorHAnsi" w:cstheme="minorHAnsi"/>
          <w:i/>
        </w:rPr>
      </w:pPr>
      <w:r w:rsidRPr="000C31A5">
        <w:rPr>
          <w:rFonts w:asciiTheme="minorHAnsi" w:hAnsiTheme="minorHAnsi" w:cstheme="minorHAnsi"/>
          <w:i/>
        </w:rPr>
        <w:t>Rok 2018: rozdíl příjmů a výdajů: + 159 275 Kč</w:t>
      </w:r>
    </w:p>
    <w:p w:rsidR="00BA50C1" w:rsidRPr="000C31A5" w:rsidRDefault="00227F2D" w:rsidP="007C549F">
      <w:pPr>
        <w:rPr>
          <w:rFonts w:asciiTheme="minorHAnsi" w:hAnsiTheme="minorHAnsi" w:cstheme="minorHAnsi"/>
          <w:i/>
        </w:rPr>
      </w:pPr>
      <w:r w:rsidRPr="000C31A5">
        <w:rPr>
          <w:rFonts w:asciiTheme="minorHAnsi" w:hAnsiTheme="minorHAnsi" w:cstheme="minorHAnsi"/>
          <w:i/>
        </w:rPr>
        <w:t>Rok 201</w:t>
      </w:r>
      <w:r w:rsidR="00BA50C1" w:rsidRPr="000C31A5">
        <w:rPr>
          <w:rFonts w:asciiTheme="minorHAnsi" w:hAnsiTheme="minorHAnsi" w:cstheme="minorHAnsi"/>
          <w:i/>
        </w:rPr>
        <w:t>7</w:t>
      </w:r>
      <w:r w:rsidRPr="000C31A5">
        <w:rPr>
          <w:rFonts w:asciiTheme="minorHAnsi" w:hAnsiTheme="minorHAnsi" w:cstheme="minorHAnsi"/>
          <w:i/>
        </w:rPr>
        <w:t xml:space="preserve">: </w:t>
      </w:r>
      <w:r w:rsidR="000C31A5" w:rsidRPr="000C31A5">
        <w:rPr>
          <w:rFonts w:asciiTheme="minorHAnsi" w:hAnsiTheme="minorHAnsi" w:cstheme="minorHAnsi"/>
          <w:i/>
        </w:rPr>
        <w:t xml:space="preserve">rozdíl </w:t>
      </w:r>
      <w:r w:rsidR="00BA50C1" w:rsidRPr="000C31A5">
        <w:rPr>
          <w:rFonts w:asciiTheme="minorHAnsi" w:hAnsiTheme="minorHAnsi" w:cstheme="minorHAnsi"/>
          <w:i/>
        </w:rPr>
        <w:t>příjmů a výdajů:</w:t>
      </w:r>
      <w:r w:rsidRPr="000C31A5">
        <w:rPr>
          <w:rFonts w:asciiTheme="minorHAnsi" w:hAnsiTheme="minorHAnsi" w:cstheme="minorHAnsi"/>
          <w:i/>
        </w:rPr>
        <w:t xml:space="preserve"> + </w:t>
      </w:r>
      <w:r w:rsidR="00BA50C1" w:rsidRPr="000C31A5">
        <w:rPr>
          <w:rFonts w:asciiTheme="minorHAnsi" w:hAnsiTheme="minorHAnsi" w:cstheme="minorHAnsi"/>
          <w:i/>
        </w:rPr>
        <w:t>16 922 Kč</w:t>
      </w:r>
    </w:p>
    <w:p w:rsidR="00227F2D" w:rsidRPr="000C31A5" w:rsidRDefault="00BA50C1" w:rsidP="007C549F">
      <w:pPr>
        <w:rPr>
          <w:rFonts w:asciiTheme="minorHAnsi" w:hAnsiTheme="minorHAnsi" w:cstheme="minorHAnsi"/>
          <w:i/>
        </w:rPr>
      </w:pPr>
      <w:r w:rsidRPr="000C31A5">
        <w:rPr>
          <w:rFonts w:asciiTheme="minorHAnsi" w:hAnsiTheme="minorHAnsi" w:cstheme="minorHAnsi"/>
          <w:i/>
        </w:rPr>
        <w:t xml:space="preserve">Rok 2016: rozdíl příjmů a výdajů: + </w:t>
      </w:r>
      <w:r w:rsidR="00227F2D" w:rsidRPr="000C31A5">
        <w:rPr>
          <w:rFonts w:asciiTheme="minorHAnsi" w:hAnsiTheme="minorHAnsi" w:cstheme="minorHAnsi"/>
          <w:i/>
        </w:rPr>
        <w:t>14 734 131 Kč</w:t>
      </w:r>
    </w:p>
    <w:p w:rsidR="00227F2D" w:rsidRPr="00D65E6D" w:rsidRDefault="00227F2D" w:rsidP="00227F2D">
      <w:pPr>
        <w:ind w:left="720"/>
        <w:rPr>
          <w:rFonts w:asciiTheme="minorHAnsi" w:hAnsiTheme="minorHAnsi" w:cstheme="minorHAnsi"/>
          <w:b/>
          <w:sz w:val="28"/>
          <w:szCs w:val="28"/>
        </w:rPr>
      </w:pPr>
    </w:p>
    <w:p w:rsidR="00227F2D" w:rsidRPr="00D65E6D" w:rsidRDefault="00227F2D" w:rsidP="007C549F">
      <w:pPr>
        <w:rPr>
          <w:rFonts w:asciiTheme="minorHAnsi" w:hAnsiTheme="minorHAnsi" w:cstheme="minorHAnsi"/>
          <w:b/>
          <w:u w:val="single"/>
        </w:rPr>
      </w:pPr>
      <w:r w:rsidRPr="00D65E6D">
        <w:rPr>
          <w:rFonts w:asciiTheme="minorHAnsi" w:hAnsiTheme="minorHAnsi" w:cstheme="minorHAnsi"/>
          <w:b/>
          <w:u w:val="single"/>
        </w:rPr>
        <w:t>Financování:</w:t>
      </w:r>
    </w:p>
    <w:p w:rsidR="001B1247" w:rsidRPr="00D65E6D" w:rsidRDefault="0014159D" w:rsidP="007C549F">
      <w:pPr>
        <w:rPr>
          <w:rFonts w:asciiTheme="minorHAnsi" w:hAnsiTheme="minorHAnsi" w:cstheme="minorHAnsi"/>
        </w:rPr>
      </w:pPr>
      <w:r w:rsidRPr="00D65E6D">
        <w:rPr>
          <w:rFonts w:asciiTheme="minorHAnsi" w:hAnsiTheme="minorHAnsi" w:cstheme="minorHAnsi"/>
        </w:rPr>
        <w:t xml:space="preserve">Rozdíl mezi příjmy a výdaji běžného roku kryje oblast </w:t>
      </w:r>
      <w:r w:rsidRPr="00D65E6D">
        <w:rPr>
          <w:rFonts w:asciiTheme="minorHAnsi" w:hAnsiTheme="minorHAnsi" w:cstheme="minorHAnsi"/>
          <w:b/>
        </w:rPr>
        <w:t>financování</w:t>
      </w:r>
      <w:r w:rsidRPr="00D65E6D">
        <w:rPr>
          <w:rFonts w:asciiTheme="minorHAnsi" w:hAnsiTheme="minorHAnsi" w:cstheme="minorHAnsi"/>
        </w:rPr>
        <w:t xml:space="preserve">. </w:t>
      </w:r>
    </w:p>
    <w:p w:rsidR="001B1247" w:rsidRDefault="001B1247" w:rsidP="007C549F">
      <w:pPr>
        <w:rPr>
          <w:rFonts w:asciiTheme="minorHAnsi" w:hAnsiTheme="minorHAnsi" w:cstheme="minorHAnsi"/>
        </w:rPr>
      </w:pPr>
      <w:r w:rsidRPr="00D65E6D">
        <w:rPr>
          <w:rFonts w:asciiTheme="minorHAnsi" w:hAnsiTheme="minorHAnsi" w:cstheme="minorHAnsi"/>
        </w:rPr>
        <w:t>Jak bylo uvedeno výše, rozdíl mezi příjmy a výdaji roku 20</w:t>
      </w:r>
      <w:r w:rsidR="00114630">
        <w:rPr>
          <w:rFonts w:asciiTheme="minorHAnsi" w:hAnsiTheme="minorHAnsi" w:cstheme="minorHAnsi"/>
        </w:rPr>
        <w:t>20</w:t>
      </w:r>
      <w:r w:rsidRPr="00D65E6D">
        <w:rPr>
          <w:rFonts w:asciiTheme="minorHAnsi" w:hAnsiTheme="minorHAnsi" w:cstheme="minorHAnsi"/>
        </w:rPr>
        <w:t xml:space="preserve"> byl </w:t>
      </w:r>
      <w:r w:rsidR="00114630">
        <w:rPr>
          <w:rFonts w:asciiTheme="minorHAnsi" w:hAnsiTheme="minorHAnsi" w:cstheme="minorHAnsi"/>
        </w:rPr>
        <w:t>kladný</w:t>
      </w:r>
      <w:r w:rsidRPr="00D65E6D">
        <w:rPr>
          <w:rFonts w:asciiTheme="minorHAnsi" w:hAnsiTheme="minorHAnsi" w:cstheme="minorHAnsi"/>
        </w:rPr>
        <w:t xml:space="preserve">, což znamená, že se o částku </w:t>
      </w:r>
      <w:r w:rsidR="00114630">
        <w:rPr>
          <w:rFonts w:asciiTheme="minorHAnsi" w:hAnsiTheme="minorHAnsi" w:cstheme="minorHAnsi"/>
        </w:rPr>
        <w:t>18 025 823</w:t>
      </w:r>
      <w:r w:rsidRPr="00D65E6D">
        <w:rPr>
          <w:rFonts w:asciiTheme="minorHAnsi" w:hAnsiTheme="minorHAnsi" w:cstheme="minorHAnsi"/>
        </w:rPr>
        <w:t xml:space="preserve"> Kč </w:t>
      </w:r>
      <w:r w:rsidR="00114630">
        <w:rPr>
          <w:rFonts w:asciiTheme="minorHAnsi" w:hAnsiTheme="minorHAnsi" w:cstheme="minorHAnsi"/>
        </w:rPr>
        <w:t>zvýšila</w:t>
      </w:r>
      <w:r w:rsidR="00AF06CF" w:rsidRPr="00D65E6D">
        <w:rPr>
          <w:rFonts w:asciiTheme="minorHAnsi" w:hAnsiTheme="minorHAnsi" w:cstheme="minorHAnsi"/>
        </w:rPr>
        <w:t xml:space="preserve"> hodnota</w:t>
      </w:r>
      <w:r w:rsidRPr="00D65E6D">
        <w:rPr>
          <w:rFonts w:asciiTheme="minorHAnsi" w:hAnsiTheme="minorHAnsi" w:cstheme="minorHAnsi"/>
        </w:rPr>
        <w:t xml:space="preserve"> zůstatků, ze kterých je možné krýt splátky úvěrů a které je možné zapojit do rozpočtů dalších let.</w:t>
      </w:r>
    </w:p>
    <w:p w:rsidR="00114630" w:rsidRDefault="00114630" w:rsidP="007C549F">
      <w:pPr>
        <w:rPr>
          <w:rFonts w:asciiTheme="minorHAnsi" w:hAnsiTheme="minorHAnsi" w:cstheme="minorHAnsi"/>
        </w:rPr>
      </w:pPr>
      <w:r>
        <w:rPr>
          <w:rFonts w:asciiTheme="minorHAnsi" w:hAnsiTheme="minorHAnsi" w:cstheme="minorHAnsi"/>
        </w:rPr>
        <w:t xml:space="preserve">Ve schváleném rozpočtu na rok 2020 byl přitom plánován rozpočtový schodek ve výši více než 29 mil. Kč, který měl být kryt </w:t>
      </w:r>
      <w:r w:rsidR="0014159D" w:rsidRPr="00D65E6D">
        <w:rPr>
          <w:rFonts w:asciiTheme="minorHAnsi" w:hAnsiTheme="minorHAnsi" w:cstheme="minorHAnsi"/>
        </w:rPr>
        <w:t>kladn</w:t>
      </w:r>
      <w:r>
        <w:rPr>
          <w:rFonts w:asciiTheme="minorHAnsi" w:hAnsiTheme="minorHAnsi" w:cstheme="minorHAnsi"/>
        </w:rPr>
        <w:t xml:space="preserve">ými </w:t>
      </w:r>
      <w:r w:rsidR="0014159D" w:rsidRPr="00D65E6D">
        <w:rPr>
          <w:rFonts w:asciiTheme="minorHAnsi" w:hAnsiTheme="minorHAnsi" w:cstheme="minorHAnsi"/>
        </w:rPr>
        <w:t>zůstatky na účtech města z minulých let</w:t>
      </w:r>
      <w:r>
        <w:rPr>
          <w:rFonts w:asciiTheme="minorHAnsi" w:hAnsiTheme="minorHAnsi" w:cstheme="minorHAnsi"/>
        </w:rPr>
        <w:t xml:space="preserve"> a také investičním úvěrem ve výši 21 mil. Kč,</w:t>
      </w:r>
    </w:p>
    <w:p w:rsidR="0014159D" w:rsidRPr="00D65E6D" w:rsidRDefault="00114630" w:rsidP="007C549F">
      <w:pPr>
        <w:rPr>
          <w:rFonts w:asciiTheme="minorHAnsi" w:hAnsiTheme="minorHAnsi" w:cstheme="minorHAnsi"/>
        </w:rPr>
      </w:pPr>
      <w:r>
        <w:rPr>
          <w:rFonts w:asciiTheme="minorHAnsi" w:hAnsiTheme="minorHAnsi" w:cstheme="minorHAnsi"/>
        </w:rPr>
        <w:t>V oblasti financování je zobrazeno také krytí</w:t>
      </w:r>
      <w:r w:rsidR="0014159D" w:rsidRPr="00D65E6D">
        <w:rPr>
          <w:rFonts w:asciiTheme="minorHAnsi" w:hAnsiTheme="minorHAnsi" w:cstheme="minorHAnsi"/>
        </w:rPr>
        <w:t xml:space="preserve"> splát</w:t>
      </w:r>
      <w:r>
        <w:rPr>
          <w:rFonts w:asciiTheme="minorHAnsi" w:hAnsiTheme="minorHAnsi" w:cstheme="minorHAnsi"/>
        </w:rPr>
        <w:t>e</w:t>
      </w:r>
      <w:r w:rsidR="0014159D" w:rsidRPr="00D65E6D">
        <w:rPr>
          <w:rFonts w:asciiTheme="minorHAnsi" w:hAnsiTheme="minorHAnsi" w:cstheme="minorHAnsi"/>
        </w:rPr>
        <w:t>k dlouhodobých i krátkodobých půjček a úvěrů</w:t>
      </w:r>
      <w:r w:rsidR="001B1247" w:rsidRPr="00D65E6D">
        <w:rPr>
          <w:rFonts w:asciiTheme="minorHAnsi" w:hAnsiTheme="minorHAnsi" w:cstheme="minorHAnsi"/>
        </w:rPr>
        <w:t>.  V</w:t>
      </w:r>
      <w:r w:rsidR="0014159D" w:rsidRPr="00D65E6D">
        <w:rPr>
          <w:rFonts w:asciiTheme="minorHAnsi" w:hAnsiTheme="minorHAnsi" w:cstheme="minorHAnsi"/>
        </w:rPr>
        <w:t xml:space="preserve"> roce </w:t>
      </w:r>
      <w:r>
        <w:rPr>
          <w:rFonts w:asciiTheme="minorHAnsi" w:hAnsiTheme="minorHAnsi" w:cstheme="minorHAnsi"/>
        </w:rPr>
        <w:t xml:space="preserve">2020, </w:t>
      </w:r>
      <w:r w:rsidR="001B1247" w:rsidRPr="00D65E6D">
        <w:rPr>
          <w:rFonts w:asciiTheme="minorHAnsi" w:hAnsiTheme="minorHAnsi" w:cstheme="minorHAnsi"/>
        </w:rPr>
        <w:t>2019</w:t>
      </w:r>
      <w:r>
        <w:rPr>
          <w:rFonts w:asciiTheme="minorHAnsi" w:hAnsiTheme="minorHAnsi" w:cstheme="minorHAnsi"/>
        </w:rPr>
        <w:t xml:space="preserve"> a</w:t>
      </w:r>
      <w:r w:rsidR="0014159D" w:rsidRPr="00D65E6D">
        <w:rPr>
          <w:rFonts w:asciiTheme="minorHAnsi" w:hAnsiTheme="minorHAnsi" w:cstheme="minorHAnsi"/>
        </w:rPr>
        <w:t>201</w:t>
      </w:r>
      <w:r w:rsidR="00BA50C1" w:rsidRPr="00D65E6D">
        <w:rPr>
          <w:rFonts w:asciiTheme="minorHAnsi" w:hAnsiTheme="minorHAnsi" w:cstheme="minorHAnsi"/>
        </w:rPr>
        <w:t>8</w:t>
      </w:r>
      <w:r>
        <w:rPr>
          <w:rFonts w:asciiTheme="minorHAnsi" w:hAnsiTheme="minorHAnsi" w:cstheme="minorHAnsi"/>
        </w:rPr>
        <w:t xml:space="preserve"> </w:t>
      </w:r>
      <w:r w:rsidR="001B1247" w:rsidRPr="00D65E6D">
        <w:rPr>
          <w:rFonts w:asciiTheme="minorHAnsi" w:hAnsiTheme="minorHAnsi" w:cstheme="minorHAnsi"/>
        </w:rPr>
        <w:t>byly</w:t>
      </w:r>
      <w:r w:rsidR="00BA50C1" w:rsidRPr="00D65E6D">
        <w:rPr>
          <w:rFonts w:asciiTheme="minorHAnsi" w:hAnsiTheme="minorHAnsi" w:cstheme="minorHAnsi"/>
        </w:rPr>
        <w:t xml:space="preserve"> hrazeny splátky úvěrů ve výši 1 748 316 Kč</w:t>
      </w:r>
      <w:r w:rsidR="0014159D" w:rsidRPr="00D65E6D">
        <w:rPr>
          <w:rFonts w:asciiTheme="minorHAnsi" w:hAnsiTheme="minorHAnsi" w:cstheme="minorHAnsi"/>
        </w:rPr>
        <w:t xml:space="preserve">, v roce </w:t>
      </w:r>
      <w:r w:rsidR="00BA50C1" w:rsidRPr="00D65E6D">
        <w:rPr>
          <w:rFonts w:asciiTheme="minorHAnsi" w:hAnsiTheme="minorHAnsi" w:cstheme="minorHAnsi"/>
        </w:rPr>
        <w:t xml:space="preserve">2017 a </w:t>
      </w:r>
      <w:r w:rsidR="0014159D" w:rsidRPr="00D65E6D">
        <w:rPr>
          <w:rFonts w:asciiTheme="minorHAnsi" w:hAnsiTheme="minorHAnsi" w:cstheme="minorHAnsi"/>
        </w:rPr>
        <w:t xml:space="preserve">2016 </w:t>
      </w:r>
      <w:r w:rsidR="00BA50C1" w:rsidRPr="00D65E6D">
        <w:rPr>
          <w:rFonts w:asciiTheme="minorHAnsi" w:hAnsiTheme="minorHAnsi" w:cstheme="minorHAnsi"/>
        </w:rPr>
        <w:t xml:space="preserve">pak </w:t>
      </w:r>
      <w:r w:rsidR="0014159D" w:rsidRPr="00D65E6D">
        <w:rPr>
          <w:rFonts w:asciiTheme="minorHAnsi" w:hAnsiTheme="minorHAnsi" w:cstheme="minorHAnsi"/>
        </w:rPr>
        <w:t>byly hrazeny splátky dlouhodobých úvěrů ve výši 2 348 316 Kč.</w:t>
      </w:r>
    </w:p>
    <w:p w:rsidR="00446EE9" w:rsidRPr="00D65E6D" w:rsidRDefault="00446EE9" w:rsidP="00446EE9">
      <w:pPr>
        <w:rPr>
          <w:rFonts w:asciiTheme="minorHAnsi" w:hAnsiTheme="minorHAnsi" w:cstheme="minorHAnsi"/>
          <w:b/>
        </w:rPr>
      </w:pPr>
      <w:r w:rsidRPr="00D65E6D">
        <w:rPr>
          <w:rFonts w:asciiTheme="minorHAnsi" w:hAnsiTheme="minorHAnsi" w:cstheme="minorHAnsi"/>
          <w:b/>
        </w:rPr>
        <w:t>Stav prostředků na všech běžných účtech města</w:t>
      </w:r>
      <w:r>
        <w:rPr>
          <w:rFonts w:asciiTheme="minorHAnsi" w:hAnsiTheme="minorHAnsi" w:cstheme="minorHAnsi"/>
          <w:b/>
        </w:rPr>
        <w:t xml:space="preserve"> k 31.12.2020</w:t>
      </w:r>
      <w:r w:rsidRPr="00D65E6D">
        <w:rPr>
          <w:rFonts w:asciiTheme="minorHAnsi" w:hAnsiTheme="minorHAnsi" w:cstheme="minorHAnsi"/>
          <w:b/>
        </w:rPr>
        <w:t>, které bylo možné zapojit do rozpočtu na rok 202</w:t>
      </w:r>
      <w:r>
        <w:rPr>
          <w:rFonts w:asciiTheme="minorHAnsi" w:hAnsiTheme="minorHAnsi" w:cstheme="minorHAnsi"/>
          <w:b/>
        </w:rPr>
        <w:t>1</w:t>
      </w:r>
      <w:r w:rsidRPr="00D65E6D">
        <w:rPr>
          <w:rFonts w:asciiTheme="minorHAnsi" w:hAnsiTheme="minorHAnsi" w:cstheme="minorHAnsi"/>
          <w:b/>
        </w:rPr>
        <w:t xml:space="preserve">: </w:t>
      </w:r>
      <w:r w:rsidR="002F4BF0">
        <w:rPr>
          <w:rFonts w:asciiTheme="minorHAnsi" w:hAnsiTheme="minorHAnsi" w:cstheme="minorHAnsi"/>
          <w:b/>
        </w:rPr>
        <w:t>36 040 152</w:t>
      </w:r>
      <w:r w:rsidRPr="00D65E6D">
        <w:rPr>
          <w:rFonts w:asciiTheme="minorHAnsi" w:hAnsiTheme="minorHAnsi" w:cstheme="minorHAnsi"/>
          <w:b/>
        </w:rPr>
        <w:t xml:space="preserve"> Kč.</w:t>
      </w:r>
    </w:p>
    <w:p w:rsidR="00446EE9" w:rsidRPr="00446EE9" w:rsidRDefault="00446EE9" w:rsidP="007C549F">
      <w:pPr>
        <w:rPr>
          <w:rFonts w:asciiTheme="minorHAnsi" w:hAnsiTheme="minorHAnsi" w:cstheme="minorHAnsi"/>
          <w:b/>
          <w:i/>
        </w:rPr>
      </w:pPr>
      <w:r w:rsidRPr="00446EE9">
        <w:rPr>
          <w:rFonts w:asciiTheme="minorHAnsi" w:hAnsiTheme="minorHAnsi" w:cstheme="minorHAnsi"/>
          <w:b/>
          <w:i/>
        </w:rPr>
        <w:t>Porovnání zůstatků na účtech v minulých letech:</w:t>
      </w:r>
    </w:p>
    <w:p w:rsidR="001B1247" w:rsidRPr="00446EE9" w:rsidRDefault="00227F2D" w:rsidP="007C549F">
      <w:pPr>
        <w:rPr>
          <w:rFonts w:asciiTheme="minorHAnsi" w:hAnsiTheme="minorHAnsi" w:cstheme="minorHAnsi"/>
          <w:i/>
        </w:rPr>
      </w:pPr>
      <w:r w:rsidRPr="00446EE9">
        <w:rPr>
          <w:rFonts w:asciiTheme="minorHAnsi" w:hAnsiTheme="minorHAnsi" w:cstheme="minorHAnsi"/>
          <w:i/>
        </w:rPr>
        <w:t xml:space="preserve">Stav </w:t>
      </w:r>
      <w:r w:rsidR="00446EE9" w:rsidRPr="00446EE9">
        <w:rPr>
          <w:rFonts w:asciiTheme="minorHAnsi" w:hAnsiTheme="minorHAnsi" w:cstheme="minorHAnsi"/>
          <w:i/>
        </w:rPr>
        <w:t xml:space="preserve">zůstatků </w:t>
      </w:r>
      <w:r w:rsidRPr="00446EE9">
        <w:rPr>
          <w:rFonts w:asciiTheme="minorHAnsi" w:hAnsiTheme="minorHAnsi" w:cstheme="minorHAnsi"/>
          <w:i/>
        </w:rPr>
        <w:t>na všech účtech města</w:t>
      </w:r>
      <w:r w:rsidR="00446EE9" w:rsidRPr="00446EE9">
        <w:rPr>
          <w:rFonts w:asciiTheme="minorHAnsi" w:hAnsiTheme="minorHAnsi" w:cstheme="minorHAnsi"/>
          <w:i/>
        </w:rPr>
        <w:t xml:space="preserve"> k 31.12.2019</w:t>
      </w:r>
      <w:r w:rsidR="001B1247" w:rsidRPr="00446EE9">
        <w:rPr>
          <w:rFonts w:asciiTheme="minorHAnsi" w:hAnsiTheme="minorHAnsi" w:cstheme="minorHAnsi"/>
          <w:i/>
        </w:rPr>
        <w:t>: 17 162 031 Kč.</w:t>
      </w:r>
    </w:p>
    <w:p w:rsidR="00446EE9" w:rsidRPr="00446EE9" w:rsidRDefault="00446EE9" w:rsidP="007C549F">
      <w:pPr>
        <w:rPr>
          <w:rFonts w:asciiTheme="minorHAnsi" w:hAnsiTheme="minorHAnsi" w:cstheme="minorHAnsi"/>
          <w:i/>
        </w:rPr>
      </w:pPr>
      <w:r w:rsidRPr="00446EE9">
        <w:rPr>
          <w:rFonts w:asciiTheme="minorHAnsi" w:hAnsiTheme="minorHAnsi" w:cstheme="minorHAnsi"/>
          <w:i/>
        </w:rPr>
        <w:t>Stav zůstatků na všech účtech města k</w:t>
      </w:r>
      <w:r w:rsidR="001B1247" w:rsidRPr="00446EE9">
        <w:rPr>
          <w:rFonts w:asciiTheme="minorHAnsi" w:hAnsiTheme="minorHAnsi" w:cstheme="minorHAnsi"/>
          <w:i/>
        </w:rPr>
        <w:t> 31.12.2018</w:t>
      </w:r>
      <w:r w:rsidR="00227F2D" w:rsidRPr="00446EE9">
        <w:rPr>
          <w:rFonts w:asciiTheme="minorHAnsi" w:hAnsiTheme="minorHAnsi" w:cstheme="minorHAnsi"/>
          <w:i/>
        </w:rPr>
        <w:t>:  2</w:t>
      </w:r>
      <w:r w:rsidR="00BA50C1" w:rsidRPr="00446EE9">
        <w:rPr>
          <w:rFonts w:asciiTheme="minorHAnsi" w:hAnsiTheme="minorHAnsi" w:cstheme="minorHAnsi"/>
          <w:i/>
        </w:rPr>
        <w:t xml:space="preserve">1 497 100 </w:t>
      </w:r>
      <w:r w:rsidR="001B1247" w:rsidRPr="00446EE9">
        <w:rPr>
          <w:rFonts w:asciiTheme="minorHAnsi" w:hAnsiTheme="minorHAnsi" w:cstheme="minorHAnsi"/>
          <w:i/>
        </w:rPr>
        <w:t>K</w:t>
      </w:r>
      <w:r w:rsidRPr="00446EE9">
        <w:rPr>
          <w:rFonts w:asciiTheme="minorHAnsi" w:hAnsiTheme="minorHAnsi" w:cstheme="minorHAnsi"/>
          <w:i/>
        </w:rPr>
        <w:t>č</w:t>
      </w:r>
    </w:p>
    <w:p w:rsidR="00446EE9" w:rsidRPr="00446EE9" w:rsidRDefault="00446EE9" w:rsidP="007C549F">
      <w:pPr>
        <w:rPr>
          <w:rFonts w:asciiTheme="minorHAnsi" w:hAnsiTheme="minorHAnsi" w:cstheme="minorHAnsi"/>
          <w:i/>
        </w:rPr>
      </w:pPr>
      <w:r w:rsidRPr="00446EE9">
        <w:rPr>
          <w:rFonts w:asciiTheme="minorHAnsi" w:hAnsiTheme="minorHAnsi" w:cstheme="minorHAnsi"/>
          <w:i/>
        </w:rPr>
        <w:t>Stav zůstatků na všech účtech města k </w:t>
      </w:r>
      <w:r w:rsidR="00BA50C1" w:rsidRPr="00446EE9">
        <w:rPr>
          <w:rFonts w:asciiTheme="minorHAnsi" w:hAnsiTheme="minorHAnsi" w:cstheme="minorHAnsi"/>
          <w:i/>
        </w:rPr>
        <w:t>31.12.2017</w:t>
      </w:r>
      <w:r w:rsidRPr="00446EE9">
        <w:rPr>
          <w:rFonts w:asciiTheme="minorHAnsi" w:hAnsiTheme="minorHAnsi" w:cstheme="minorHAnsi"/>
          <w:i/>
        </w:rPr>
        <w:t>:</w:t>
      </w:r>
      <w:r w:rsidR="00BA50C1" w:rsidRPr="00446EE9">
        <w:rPr>
          <w:rFonts w:asciiTheme="minorHAnsi" w:hAnsiTheme="minorHAnsi" w:cstheme="minorHAnsi"/>
          <w:i/>
        </w:rPr>
        <w:t xml:space="preserve"> 22 745 600 Kč</w:t>
      </w:r>
    </w:p>
    <w:p w:rsidR="00227F2D" w:rsidRPr="00446EE9" w:rsidRDefault="00446EE9" w:rsidP="007C549F">
      <w:pPr>
        <w:rPr>
          <w:rFonts w:asciiTheme="minorHAnsi" w:hAnsiTheme="minorHAnsi" w:cstheme="minorHAnsi"/>
          <w:i/>
        </w:rPr>
      </w:pPr>
      <w:r w:rsidRPr="00446EE9">
        <w:rPr>
          <w:rFonts w:asciiTheme="minorHAnsi" w:hAnsiTheme="minorHAnsi" w:cstheme="minorHAnsi"/>
          <w:i/>
        </w:rPr>
        <w:t>Stav zůstatků na všech účtech města k </w:t>
      </w:r>
      <w:r w:rsidR="00BA50C1" w:rsidRPr="00446EE9">
        <w:rPr>
          <w:rFonts w:asciiTheme="minorHAnsi" w:hAnsiTheme="minorHAnsi" w:cstheme="minorHAnsi"/>
          <w:i/>
        </w:rPr>
        <w:t>31.12.2016</w:t>
      </w:r>
      <w:r w:rsidRPr="00446EE9">
        <w:rPr>
          <w:rFonts w:asciiTheme="minorHAnsi" w:hAnsiTheme="minorHAnsi" w:cstheme="minorHAnsi"/>
          <w:i/>
        </w:rPr>
        <w:t>:</w:t>
      </w:r>
      <w:r w:rsidR="00227F2D" w:rsidRPr="00446EE9">
        <w:rPr>
          <w:rFonts w:asciiTheme="minorHAnsi" w:hAnsiTheme="minorHAnsi" w:cstheme="minorHAnsi"/>
          <w:i/>
        </w:rPr>
        <w:t xml:space="preserve"> 24 464 700 Kč</w:t>
      </w:r>
    </w:p>
    <w:p w:rsidR="00446EE9" w:rsidRDefault="00446EE9" w:rsidP="00D0491C">
      <w:pPr>
        <w:pStyle w:val="Titulek"/>
        <w:jc w:val="both"/>
        <w:rPr>
          <w:rFonts w:asciiTheme="minorHAnsi" w:hAnsiTheme="minorHAnsi" w:cstheme="minorHAnsi"/>
          <w:i w:val="0"/>
        </w:rPr>
      </w:pPr>
    </w:p>
    <w:p w:rsidR="001B1247" w:rsidRPr="00D65E6D" w:rsidRDefault="0037156A" w:rsidP="00D0491C">
      <w:pPr>
        <w:pStyle w:val="Titulek"/>
        <w:jc w:val="both"/>
        <w:rPr>
          <w:rFonts w:asciiTheme="minorHAnsi" w:hAnsiTheme="minorHAnsi" w:cstheme="minorHAnsi"/>
          <w:i w:val="0"/>
        </w:rPr>
      </w:pPr>
      <w:r w:rsidRPr="00D65E6D">
        <w:rPr>
          <w:rFonts w:asciiTheme="minorHAnsi" w:hAnsiTheme="minorHAnsi" w:cstheme="minorHAnsi"/>
          <w:i w:val="0"/>
        </w:rPr>
        <w:t xml:space="preserve">Celkový vývoj </w:t>
      </w:r>
      <w:r w:rsidR="0014159D" w:rsidRPr="00D65E6D">
        <w:rPr>
          <w:rFonts w:asciiTheme="minorHAnsi" w:hAnsiTheme="minorHAnsi" w:cstheme="minorHAnsi"/>
          <w:i w:val="0"/>
        </w:rPr>
        <w:t xml:space="preserve">skutečných </w:t>
      </w:r>
      <w:r w:rsidRPr="00D65E6D">
        <w:rPr>
          <w:rFonts w:asciiTheme="minorHAnsi" w:hAnsiTheme="minorHAnsi" w:cstheme="minorHAnsi"/>
          <w:i w:val="0"/>
        </w:rPr>
        <w:t xml:space="preserve">příjmů a výdajů rozpočtu města v letech </w:t>
      </w:r>
      <w:proofErr w:type="gramStart"/>
      <w:r w:rsidRPr="00D65E6D">
        <w:rPr>
          <w:rFonts w:asciiTheme="minorHAnsi" w:hAnsiTheme="minorHAnsi" w:cstheme="minorHAnsi"/>
          <w:i w:val="0"/>
        </w:rPr>
        <w:t>201</w:t>
      </w:r>
      <w:r w:rsidR="002F4BF0">
        <w:rPr>
          <w:rFonts w:asciiTheme="minorHAnsi" w:hAnsiTheme="minorHAnsi" w:cstheme="minorHAnsi"/>
          <w:i w:val="0"/>
        </w:rPr>
        <w:t>7</w:t>
      </w:r>
      <w:r w:rsidR="001B1247" w:rsidRPr="00D65E6D">
        <w:rPr>
          <w:rFonts w:asciiTheme="minorHAnsi" w:hAnsiTheme="minorHAnsi" w:cstheme="minorHAnsi"/>
          <w:i w:val="0"/>
        </w:rPr>
        <w:t xml:space="preserve"> </w:t>
      </w:r>
      <w:r w:rsidRPr="00D65E6D">
        <w:rPr>
          <w:rFonts w:asciiTheme="minorHAnsi" w:hAnsiTheme="minorHAnsi" w:cstheme="minorHAnsi"/>
          <w:i w:val="0"/>
        </w:rPr>
        <w:t>-20</w:t>
      </w:r>
      <w:r w:rsidR="002F4BF0">
        <w:rPr>
          <w:rFonts w:asciiTheme="minorHAnsi" w:hAnsiTheme="minorHAnsi" w:cstheme="minorHAnsi"/>
          <w:i w:val="0"/>
        </w:rPr>
        <w:t>20</w:t>
      </w:r>
      <w:proofErr w:type="gramEnd"/>
      <w:r w:rsidRPr="00D65E6D">
        <w:rPr>
          <w:rFonts w:asciiTheme="minorHAnsi" w:hAnsiTheme="minorHAnsi" w:cstheme="minorHAnsi"/>
          <w:i w:val="0"/>
        </w:rPr>
        <w:t xml:space="preserve"> je graficky zaznamenám na následující</w:t>
      </w:r>
      <w:r w:rsidR="00CC10BE" w:rsidRPr="00D65E6D">
        <w:rPr>
          <w:rFonts w:asciiTheme="minorHAnsi" w:hAnsiTheme="minorHAnsi" w:cstheme="minorHAnsi"/>
          <w:i w:val="0"/>
        </w:rPr>
        <w:t>m grafu</w:t>
      </w:r>
      <w:r w:rsidRPr="00D65E6D">
        <w:rPr>
          <w:rFonts w:asciiTheme="minorHAnsi" w:hAnsiTheme="minorHAnsi" w:cstheme="minorHAnsi"/>
          <w:i w:val="0"/>
        </w:rPr>
        <w:t>.</w:t>
      </w:r>
      <w:r w:rsidR="00E76BC0" w:rsidRPr="00D65E6D">
        <w:rPr>
          <w:rFonts w:asciiTheme="minorHAnsi" w:hAnsiTheme="minorHAnsi" w:cstheme="minorHAnsi"/>
          <w:i w:val="0"/>
        </w:rPr>
        <w:t xml:space="preserve"> Jak je z něj zřejmé, příjmy i výdaje meziročně neustále rostou. Jedinou výjimkou je pokles výdajů v roce 2016, který byl způsoben nižšími investičními výdaji.</w:t>
      </w:r>
    </w:p>
    <w:p w:rsidR="00D0491C" w:rsidRPr="00D65E6D" w:rsidRDefault="00D0491C" w:rsidP="00D0491C">
      <w:pPr>
        <w:rPr>
          <w:rFonts w:asciiTheme="minorHAnsi" w:hAnsiTheme="minorHAnsi" w:cstheme="minorHAnsi"/>
        </w:rPr>
      </w:pPr>
    </w:p>
    <w:p w:rsidR="00446EE9" w:rsidRDefault="00446EE9" w:rsidP="00D723F2">
      <w:pPr>
        <w:pStyle w:val="Titulek"/>
        <w:rPr>
          <w:rFonts w:asciiTheme="minorHAnsi" w:hAnsiTheme="minorHAnsi" w:cstheme="minorHAnsi"/>
        </w:rPr>
      </w:pPr>
    </w:p>
    <w:p w:rsidR="002F4BF0" w:rsidRPr="002F4BF0" w:rsidRDefault="002F4BF0" w:rsidP="002F4BF0"/>
    <w:p w:rsidR="00446EE9" w:rsidRDefault="00446EE9" w:rsidP="00D723F2">
      <w:pPr>
        <w:pStyle w:val="Titulek"/>
        <w:rPr>
          <w:rFonts w:asciiTheme="minorHAnsi" w:hAnsiTheme="minorHAnsi" w:cstheme="minorHAnsi"/>
        </w:rPr>
      </w:pPr>
    </w:p>
    <w:p w:rsidR="00446EE9" w:rsidRDefault="00446EE9" w:rsidP="00D723F2">
      <w:pPr>
        <w:pStyle w:val="Titulek"/>
        <w:rPr>
          <w:rFonts w:asciiTheme="minorHAnsi" w:hAnsiTheme="minorHAnsi" w:cstheme="minorHAnsi"/>
        </w:rPr>
      </w:pPr>
    </w:p>
    <w:p w:rsidR="00446EE9" w:rsidRDefault="00446EE9" w:rsidP="00D723F2">
      <w:pPr>
        <w:pStyle w:val="Titulek"/>
        <w:rPr>
          <w:rFonts w:asciiTheme="minorHAnsi" w:hAnsiTheme="minorHAnsi" w:cstheme="minorHAnsi"/>
        </w:rPr>
      </w:pPr>
    </w:p>
    <w:p w:rsidR="00446EE9" w:rsidRDefault="00446EE9" w:rsidP="00D723F2">
      <w:pPr>
        <w:pStyle w:val="Titulek"/>
        <w:rPr>
          <w:rFonts w:asciiTheme="minorHAnsi" w:hAnsiTheme="minorHAnsi" w:cstheme="minorHAnsi"/>
        </w:rPr>
      </w:pPr>
    </w:p>
    <w:p w:rsidR="00446EE9" w:rsidRDefault="00446EE9" w:rsidP="00D723F2">
      <w:pPr>
        <w:pStyle w:val="Titulek"/>
        <w:rPr>
          <w:rFonts w:asciiTheme="minorHAnsi" w:hAnsiTheme="minorHAnsi" w:cstheme="minorHAnsi"/>
        </w:rPr>
      </w:pPr>
    </w:p>
    <w:p w:rsidR="00446EE9" w:rsidRDefault="00446EE9" w:rsidP="00D723F2">
      <w:pPr>
        <w:pStyle w:val="Titulek"/>
        <w:rPr>
          <w:rFonts w:asciiTheme="minorHAnsi" w:hAnsiTheme="minorHAnsi" w:cstheme="minorHAnsi"/>
        </w:rPr>
      </w:pPr>
    </w:p>
    <w:p w:rsidR="00D723F2" w:rsidRPr="00D65E6D" w:rsidRDefault="00D723F2" w:rsidP="00D723F2">
      <w:pPr>
        <w:pStyle w:val="Titulek"/>
        <w:rPr>
          <w:rFonts w:asciiTheme="minorHAnsi" w:hAnsiTheme="minorHAnsi" w:cstheme="minorHAnsi"/>
        </w:rPr>
      </w:pPr>
      <w:r w:rsidRPr="00D65E6D">
        <w:rPr>
          <w:rFonts w:asciiTheme="minorHAnsi" w:hAnsiTheme="minorHAnsi" w:cstheme="minorHAnsi"/>
        </w:rPr>
        <w:lastRenderedPageBreak/>
        <w:t xml:space="preserve">Graf č.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Graf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celkových příjmů a výdajů města Vizovice v letech 201</w:t>
      </w:r>
      <w:r w:rsidR="00446EE9">
        <w:rPr>
          <w:rFonts w:asciiTheme="minorHAnsi" w:hAnsiTheme="minorHAnsi" w:cstheme="minorHAnsi"/>
        </w:rPr>
        <w:t>7</w:t>
      </w:r>
      <w:r w:rsidRPr="00D65E6D">
        <w:rPr>
          <w:rFonts w:asciiTheme="minorHAnsi" w:hAnsiTheme="minorHAnsi" w:cstheme="minorHAnsi"/>
        </w:rPr>
        <w:t>–20</w:t>
      </w:r>
      <w:r w:rsidR="00446EE9">
        <w:rPr>
          <w:rFonts w:asciiTheme="minorHAnsi" w:hAnsiTheme="minorHAnsi" w:cstheme="minorHAnsi"/>
        </w:rPr>
        <w:t>20</w:t>
      </w:r>
      <w:r w:rsidRPr="00D65E6D">
        <w:rPr>
          <w:rFonts w:asciiTheme="minorHAnsi" w:hAnsiTheme="minorHAnsi" w:cstheme="minorHAnsi"/>
        </w:rPr>
        <w:t xml:space="preserve"> (v tis. Kč)  </w:t>
      </w:r>
    </w:p>
    <w:p w:rsidR="00D723F2" w:rsidRPr="00D65E6D" w:rsidRDefault="00D723F2" w:rsidP="00D723F2">
      <w:pPr>
        <w:rPr>
          <w:rFonts w:asciiTheme="minorHAnsi" w:hAnsiTheme="minorHAnsi" w:cstheme="minorHAnsi"/>
          <w:noProof/>
        </w:rPr>
      </w:pPr>
      <w:r w:rsidRPr="00D65E6D">
        <w:rPr>
          <w:rFonts w:asciiTheme="minorHAnsi" w:hAnsiTheme="minorHAnsi" w:cstheme="minorHAnsi"/>
          <w:noProof/>
        </w:rPr>
        <w:drawing>
          <wp:inline distT="0" distB="0" distL="0" distR="0">
            <wp:extent cx="5200650" cy="3076575"/>
            <wp:effectExtent l="0" t="0" r="0" b="0"/>
            <wp:docPr id="2" name="objek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A2DB6" w:rsidRPr="00D65E6D" w:rsidRDefault="00D723F2" w:rsidP="00743493">
      <w:pPr>
        <w:pStyle w:val="Nadpis2"/>
        <w:rPr>
          <w:rFonts w:asciiTheme="minorHAnsi" w:hAnsiTheme="minorHAnsi" w:cstheme="minorHAnsi"/>
        </w:rPr>
      </w:pPr>
      <w:bookmarkStart w:id="32" w:name="_Toc70406223"/>
      <w:r w:rsidRPr="00D65E6D">
        <w:rPr>
          <w:rFonts w:asciiTheme="minorHAnsi" w:hAnsiTheme="minorHAnsi" w:cstheme="minorHAnsi"/>
        </w:rPr>
        <w:t>P</w:t>
      </w:r>
      <w:r w:rsidR="002A2DB6" w:rsidRPr="00D65E6D">
        <w:rPr>
          <w:rFonts w:asciiTheme="minorHAnsi" w:hAnsiTheme="minorHAnsi" w:cstheme="minorHAnsi"/>
        </w:rPr>
        <w:t>říjmy</w:t>
      </w:r>
      <w:bookmarkEnd w:id="32"/>
    </w:p>
    <w:p w:rsidR="002A2DB6" w:rsidRPr="00D65E6D" w:rsidRDefault="002A2DB6" w:rsidP="00743493">
      <w:pPr>
        <w:pStyle w:val="Nadpis3"/>
        <w:rPr>
          <w:rFonts w:asciiTheme="minorHAnsi" w:hAnsiTheme="minorHAnsi" w:cstheme="minorHAnsi"/>
        </w:rPr>
      </w:pPr>
      <w:bookmarkStart w:id="33" w:name="_Toc70406224"/>
      <w:r w:rsidRPr="00D65E6D">
        <w:rPr>
          <w:rFonts w:asciiTheme="minorHAnsi" w:hAnsiTheme="minorHAnsi" w:cstheme="minorHAnsi"/>
        </w:rPr>
        <w:t>Daňové příjmy</w:t>
      </w:r>
      <w:bookmarkEnd w:id="33"/>
      <w:r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Daňové příjmy jsou běžnými, nenávratnými, opakujícími se příjmy, které tvoří podstatnou část příjmů rozpočtu města. Daňové příjmy zahrnují </w:t>
      </w:r>
      <w:r w:rsidRPr="00D65E6D">
        <w:rPr>
          <w:rFonts w:asciiTheme="minorHAnsi" w:hAnsiTheme="minorHAnsi" w:cstheme="minorHAnsi"/>
          <w:b/>
        </w:rPr>
        <w:t xml:space="preserve">svěřené daně </w:t>
      </w:r>
      <w:r w:rsidRPr="00D65E6D">
        <w:rPr>
          <w:rFonts w:asciiTheme="minorHAnsi" w:hAnsiTheme="minorHAnsi" w:cstheme="minorHAnsi"/>
        </w:rPr>
        <w:t xml:space="preserve">(výlučné), kdy výnos z nich plyne přímo obecnímu úřadu a </w:t>
      </w:r>
      <w:r w:rsidRPr="00D65E6D">
        <w:rPr>
          <w:rFonts w:asciiTheme="minorHAnsi" w:hAnsiTheme="minorHAnsi" w:cstheme="minorHAnsi"/>
          <w:b/>
        </w:rPr>
        <w:t>daně sdílené</w:t>
      </w:r>
      <w:r w:rsidRPr="00D65E6D">
        <w:rPr>
          <w:rFonts w:asciiTheme="minorHAnsi" w:hAnsiTheme="minorHAnsi" w:cstheme="minorHAnsi"/>
        </w:rPr>
        <w:t xml:space="preserve">, které jsou podílem jednotlivých obcí na státních daních. Do daňových příjmů se dále zahrnují </w:t>
      </w:r>
      <w:r w:rsidRPr="00D65E6D">
        <w:rPr>
          <w:rFonts w:asciiTheme="minorHAnsi" w:hAnsiTheme="minorHAnsi" w:cstheme="minorHAnsi"/>
          <w:b/>
        </w:rPr>
        <w:t>správní a místní poplatky</w:t>
      </w:r>
      <w:r w:rsidRPr="00D65E6D">
        <w:rPr>
          <w:rFonts w:asciiTheme="minorHAnsi" w:hAnsiTheme="minorHAnsi" w:cstheme="minorHAnsi"/>
        </w:rPr>
        <w:t xml:space="preserve"> a </w:t>
      </w:r>
      <w:r w:rsidRPr="00D65E6D">
        <w:rPr>
          <w:rFonts w:asciiTheme="minorHAnsi" w:hAnsiTheme="minorHAnsi" w:cstheme="minorHAnsi"/>
          <w:b/>
        </w:rPr>
        <w:t>ostatní daňové příjmy</w:t>
      </w:r>
      <w:r w:rsidRPr="00D65E6D">
        <w:rPr>
          <w:rFonts w:asciiTheme="minorHAnsi" w:hAnsiTheme="minorHAnsi" w:cstheme="minorHAnsi"/>
        </w:rPr>
        <w:t xml:space="preserve">. </w:t>
      </w:r>
    </w:p>
    <w:p w:rsidR="00435476" w:rsidRPr="00D65E6D" w:rsidRDefault="00435476" w:rsidP="00435476">
      <w:pPr>
        <w:rPr>
          <w:rFonts w:asciiTheme="minorHAnsi" w:hAnsiTheme="minorHAnsi" w:cstheme="minorHAnsi"/>
        </w:rPr>
      </w:pPr>
      <w:r w:rsidRPr="00D65E6D">
        <w:rPr>
          <w:rFonts w:asciiTheme="minorHAnsi" w:hAnsiTheme="minorHAnsi" w:cstheme="minorHAnsi"/>
        </w:rPr>
        <w:t xml:space="preserve">Hlavními daňovými příjmy jsou </w:t>
      </w:r>
      <w:r w:rsidRPr="00D65E6D">
        <w:rPr>
          <w:rFonts w:asciiTheme="minorHAnsi" w:hAnsiTheme="minorHAnsi" w:cstheme="minorHAnsi"/>
          <w:b/>
        </w:rPr>
        <w:t>svěřené a sdílené daňové příjmy</w:t>
      </w:r>
      <w:r w:rsidRPr="00D65E6D">
        <w:rPr>
          <w:rFonts w:asciiTheme="minorHAnsi" w:hAnsiTheme="minorHAnsi" w:cstheme="minorHAnsi"/>
        </w:rPr>
        <w:t>.</w:t>
      </w:r>
    </w:p>
    <w:p w:rsidR="00435476" w:rsidRDefault="00B9710B" w:rsidP="00014E14">
      <w:pPr>
        <w:rPr>
          <w:rFonts w:asciiTheme="minorHAnsi" w:hAnsiTheme="minorHAnsi" w:cstheme="minorHAnsi"/>
        </w:rPr>
      </w:pPr>
      <w:r w:rsidRPr="00D65E6D">
        <w:rPr>
          <w:rFonts w:asciiTheme="minorHAnsi" w:hAnsiTheme="minorHAnsi" w:cstheme="minorHAnsi"/>
        </w:rPr>
        <w:t>Daňové příjmy byly v</w:t>
      </w:r>
      <w:r w:rsidR="00435476">
        <w:rPr>
          <w:rFonts w:asciiTheme="minorHAnsi" w:hAnsiTheme="minorHAnsi" w:cstheme="minorHAnsi"/>
        </w:rPr>
        <w:t>e schváleném rozpočtu na rok 2020 plánovány ve výši 90 221 000 Kč. S ohledem na očekávaný nepříznivý vývoj ve výběru daní, které bude odrážet snížení tempa hospodářského růstu v celé České republice zapříčiněné vládními restrikcemi v období nouzového stavu, došlo ke snížení očekávané výše daňových příjmů v rozpočtu o částku 8 530 tis. Kč. V upraveném rozpočtu tak byly nastaveny ve výši 81 691 000 Kč. Skutečná výše těchto příjmů byla k 31.12.2020 o něco málo vyšší než v upraveném rozpočtu, a dosáhla výše 82 851 824 Kč.</w:t>
      </w:r>
    </w:p>
    <w:p w:rsidR="00435476" w:rsidRDefault="00435476" w:rsidP="00014E14">
      <w:pPr>
        <w:rPr>
          <w:rFonts w:asciiTheme="minorHAnsi" w:hAnsiTheme="minorHAnsi" w:cstheme="minorHAnsi"/>
        </w:rPr>
      </w:pPr>
      <w:r>
        <w:rPr>
          <w:rFonts w:asciiTheme="minorHAnsi" w:hAnsiTheme="minorHAnsi" w:cstheme="minorHAnsi"/>
        </w:rPr>
        <w:t>V minulých letech měla výše těchto příjmů vzrůstající tendenci, docházelo téměř k jejich skokovému nárůstu.</w:t>
      </w:r>
    </w:p>
    <w:p w:rsidR="002A2DB6" w:rsidRPr="00D65E6D" w:rsidRDefault="002A2DB6" w:rsidP="00014E14">
      <w:pPr>
        <w:rPr>
          <w:rFonts w:asciiTheme="minorHAnsi" w:hAnsiTheme="minorHAnsi" w:cstheme="minorHAnsi"/>
        </w:rPr>
      </w:pPr>
      <w:r w:rsidRPr="00D65E6D">
        <w:rPr>
          <w:rFonts w:asciiTheme="minorHAnsi" w:hAnsiTheme="minorHAnsi" w:cstheme="minorHAnsi"/>
        </w:rPr>
        <w:t>V</w:t>
      </w:r>
      <w:r w:rsidR="00435476">
        <w:rPr>
          <w:rFonts w:asciiTheme="minorHAnsi" w:hAnsiTheme="minorHAnsi" w:cstheme="minorHAnsi"/>
        </w:rPr>
        <w:t> níže uvedené</w:t>
      </w:r>
      <w:r w:rsidRPr="00D65E6D">
        <w:rPr>
          <w:rFonts w:asciiTheme="minorHAnsi" w:hAnsiTheme="minorHAnsi" w:cstheme="minorHAnsi"/>
        </w:rPr>
        <w:t xml:space="preserve"> tabulce je uveden </w:t>
      </w:r>
      <w:r w:rsidRPr="00D65E6D">
        <w:rPr>
          <w:rFonts w:asciiTheme="minorHAnsi" w:hAnsiTheme="minorHAnsi" w:cstheme="minorHAnsi"/>
          <w:i/>
        </w:rPr>
        <w:t>vývoj svěřených a</w:t>
      </w:r>
      <w:r w:rsidRPr="00D65E6D">
        <w:rPr>
          <w:rFonts w:asciiTheme="minorHAnsi" w:hAnsiTheme="minorHAnsi" w:cstheme="minorHAnsi"/>
        </w:rPr>
        <w:t xml:space="preserve"> </w:t>
      </w:r>
      <w:r w:rsidRPr="00D65E6D">
        <w:rPr>
          <w:rFonts w:asciiTheme="minorHAnsi" w:hAnsiTheme="minorHAnsi" w:cstheme="minorHAnsi"/>
          <w:i/>
        </w:rPr>
        <w:t>sdílených daňových příjmů</w:t>
      </w:r>
      <w:r w:rsidRPr="00D65E6D">
        <w:rPr>
          <w:rFonts w:asciiTheme="minorHAnsi" w:hAnsiTheme="minorHAnsi" w:cstheme="minorHAnsi"/>
        </w:rPr>
        <w:t xml:space="preserve"> (přerozdělovaných finančním úřadem), bez daně z příjmu právnických osob za obec, protože ta ovlivňuje</w:t>
      </w:r>
      <w:r w:rsidR="00CA1960" w:rsidRPr="00D65E6D">
        <w:rPr>
          <w:rFonts w:asciiTheme="minorHAnsi" w:hAnsiTheme="minorHAnsi" w:cstheme="minorHAnsi"/>
        </w:rPr>
        <w:t xml:space="preserve"> ve stejné výši příjmy i výdaje (obec si tuto daň z v rámci zpracování daňového přiznání vypočítá a ponechává si ji – neodvádí ji FÚ).</w:t>
      </w:r>
    </w:p>
    <w:p w:rsidR="00791D06" w:rsidRPr="00D65E6D" w:rsidRDefault="00791D06" w:rsidP="00014E14">
      <w:pPr>
        <w:rPr>
          <w:rFonts w:asciiTheme="minorHAnsi" w:hAnsiTheme="minorHAnsi" w:cstheme="minorHAnsi"/>
        </w:rPr>
      </w:pPr>
      <w:r w:rsidRPr="00D65E6D">
        <w:rPr>
          <w:rFonts w:asciiTheme="minorHAnsi" w:hAnsiTheme="minorHAnsi" w:cstheme="minorHAnsi"/>
        </w:rPr>
        <w:t xml:space="preserve">Jak je z tabulky patrné, u </w:t>
      </w:r>
      <w:r w:rsidR="00FD6F72" w:rsidRPr="00D65E6D">
        <w:rPr>
          <w:rFonts w:asciiTheme="minorHAnsi" w:hAnsiTheme="minorHAnsi" w:cstheme="minorHAnsi"/>
        </w:rPr>
        <w:t xml:space="preserve">téměř </w:t>
      </w:r>
      <w:r w:rsidR="008D29AC" w:rsidRPr="00D65E6D">
        <w:rPr>
          <w:rFonts w:asciiTheme="minorHAnsi" w:hAnsiTheme="minorHAnsi" w:cstheme="minorHAnsi"/>
        </w:rPr>
        <w:t xml:space="preserve">všech </w:t>
      </w:r>
      <w:r w:rsidR="00500310" w:rsidRPr="00D65E6D">
        <w:rPr>
          <w:rFonts w:asciiTheme="minorHAnsi" w:hAnsiTheme="minorHAnsi" w:cstheme="minorHAnsi"/>
        </w:rPr>
        <w:t>položek daňových příjmů</w:t>
      </w:r>
      <w:r w:rsidRPr="00D65E6D">
        <w:rPr>
          <w:rFonts w:asciiTheme="minorHAnsi" w:hAnsiTheme="minorHAnsi" w:cstheme="minorHAnsi"/>
        </w:rPr>
        <w:t xml:space="preserve"> došlo v minulém roce oproti roku předcházejícímu k výraznému navýšení (zejména u daně z příjmu odváděné ze závislé činnosti, daně z DPH)</w:t>
      </w:r>
      <w:r w:rsidR="00FD6F72" w:rsidRPr="00D65E6D">
        <w:rPr>
          <w:rFonts w:asciiTheme="minorHAnsi" w:hAnsiTheme="minorHAnsi" w:cstheme="minorHAnsi"/>
        </w:rPr>
        <w:t xml:space="preserve">. K mírnému poklesu došlo jen u </w:t>
      </w:r>
      <w:r w:rsidRPr="00D65E6D">
        <w:rPr>
          <w:rFonts w:asciiTheme="minorHAnsi" w:hAnsiTheme="minorHAnsi" w:cstheme="minorHAnsi"/>
        </w:rPr>
        <w:t xml:space="preserve">daně z příjmu z podnikání OSVČ. </w:t>
      </w:r>
    </w:p>
    <w:p w:rsidR="00E94680" w:rsidRPr="00D65E6D" w:rsidRDefault="00E94680" w:rsidP="00014E14">
      <w:pPr>
        <w:rPr>
          <w:rFonts w:asciiTheme="minorHAnsi" w:hAnsiTheme="minorHAnsi" w:cstheme="minorHAnsi"/>
        </w:rPr>
      </w:pPr>
      <w:r w:rsidRPr="00D65E6D">
        <w:rPr>
          <w:rFonts w:asciiTheme="minorHAnsi" w:hAnsiTheme="minorHAnsi" w:cstheme="minorHAnsi"/>
        </w:rPr>
        <w:lastRenderedPageBreak/>
        <w:t>Na 1 obyvatele s trvalým pobytem ve Vizovicích tak připadá podíl svěřených a sdílených daňových příjmů ve výši</w:t>
      </w:r>
      <w:r w:rsidR="00C21617" w:rsidRPr="00D65E6D">
        <w:rPr>
          <w:rFonts w:asciiTheme="minorHAnsi" w:hAnsiTheme="minorHAnsi" w:cstheme="minorHAnsi"/>
        </w:rPr>
        <w:t xml:space="preserve"> </w:t>
      </w:r>
      <w:r w:rsidR="00E06248" w:rsidRPr="00D65E6D">
        <w:rPr>
          <w:rFonts w:asciiTheme="minorHAnsi" w:hAnsiTheme="minorHAnsi" w:cstheme="minorHAnsi"/>
        </w:rPr>
        <w:t>1</w:t>
      </w:r>
      <w:r w:rsidR="00CB082B">
        <w:rPr>
          <w:rFonts w:asciiTheme="minorHAnsi" w:hAnsiTheme="minorHAnsi" w:cstheme="minorHAnsi"/>
        </w:rPr>
        <w:t>4</w:t>
      </w:r>
      <w:r w:rsidR="00E06248" w:rsidRPr="00D65E6D">
        <w:rPr>
          <w:rFonts w:asciiTheme="minorHAnsi" w:hAnsiTheme="minorHAnsi" w:cstheme="minorHAnsi"/>
        </w:rPr>
        <w:t xml:space="preserve"> 8</w:t>
      </w:r>
      <w:r w:rsidR="00CB082B">
        <w:rPr>
          <w:rFonts w:asciiTheme="minorHAnsi" w:hAnsiTheme="minorHAnsi" w:cstheme="minorHAnsi"/>
        </w:rPr>
        <w:t>37</w:t>
      </w:r>
      <w:r w:rsidR="00C21617" w:rsidRPr="00D65E6D">
        <w:rPr>
          <w:rFonts w:asciiTheme="minorHAnsi" w:hAnsiTheme="minorHAnsi" w:cstheme="minorHAnsi"/>
        </w:rPr>
        <w:t>,-</w:t>
      </w:r>
      <w:r w:rsidRPr="00D65E6D">
        <w:rPr>
          <w:rFonts w:asciiTheme="minorHAnsi" w:hAnsiTheme="minorHAnsi" w:cstheme="minorHAnsi"/>
        </w:rPr>
        <w:t xml:space="preserve"> Kč. Tento podíl</w:t>
      </w:r>
      <w:r w:rsidR="00CB082B">
        <w:rPr>
          <w:rFonts w:asciiTheme="minorHAnsi" w:hAnsiTheme="minorHAnsi" w:cstheme="minorHAnsi"/>
        </w:rPr>
        <w:t xml:space="preserve"> v minulých letech nestále stoupal, pokles za rok 2020 byl očekávaný</w:t>
      </w:r>
      <w:r w:rsidRPr="00D65E6D">
        <w:rPr>
          <w:rFonts w:asciiTheme="minorHAnsi" w:hAnsiTheme="minorHAnsi" w:cstheme="minorHAnsi"/>
        </w:rPr>
        <w:t>.</w:t>
      </w:r>
    </w:p>
    <w:p w:rsidR="00500310" w:rsidRPr="00D65E6D" w:rsidRDefault="00500310"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34" w:name="_Toc70503494"/>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svěřených a sdílených daní (v Kč)</w:t>
      </w:r>
      <w:bookmarkEnd w:id="34"/>
    </w:p>
    <w:tbl>
      <w:tblPr>
        <w:tblW w:w="9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2"/>
        <w:gridCol w:w="1216"/>
        <w:gridCol w:w="1190"/>
        <w:gridCol w:w="1209"/>
        <w:gridCol w:w="1210"/>
        <w:gridCol w:w="1209"/>
        <w:gridCol w:w="1209"/>
      </w:tblGrid>
      <w:tr w:rsidR="00C86B28" w:rsidRPr="00D65E6D" w:rsidTr="00FE445E">
        <w:trPr>
          <w:trHeight w:val="120"/>
        </w:trPr>
        <w:tc>
          <w:tcPr>
            <w:tcW w:w="1822" w:type="dxa"/>
            <w:shd w:val="pct5" w:color="auto" w:fill="auto"/>
          </w:tcPr>
          <w:p w:rsidR="00C86B28" w:rsidRPr="00D65E6D" w:rsidRDefault="00C86B28" w:rsidP="00C86B28">
            <w:pPr>
              <w:jc w:val="center"/>
              <w:rPr>
                <w:rFonts w:asciiTheme="minorHAnsi" w:hAnsiTheme="minorHAnsi" w:cstheme="minorHAnsi"/>
                <w:b/>
                <w:sz w:val="20"/>
                <w:szCs w:val="20"/>
              </w:rPr>
            </w:pPr>
            <w:r w:rsidRPr="00D65E6D">
              <w:rPr>
                <w:rFonts w:asciiTheme="minorHAnsi" w:hAnsiTheme="minorHAnsi" w:cstheme="minorHAnsi"/>
                <w:b/>
                <w:sz w:val="20"/>
                <w:szCs w:val="20"/>
              </w:rPr>
              <w:t>Druh daňového příjmu</w:t>
            </w:r>
          </w:p>
        </w:tc>
        <w:tc>
          <w:tcPr>
            <w:tcW w:w="1216" w:type="dxa"/>
            <w:shd w:val="pct5" w:color="auto" w:fill="auto"/>
          </w:tcPr>
          <w:p w:rsidR="00C86B28" w:rsidRPr="00D65E6D" w:rsidRDefault="00C86B28" w:rsidP="00C86B28">
            <w:pP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190" w:type="dxa"/>
            <w:shd w:val="pct5" w:color="auto" w:fill="auto"/>
          </w:tcPr>
          <w:p w:rsidR="00C86B28" w:rsidRPr="00D65E6D" w:rsidRDefault="00C86B28" w:rsidP="00C86B28">
            <w:pP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209" w:type="dxa"/>
            <w:shd w:val="pct5" w:color="auto" w:fill="auto"/>
          </w:tcPr>
          <w:p w:rsidR="00C86B28" w:rsidRPr="00D65E6D" w:rsidRDefault="00C86B28" w:rsidP="00C86B28">
            <w:pP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210" w:type="dxa"/>
            <w:shd w:val="pct5" w:color="auto" w:fill="auto"/>
          </w:tcPr>
          <w:p w:rsidR="00C86B28" w:rsidRPr="00D65E6D" w:rsidRDefault="00C86B28" w:rsidP="00C86B28">
            <w:pP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209" w:type="dxa"/>
            <w:shd w:val="pct5" w:color="auto" w:fill="auto"/>
          </w:tcPr>
          <w:p w:rsidR="00C86B28" w:rsidRPr="00D65E6D" w:rsidRDefault="00C86B28" w:rsidP="00C86B28">
            <w:pP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20</w:t>
            </w:r>
          </w:p>
        </w:tc>
        <w:tc>
          <w:tcPr>
            <w:tcW w:w="1209" w:type="dxa"/>
            <w:shd w:val="pct5" w:color="auto" w:fill="auto"/>
          </w:tcPr>
          <w:p w:rsidR="00C86B28" w:rsidRPr="00D65E6D" w:rsidRDefault="00C86B28" w:rsidP="00C86B28">
            <w:pPr>
              <w:rPr>
                <w:rFonts w:asciiTheme="minorHAnsi" w:hAnsiTheme="minorHAnsi" w:cstheme="minorHAnsi"/>
                <w:b/>
                <w:sz w:val="20"/>
                <w:szCs w:val="20"/>
              </w:rPr>
            </w:pPr>
            <w:r w:rsidRPr="00D65E6D">
              <w:rPr>
                <w:rFonts w:asciiTheme="minorHAnsi" w:hAnsiTheme="minorHAnsi" w:cstheme="minorHAnsi"/>
                <w:b/>
                <w:sz w:val="20"/>
                <w:szCs w:val="20"/>
              </w:rPr>
              <w:t>Rozdíl 20</w:t>
            </w:r>
            <w:r>
              <w:rPr>
                <w:rFonts w:asciiTheme="minorHAnsi" w:hAnsiTheme="minorHAnsi" w:cstheme="minorHAnsi"/>
                <w:b/>
                <w:sz w:val="20"/>
                <w:szCs w:val="20"/>
              </w:rPr>
              <w:t>20</w:t>
            </w:r>
            <w:r w:rsidRPr="00D65E6D">
              <w:rPr>
                <w:rFonts w:asciiTheme="minorHAnsi" w:hAnsiTheme="minorHAnsi" w:cstheme="minorHAnsi"/>
                <w:b/>
                <w:sz w:val="20"/>
                <w:szCs w:val="20"/>
              </w:rPr>
              <w:t>/20</w:t>
            </w:r>
            <w:r>
              <w:rPr>
                <w:rFonts w:asciiTheme="minorHAnsi" w:hAnsiTheme="minorHAnsi" w:cstheme="minorHAnsi"/>
                <w:b/>
                <w:sz w:val="20"/>
                <w:szCs w:val="20"/>
              </w:rPr>
              <w:t>19</w:t>
            </w:r>
          </w:p>
        </w:tc>
      </w:tr>
      <w:tr w:rsidR="00C86B28" w:rsidRPr="00D65E6D" w:rsidTr="00FE445E">
        <w:trPr>
          <w:trHeight w:val="374"/>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Daň z příjmu FO ze závis</w:t>
            </w:r>
            <w:r w:rsidR="00897385">
              <w:rPr>
                <w:rFonts w:asciiTheme="minorHAnsi" w:hAnsiTheme="minorHAnsi" w:cstheme="minorHAnsi"/>
                <w:sz w:val="20"/>
                <w:szCs w:val="20"/>
              </w:rPr>
              <w:t>lé č</w:t>
            </w:r>
            <w:r w:rsidRPr="00D65E6D">
              <w:rPr>
                <w:rFonts w:asciiTheme="minorHAnsi" w:hAnsiTheme="minorHAnsi" w:cstheme="minorHAnsi"/>
                <w:sz w:val="20"/>
                <w:szCs w:val="20"/>
              </w:rPr>
              <w:t>innosti</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12 514 677</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14 844 452</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17 413 554</w:t>
            </w:r>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19 581 692</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18 656 387</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-925 295</w:t>
            </w:r>
          </w:p>
        </w:tc>
      </w:tr>
      <w:tr w:rsidR="00C86B28" w:rsidRPr="00D65E6D" w:rsidTr="00FE445E">
        <w:trPr>
          <w:trHeight w:val="465"/>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Daň z příjmu FO z podnikání (OSVČ)</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828 907</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385 259</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378 351</w:t>
            </w:r>
          </w:p>
        </w:tc>
        <w:tc>
          <w:tcPr>
            <w:tcW w:w="1210" w:type="dxa"/>
          </w:tcPr>
          <w:p w:rsidR="00C86B28" w:rsidRPr="00D65E6D" w:rsidRDefault="00C86B28" w:rsidP="00C86B28">
            <w:pPr>
              <w:rPr>
                <w:rFonts w:asciiTheme="minorHAnsi" w:hAnsiTheme="minorHAnsi" w:cstheme="minorHAnsi"/>
                <w:sz w:val="20"/>
                <w:szCs w:val="20"/>
              </w:rPr>
            </w:pPr>
            <w:r w:rsidRPr="00D65E6D">
              <w:rPr>
                <w:rFonts w:asciiTheme="minorHAnsi" w:hAnsiTheme="minorHAnsi" w:cstheme="minorHAnsi"/>
                <w:sz w:val="20"/>
                <w:szCs w:val="20"/>
              </w:rPr>
              <w:t xml:space="preserve">      500 198</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281 268</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-218 930</w:t>
            </w:r>
          </w:p>
        </w:tc>
      </w:tr>
      <w:tr w:rsidR="00C86B28" w:rsidRPr="00D65E6D" w:rsidTr="00FE445E">
        <w:trPr>
          <w:trHeight w:val="558"/>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 xml:space="preserve">Daň z příjmu </w:t>
            </w:r>
            <w:proofErr w:type="gramStart"/>
            <w:r w:rsidRPr="00D65E6D">
              <w:rPr>
                <w:rFonts w:asciiTheme="minorHAnsi" w:hAnsiTheme="minorHAnsi" w:cstheme="minorHAnsi"/>
                <w:sz w:val="20"/>
                <w:szCs w:val="20"/>
              </w:rPr>
              <w:t>FO -srážková</w:t>
            </w:r>
            <w:proofErr w:type="gramEnd"/>
            <w:r w:rsidRPr="00D65E6D">
              <w:rPr>
                <w:rFonts w:asciiTheme="minorHAnsi" w:hAnsiTheme="minorHAnsi" w:cstheme="minorHAnsi"/>
                <w:sz w:val="20"/>
                <w:szCs w:val="20"/>
              </w:rPr>
              <w:t xml:space="preserve"> daň</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1 296 182</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1 288 342</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1 496 075</w:t>
            </w:r>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1 687 120</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1 716 812</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29 692</w:t>
            </w:r>
          </w:p>
        </w:tc>
      </w:tr>
      <w:tr w:rsidR="00C86B28" w:rsidRPr="00D65E6D" w:rsidTr="00FE445E">
        <w:trPr>
          <w:trHeight w:val="558"/>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Daň z příjmu PO</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13 394 717</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13 719 501</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13 743 512</w:t>
            </w:r>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15 714 031</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12 852 781</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-2 861 250</w:t>
            </w:r>
          </w:p>
        </w:tc>
      </w:tr>
      <w:tr w:rsidR="00C86B28" w:rsidRPr="00D65E6D" w:rsidTr="00FE445E">
        <w:trPr>
          <w:trHeight w:val="328"/>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DPH</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24 547 055</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27 812 941</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33 778 886</w:t>
            </w:r>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35 374 181</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35 231 172</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-143 009</w:t>
            </w:r>
          </w:p>
        </w:tc>
      </w:tr>
      <w:tr w:rsidR="00C86B28" w:rsidRPr="00D65E6D" w:rsidTr="00FE445E">
        <w:trPr>
          <w:trHeight w:val="443"/>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Daň z nemovitostí</w:t>
            </w:r>
          </w:p>
        </w:tc>
        <w:tc>
          <w:tcPr>
            <w:tcW w:w="1216" w:type="dxa"/>
          </w:tcPr>
          <w:p w:rsidR="00C86B28" w:rsidRPr="00D65E6D" w:rsidRDefault="00C86B28" w:rsidP="00C86B28">
            <w:pPr>
              <w:pStyle w:val="Nadpis1"/>
              <w:numPr>
                <w:ilvl w:val="0"/>
                <w:numId w:val="0"/>
              </w:numPr>
              <w:ind w:left="432" w:hanging="432"/>
              <w:jc w:val="right"/>
              <w:rPr>
                <w:rFonts w:asciiTheme="minorHAnsi" w:hAnsiTheme="minorHAnsi" w:cstheme="minorHAnsi"/>
                <w:b w:val="0"/>
                <w:sz w:val="20"/>
                <w:szCs w:val="20"/>
              </w:rPr>
            </w:pPr>
            <w:bookmarkStart w:id="35" w:name="_Toc3967684"/>
            <w:bookmarkStart w:id="36" w:name="_Toc37836989"/>
            <w:bookmarkStart w:id="37" w:name="_Toc38023754"/>
            <w:bookmarkStart w:id="38" w:name="_Toc70406225"/>
            <w:r w:rsidRPr="00D65E6D">
              <w:rPr>
                <w:rFonts w:asciiTheme="minorHAnsi" w:hAnsiTheme="minorHAnsi" w:cstheme="minorHAnsi"/>
                <w:b w:val="0"/>
                <w:sz w:val="20"/>
                <w:szCs w:val="20"/>
              </w:rPr>
              <w:t>3 302 735</w:t>
            </w:r>
            <w:bookmarkEnd w:id="35"/>
            <w:bookmarkEnd w:id="36"/>
            <w:bookmarkEnd w:id="37"/>
            <w:bookmarkEnd w:id="38"/>
          </w:p>
        </w:tc>
        <w:tc>
          <w:tcPr>
            <w:tcW w:w="1190" w:type="dxa"/>
          </w:tcPr>
          <w:p w:rsidR="00C86B28" w:rsidRPr="00D65E6D" w:rsidRDefault="00C86B28" w:rsidP="00C86B28">
            <w:pPr>
              <w:pStyle w:val="Nadpis1"/>
              <w:numPr>
                <w:ilvl w:val="0"/>
                <w:numId w:val="0"/>
              </w:numPr>
              <w:ind w:left="432" w:hanging="432"/>
              <w:jc w:val="right"/>
              <w:rPr>
                <w:rFonts w:asciiTheme="minorHAnsi" w:hAnsiTheme="minorHAnsi" w:cstheme="minorHAnsi"/>
                <w:b w:val="0"/>
                <w:sz w:val="20"/>
                <w:szCs w:val="20"/>
              </w:rPr>
            </w:pPr>
            <w:bookmarkStart w:id="39" w:name="_Toc3967685"/>
            <w:bookmarkStart w:id="40" w:name="_Toc37836990"/>
            <w:bookmarkStart w:id="41" w:name="_Toc38023755"/>
            <w:bookmarkStart w:id="42" w:name="_Toc70406226"/>
            <w:r w:rsidRPr="00D65E6D">
              <w:rPr>
                <w:rFonts w:asciiTheme="minorHAnsi" w:hAnsiTheme="minorHAnsi" w:cstheme="minorHAnsi"/>
                <w:b w:val="0"/>
                <w:sz w:val="20"/>
                <w:szCs w:val="20"/>
              </w:rPr>
              <w:t>3 237 848</w:t>
            </w:r>
            <w:bookmarkEnd w:id="39"/>
            <w:bookmarkEnd w:id="40"/>
            <w:bookmarkEnd w:id="41"/>
            <w:bookmarkEnd w:id="42"/>
          </w:p>
        </w:tc>
        <w:tc>
          <w:tcPr>
            <w:tcW w:w="1209" w:type="dxa"/>
          </w:tcPr>
          <w:p w:rsidR="00C86B28" w:rsidRPr="00D65E6D" w:rsidRDefault="00C86B28" w:rsidP="00C86B28">
            <w:pPr>
              <w:pStyle w:val="Nadpis1"/>
              <w:numPr>
                <w:ilvl w:val="0"/>
                <w:numId w:val="0"/>
              </w:numPr>
              <w:ind w:left="432" w:hanging="432"/>
              <w:jc w:val="right"/>
              <w:rPr>
                <w:rFonts w:asciiTheme="minorHAnsi" w:hAnsiTheme="minorHAnsi" w:cstheme="minorHAnsi"/>
                <w:b w:val="0"/>
                <w:sz w:val="20"/>
                <w:szCs w:val="20"/>
              </w:rPr>
            </w:pPr>
            <w:bookmarkStart w:id="43" w:name="_Toc3967686"/>
            <w:bookmarkStart w:id="44" w:name="_Toc37836991"/>
            <w:bookmarkStart w:id="45" w:name="_Toc38023756"/>
            <w:bookmarkStart w:id="46" w:name="_Toc70406227"/>
            <w:r w:rsidRPr="00D65E6D">
              <w:rPr>
                <w:rFonts w:asciiTheme="minorHAnsi" w:hAnsiTheme="minorHAnsi" w:cstheme="minorHAnsi"/>
                <w:b w:val="0"/>
                <w:sz w:val="20"/>
                <w:szCs w:val="20"/>
              </w:rPr>
              <w:t>3 331 147</w:t>
            </w:r>
            <w:bookmarkEnd w:id="43"/>
            <w:bookmarkEnd w:id="44"/>
            <w:bookmarkEnd w:id="45"/>
            <w:bookmarkEnd w:id="46"/>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3 257 178</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3 322 885</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1 132 635</w:t>
            </w:r>
          </w:p>
        </w:tc>
      </w:tr>
      <w:tr w:rsidR="00C86B28" w:rsidRPr="00D65E6D" w:rsidTr="00FE445E">
        <w:trPr>
          <w:trHeight w:val="443"/>
        </w:trPr>
        <w:tc>
          <w:tcPr>
            <w:tcW w:w="1822" w:type="dxa"/>
          </w:tcPr>
          <w:p w:rsidR="00C86B28" w:rsidRPr="00D65E6D" w:rsidRDefault="00C86B28" w:rsidP="00C86B28">
            <w:pPr>
              <w:jc w:val="left"/>
              <w:rPr>
                <w:rFonts w:asciiTheme="minorHAnsi" w:hAnsiTheme="minorHAnsi" w:cstheme="minorHAnsi"/>
                <w:b/>
                <w:sz w:val="20"/>
                <w:szCs w:val="20"/>
              </w:rPr>
            </w:pPr>
            <w:r w:rsidRPr="00D65E6D">
              <w:rPr>
                <w:rFonts w:asciiTheme="minorHAnsi" w:hAnsiTheme="minorHAnsi" w:cstheme="minorHAnsi"/>
                <w:b/>
                <w:sz w:val="20"/>
                <w:szCs w:val="20"/>
              </w:rPr>
              <w:t>Svěřené a sdílené daně celkem</w:t>
            </w:r>
          </w:p>
        </w:tc>
        <w:tc>
          <w:tcPr>
            <w:tcW w:w="1216" w:type="dxa"/>
          </w:tcPr>
          <w:p w:rsidR="00C86B28" w:rsidRPr="00D65E6D" w:rsidRDefault="00C86B28" w:rsidP="00C86B28">
            <w:pPr>
              <w:jc w:val="right"/>
              <w:rPr>
                <w:rFonts w:asciiTheme="minorHAnsi" w:hAnsiTheme="minorHAnsi" w:cstheme="minorHAnsi"/>
                <w:b/>
                <w:sz w:val="20"/>
                <w:szCs w:val="20"/>
              </w:rPr>
            </w:pPr>
            <w:r w:rsidRPr="00D65E6D">
              <w:rPr>
                <w:rFonts w:asciiTheme="minorHAnsi" w:hAnsiTheme="minorHAnsi" w:cstheme="minorHAnsi"/>
                <w:b/>
                <w:sz w:val="20"/>
                <w:szCs w:val="20"/>
              </w:rPr>
              <w:t>55 884 273</w:t>
            </w:r>
          </w:p>
        </w:tc>
        <w:tc>
          <w:tcPr>
            <w:tcW w:w="1190" w:type="dxa"/>
          </w:tcPr>
          <w:p w:rsidR="00C86B28" w:rsidRPr="00D65E6D" w:rsidRDefault="00C86B28" w:rsidP="00C86B28">
            <w:pPr>
              <w:jc w:val="right"/>
              <w:rPr>
                <w:rFonts w:asciiTheme="minorHAnsi" w:hAnsiTheme="minorHAnsi" w:cstheme="minorHAnsi"/>
                <w:b/>
                <w:sz w:val="20"/>
                <w:szCs w:val="20"/>
              </w:rPr>
            </w:pPr>
            <w:r w:rsidRPr="00D65E6D">
              <w:rPr>
                <w:rFonts w:asciiTheme="minorHAnsi" w:hAnsiTheme="minorHAnsi" w:cstheme="minorHAnsi"/>
                <w:b/>
                <w:sz w:val="20"/>
                <w:szCs w:val="20"/>
              </w:rPr>
              <w:t>61 288 343</w:t>
            </w:r>
          </w:p>
        </w:tc>
        <w:tc>
          <w:tcPr>
            <w:tcW w:w="1209" w:type="dxa"/>
          </w:tcPr>
          <w:p w:rsidR="00C86B28" w:rsidRPr="00D65E6D" w:rsidRDefault="00C86B28" w:rsidP="00C86B28">
            <w:pPr>
              <w:jc w:val="right"/>
              <w:rPr>
                <w:rFonts w:asciiTheme="minorHAnsi" w:hAnsiTheme="minorHAnsi" w:cstheme="minorHAnsi"/>
                <w:b/>
                <w:sz w:val="20"/>
                <w:szCs w:val="20"/>
              </w:rPr>
            </w:pPr>
            <w:r w:rsidRPr="00D65E6D">
              <w:rPr>
                <w:rFonts w:asciiTheme="minorHAnsi" w:hAnsiTheme="minorHAnsi" w:cstheme="minorHAnsi"/>
                <w:b/>
                <w:sz w:val="20"/>
                <w:szCs w:val="20"/>
              </w:rPr>
              <w:t>70 141 525</w:t>
            </w:r>
          </w:p>
        </w:tc>
        <w:tc>
          <w:tcPr>
            <w:tcW w:w="1210" w:type="dxa"/>
          </w:tcPr>
          <w:p w:rsidR="00C86B28" w:rsidRPr="00D65E6D" w:rsidRDefault="00C86B28" w:rsidP="00C86B28">
            <w:pPr>
              <w:jc w:val="right"/>
              <w:rPr>
                <w:rFonts w:asciiTheme="minorHAnsi" w:hAnsiTheme="minorHAnsi" w:cstheme="minorHAnsi"/>
                <w:b/>
                <w:sz w:val="20"/>
                <w:szCs w:val="20"/>
              </w:rPr>
            </w:pPr>
            <w:r w:rsidRPr="00D65E6D">
              <w:rPr>
                <w:rFonts w:asciiTheme="minorHAnsi" w:hAnsiTheme="minorHAnsi" w:cstheme="minorHAnsi"/>
                <w:b/>
                <w:sz w:val="20"/>
                <w:szCs w:val="20"/>
              </w:rPr>
              <w:t>76 114 400</w:t>
            </w:r>
          </w:p>
        </w:tc>
        <w:tc>
          <w:tcPr>
            <w:tcW w:w="1209" w:type="dxa"/>
          </w:tcPr>
          <w:p w:rsidR="00C86B28" w:rsidRPr="00D65E6D" w:rsidRDefault="00CB082B" w:rsidP="00CB082B">
            <w:pPr>
              <w:jc w:val="right"/>
              <w:rPr>
                <w:rFonts w:asciiTheme="minorHAnsi" w:hAnsiTheme="minorHAnsi" w:cstheme="minorHAnsi"/>
                <w:b/>
                <w:sz w:val="20"/>
                <w:szCs w:val="20"/>
              </w:rPr>
            </w:pPr>
            <w:r>
              <w:rPr>
                <w:rFonts w:asciiTheme="minorHAnsi" w:hAnsiTheme="minorHAnsi" w:cstheme="minorHAnsi"/>
                <w:b/>
                <w:sz w:val="20"/>
                <w:szCs w:val="20"/>
              </w:rPr>
              <w:t>72 061 305</w:t>
            </w:r>
          </w:p>
        </w:tc>
        <w:tc>
          <w:tcPr>
            <w:tcW w:w="1209" w:type="dxa"/>
          </w:tcPr>
          <w:p w:rsidR="00C86B28" w:rsidRPr="00D65E6D" w:rsidRDefault="00CB082B" w:rsidP="00CB082B">
            <w:pPr>
              <w:jc w:val="right"/>
              <w:rPr>
                <w:rFonts w:asciiTheme="minorHAnsi" w:hAnsiTheme="minorHAnsi" w:cstheme="minorHAnsi"/>
                <w:b/>
                <w:sz w:val="20"/>
                <w:szCs w:val="20"/>
              </w:rPr>
            </w:pPr>
            <w:r>
              <w:rPr>
                <w:rFonts w:asciiTheme="minorHAnsi" w:hAnsiTheme="minorHAnsi" w:cstheme="minorHAnsi"/>
                <w:b/>
                <w:sz w:val="20"/>
                <w:szCs w:val="20"/>
              </w:rPr>
              <w:t>-4 053 095</w:t>
            </w:r>
          </w:p>
        </w:tc>
      </w:tr>
      <w:tr w:rsidR="00C86B28" w:rsidRPr="00D65E6D" w:rsidTr="00FE445E">
        <w:trPr>
          <w:trHeight w:val="443"/>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Počet obyvatel</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4 720</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4 729</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4 808</w:t>
            </w:r>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4</w:t>
            </w:r>
            <w:r w:rsidR="00CB082B">
              <w:rPr>
                <w:rFonts w:asciiTheme="minorHAnsi" w:hAnsiTheme="minorHAnsi" w:cstheme="minorHAnsi"/>
                <w:sz w:val="20"/>
                <w:szCs w:val="20"/>
              </w:rPr>
              <w:t xml:space="preserve"> </w:t>
            </w:r>
            <w:r w:rsidRPr="00D65E6D">
              <w:rPr>
                <w:rFonts w:asciiTheme="minorHAnsi" w:hAnsiTheme="minorHAnsi" w:cstheme="minorHAnsi"/>
                <w:sz w:val="20"/>
                <w:szCs w:val="20"/>
              </w:rPr>
              <w:t>800</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4 857</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+57</w:t>
            </w:r>
          </w:p>
        </w:tc>
      </w:tr>
      <w:tr w:rsidR="00C86B28" w:rsidRPr="00D65E6D" w:rsidTr="00FE445E">
        <w:trPr>
          <w:trHeight w:val="443"/>
        </w:trPr>
        <w:tc>
          <w:tcPr>
            <w:tcW w:w="1822" w:type="dxa"/>
          </w:tcPr>
          <w:p w:rsidR="00C86B28" w:rsidRPr="00D65E6D" w:rsidRDefault="00C86B28" w:rsidP="00C86B28">
            <w:pPr>
              <w:jc w:val="left"/>
              <w:rPr>
                <w:rFonts w:asciiTheme="minorHAnsi" w:hAnsiTheme="minorHAnsi" w:cstheme="minorHAnsi"/>
                <w:sz w:val="20"/>
                <w:szCs w:val="20"/>
              </w:rPr>
            </w:pPr>
            <w:r w:rsidRPr="00D65E6D">
              <w:rPr>
                <w:rFonts w:asciiTheme="minorHAnsi" w:hAnsiTheme="minorHAnsi" w:cstheme="minorHAnsi"/>
                <w:sz w:val="20"/>
                <w:szCs w:val="20"/>
              </w:rPr>
              <w:t>Daň na l obyvatele</w:t>
            </w:r>
          </w:p>
        </w:tc>
        <w:tc>
          <w:tcPr>
            <w:tcW w:w="1216"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11 840</w:t>
            </w:r>
          </w:p>
        </w:tc>
        <w:tc>
          <w:tcPr>
            <w:tcW w:w="119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12 960</w:t>
            </w:r>
          </w:p>
        </w:tc>
        <w:tc>
          <w:tcPr>
            <w:tcW w:w="1209"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14 589</w:t>
            </w:r>
          </w:p>
        </w:tc>
        <w:tc>
          <w:tcPr>
            <w:tcW w:w="1210" w:type="dxa"/>
          </w:tcPr>
          <w:p w:rsidR="00C86B28" w:rsidRPr="00D65E6D" w:rsidRDefault="00C86B28" w:rsidP="00C86B28">
            <w:pPr>
              <w:jc w:val="right"/>
              <w:rPr>
                <w:rFonts w:asciiTheme="minorHAnsi" w:hAnsiTheme="minorHAnsi" w:cstheme="minorHAnsi"/>
                <w:sz w:val="20"/>
                <w:szCs w:val="20"/>
              </w:rPr>
            </w:pPr>
            <w:r w:rsidRPr="00D65E6D">
              <w:rPr>
                <w:rFonts w:asciiTheme="minorHAnsi" w:hAnsiTheme="minorHAnsi" w:cstheme="minorHAnsi"/>
                <w:sz w:val="20"/>
                <w:szCs w:val="20"/>
              </w:rPr>
              <w:t>15 857</w:t>
            </w:r>
          </w:p>
        </w:tc>
        <w:tc>
          <w:tcPr>
            <w:tcW w:w="1209" w:type="dxa"/>
          </w:tcPr>
          <w:p w:rsidR="00C86B28" w:rsidRPr="00D65E6D" w:rsidRDefault="00CB082B" w:rsidP="00CB082B">
            <w:pPr>
              <w:jc w:val="right"/>
              <w:rPr>
                <w:rFonts w:asciiTheme="minorHAnsi" w:hAnsiTheme="minorHAnsi" w:cstheme="minorHAnsi"/>
                <w:sz w:val="20"/>
                <w:szCs w:val="20"/>
              </w:rPr>
            </w:pPr>
            <w:r>
              <w:rPr>
                <w:rFonts w:asciiTheme="minorHAnsi" w:hAnsiTheme="minorHAnsi" w:cstheme="minorHAnsi"/>
                <w:sz w:val="20"/>
                <w:szCs w:val="20"/>
              </w:rPr>
              <w:t>14 837</w:t>
            </w:r>
          </w:p>
        </w:tc>
        <w:tc>
          <w:tcPr>
            <w:tcW w:w="1209" w:type="dxa"/>
          </w:tcPr>
          <w:p w:rsidR="00C86B28" w:rsidRPr="00D65E6D" w:rsidRDefault="00CB082B" w:rsidP="00C86B28">
            <w:pPr>
              <w:jc w:val="right"/>
              <w:rPr>
                <w:rFonts w:asciiTheme="minorHAnsi" w:hAnsiTheme="minorHAnsi" w:cstheme="minorHAnsi"/>
                <w:sz w:val="20"/>
                <w:szCs w:val="20"/>
              </w:rPr>
            </w:pPr>
            <w:r>
              <w:rPr>
                <w:rFonts w:asciiTheme="minorHAnsi" w:hAnsiTheme="minorHAnsi" w:cstheme="minorHAnsi"/>
                <w:sz w:val="20"/>
                <w:szCs w:val="20"/>
              </w:rPr>
              <w:t>-1 020</w:t>
            </w:r>
          </w:p>
        </w:tc>
      </w:tr>
    </w:tbl>
    <w:p w:rsidR="002A2DB6" w:rsidRDefault="002A2DB6" w:rsidP="00014E14">
      <w:pPr>
        <w:rPr>
          <w:rFonts w:asciiTheme="minorHAnsi" w:hAnsiTheme="minorHAnsi" w:cstheme="minorHAnsi"/>
        </w:rPr>
      </w:pPr>
    </w:p>
    <w:p w:rsidR="00CB082B" w:rsidRDefault="00CB082B" w:rsidP="00014E14">
      <w:pPr>
        <w:rPr>
          <w:rFonts w:asciiTheme="minorHAnsi" w:hAnsiTheme="minorHAnsi" w:cstheme="minorHAnsi"/>
        </w:rPr>
      </w:pPr>
      <w:r>
        <w:rPr>
          <w:rFonts w:asciiTheme="minorHAnsi" w:hAnsiTheme="minorHAnsi" w:cstheme="minorHAnsi"/>
        </w:rPr>
        <w:t xml:space="preserve">Ke sdíleným daním se </w:t>
      </w:r>
      <w:r w:rsidR="00CB0A66">
        <w:rPr>
          <w:rFonts w:asciiTheme="minorHAnsi" w:hAnsiTheme="minorHAnsi" w:cstheme="minorHAnsi"/>
        </w:rPr>
        <w:t xml:space="preserve">v roce 2017 začaly </w:t>
      </w:r>
      <w:r>
        <w:rPr>
          <w:rFonts w:asciiTheme="minorHAnsi" w:hAnsiTheme="minorHAnsi" w:cstheme="minorHAnsi"/>
        </w:rPr>
        <w:t xml:space="preserve">počítat také </w:t>
      </w:r>
      <w:r w:rsidRPr="00686E50">
        <w:rPr>
          <w:rFonts w:asciiTheme="minorHAnsi" w:hAnsiTheme="minorHAnsi" w:cstheme="minorHAnsi"/>
          <w:b/>
        </w:rPr>
        <w:t>příjmy z</w:t>
      </w:r>
      <w:r w:rsidR="00CB0A66">
        <w:rPr>
          <w:rFonts w:asciiTheme="minorHAnsi" w:hAnsiTheme="minorHAnsi" w:cstheme="minorHAnsi"/>
          <w:b/>
        </w:rPr>
        <w:t> daní z</w:t>
      </w:r>
      <w:r w:rsidRPr="00686E50">
        <w:rPr>
          <w:rFonts w:asciiTheme="minorHAnsi" w:hAnsiTheme="minorHAnsi" w:cstheme="minorHAnsi"/>
          <w:b/>
        </w:rPr>
        <w:t> hazardních her</w:t>
      </w:r>
      <w:r>
        <w:rPr>
          <w:rFonts w:asciiTheme="minorHAnsi" w:hAnsiTheme="minorHAnsi" w:cstheme="minorHAnsi"/>
        </w:rPr>
        <w:t xml:space="preserve">. Jejich podíl v rámci státního rozpočtu, který přísluší městu Vizovice, má v posledních letech stoupající tendenci. </w:t>
      </w:r>
    </w:p>
    <w:p w:rsidR="00CB082B" w:rsidRDefault="00686E50" w:rsidP="00014E14">
      <w:pPr>
        <w:rPr>
          <w:rFonts w:asciiTheme="minorHAnsi" w:hAnsiTheme="minorHAnsi" w:cstheme="minorHAnsi"/>
        </w:rPr>
      </w:pPr>
      <w:r>
        <w:rPr>
          <w:rFonts w:asciiTheme="minorHAnsi" w:hAnsiTheme="minorHAnsi" w:cstheme="minorHAnsi"/>
        </w:rPr>
        <w:t>V roce 2020 město obdrželo podíl z těchto příjmů ve výši 3 724 396 Kč. V toce 2019 to bylo 2 591 761 Kč, v roce 2018 pak jen 1 648 605 Kč.</w:t>
      </w:r>
    </w:p>
    <w:p w:rsidR="00686E50" w:rsidRDefault="00686E50" w:rsidP="00014E14">
      <w:pPr>
        <w:rPr>
          <w:rFonts w:asciiTheme="minorHAnsi" w:hAnsiTheme="minorHAnsi" w:cstheme="minorHAnsi"/>
        </w:rPr>
      </w:pPr>
      <w:r>
        <w:rPr>
          <w:rFonts w:asciiTheme="minorHAnsi" w:hAnsiTheme="minorHAnsi" w:cstheme="minorHAnsi"/>
        </w:rPr>
        <w:t xml:space="preserve">Dalším příjmem, který se sice objevuje v kapitole dotace – transfery, byl v roce 2020 </w:t>
      </w:r>
      <w:r w:rsidRPr="00686E50">
        <w:rPr>
          <w:rFonts w:asciiTheme="minorHAnsi" w:hAnsiTheme="minorHAnsi" w:cstheme="minorHAnsi"/>
          <w:b/>
        </w:rPr>
        <w:t>jednorázový kompenzační bonus,</w:t>
      </w:r>
      <w:r>
        <w:rPr>
          <w:rFonts w:asciiTheme="minorHAnsi" w:hAnsiTheme="minorHAnsi" w:cstheme="minorHAnsi"/>
        </w:rPr>
        <w:t xml:space="preserve"> který získaly všechny obce v ČR jako kompenzaci poklesu daňových příjmů. Městu Vizovice byl přiznán bonus ve výši 6 </w:t>
      </w:r>
      <w:r w:rsidR="009174D2">
        <w:rPr>
          <w:rFonts w:asciiTheme="minorHAnsi" w:hAnsiTheme="minorHAnsi" w:cstheme="minorHAnsi"/>
        </w:rPr>
        <w:t>071</w:t>
      </w:r>
      <w:r>
        <w:rPr>
          <w:rFonts w:asciiTheme="minorHAnsi" w:hAnsiTheme="minorHAnsi" w:cstheme="minorHAnsi"/>
        </w:rPr>
        <w:t> </w:t>
      </w:r>
      <w:r w:rsidR="009174D2">
        <w:rPr>
          <w:rFonts w:asciiTheme="minorHAnsi" w:hAnsiTheme="minorHAnsi" w:cstheme="minorHAnsi"/>
        </w:rPr>
        <w:t>250</w:t>
      </w:r>
      <w:r>
        <w:rPr>
          <w:rFonts w:asciiTheme="minorHAnsi" w:hAnsiTheme="minorHAnsi" w:cstheme="minorHAnsi"/>
        </w:rPr>
        <w:t xml:space="preserve"> Kč, který celkové příjmy města výrazně ovlivnil.</w:t>
      </w:r>
    </w:p>
    <w:p w:rsidR="00CB082B" w:rsidRPr="00D65E6D" w:rsidRDefault="00CB082B" w:rsidP="00014E14">
      <w:pPr>
        <w:rPr>
          <w:rFonts w:asciiTheme="minorHAnsi" w:hAnsiTheme="minorHAnsi" w:cstheme="minorHAnsi"/>
        </w:rPr>
      </w:pPr>
    </w:p>
    <w:tbl>
      <w:tblPr>
        <w:tblpPr w:leftFromText="141" w:rightFromText="141" w:vertAnchor="text" w:horzAnchor="margin" w:tblpXSpec="center" w:tblpY="813"/>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
        <w:gridCol w:w="1210"/>
        <w:gridCol w:w="1134"/>
        <w:gridCol w:w="1134"/>
        <w:gridCol w:w="1276"/>
        <w:gridCol w:w="1276"/>
        <w:gridCol w:w="1845"/>
      </w:tblGrid>
      <w:tr w:rsidR="00686E50" w:rsidRPr="00D65E6D" w:rsidTr="00686E50">
        <w:trPr>
          <w:trHeight w:val="552"/>
        </w:trPr>
        <w:tc>
          <w:tcPr>
            <w:tcW w:w="1053" w:type="dxa"/>
            <w:shd w:val="clear" w:color="auto" w:fill="D9D9D9"/>
            <w:tcMar>
              <w:top w:w="113" w:type="dxa"/>
            </w:tcMar>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Rok</w:t>
            </w:r>
          </w:p>
        </w:tc>
        <w:tc>
          <w:tcPr>
            <w:tcW w:w="1210" w:type="dxa"/>
            <w:shd w:val="clear" w:color="auto" w:fill="D9D9D9"/>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2016</w:t>
            </w:r>
          </w:p>
        </w:tc>
        <w:tc>
          <w:tcPr>
            <w:tcW w:w="1134" w:type="dxa"/>
            <w:shd w:val="clear" w:color="auto" w:fill="D9D9D9"/>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2017</w:t>
            </w:r>
          </w:p>
        </w:tc>
        <w:tc>
          <w:tcPr>
            <w:tcW w:w="1134" w:type="dxa"/>
            <w:shd w:val="clear" w:color="auto" w:fill="D9D9D9"/>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2018</w:t>
            </w:r>
          </w:p>
        </w:tc>
        <w:tc>
          <w:tcPr>
            <w:tcW w:w="1276" w:type="dxa"/>
            <w:shd w:val="clear" w:color="auto" w:fill="D9D9D9"/>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2019</w:t>
            </w:r>
          </w:p>
        </w:tc>
        <w:tc>
          <w:tcPr>
            <w:tcW w:w="1276" w:type="dxa"/>
            <w:shd w:val="clear" w:color="auto" w:fill="D9D9D9"/>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w:t>
            </w:r>
            <w:r>
              <w:rPr>
                <w:rFonts w:asciiTheme="minorHAnsi" w:hAnsiTheme="minorHAnsi" w:cstheme="minorHAnsi"/>
                <w:b/>
                <w:sz w:val="22"/>
                <w:szCs w:val="22"/>
              </w:rPr>
              <w:t>20</w:t>
            </w:r>
          </w:p>
        </w:tc>
        <w:tc>
          <w:tcPr>
            <w:tcW w:w="1845" w:type="dxa"/>
            <w:shd w:val="clear" w:color="auto" w:fill="D9D9D9"/>
            <w:tcMar>
              <w:top w:w="113" w:type="dxa"/>
            </w:tcMar>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Rozdíl 20</w:t>
            </w:r>
            <w:r>
              <w:rPr>
                <w:rFonts w:asciiTheme="minorHAnsi" w:hAnsiTheme="minorHAnsi" w:cstheme="minorHAnsi"/>
                <w:b/>
                <w:sz w:val="22"/>
                <w:szCs w:val="22"/>
              </w:rPr>
              <w:t>20</w:t>
            </w:r>
            <w:r w:rsidRPr="00D65E6D">
              <w:rPr>
                <w:rFonts w:asciiTheme="minorHAnsi" w:hAnsiTheme="minorHAnsi" w:cstheme="minorHAnsi"/>
                <w:b/>
                <w:sz w:val="22"/>
                <w:szCs w:val="22"/>
              </w:rPr>
              <w:t>/201</w:t>
            </w:r>
            <w:r>
              <w:rPr>
                <w:rFonts w:asciiTheme="minorHAnsi" w:hAnsiTheme="minorHAnsi" w:cstheme="minorHAnsi"/>
                <w:b/>
                <w:sz w:val="22"/>
                <w:szCs w:val="22"/>
              </w:rPr>
              <w:t>9</w:t>
            </w:r>
          </w:p>
        </w:tc>
      </w:tr>
      <w:tr w:rsidR="00686E50" w:rsidRPr="00D65E6D" w:rsidTr="00686E50">
        <w:trPr>
          <w:trHeight w:val="552"/>
        </w:trPr>
        <w:tc>
          <w:tcPr>
            <w:tcW w:w="1053" w:type="dxa"/>
            <w:tcMar>
              <w:top w:w="113" w:type="dxa"/>
            </w:tcMar>
          </w:tcPr>
          <w:p w:rsidR="00686E50" w:rsidRPr="00D65E6D" w:rsidRDefault="00686E50" w:rsidP="00686E50">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Správní poplatky</w:t>
            </w:r>
          </w:p>
        </w:tc>
        <w:tc>
          <w:tcPr>
            <w:tcW w:w="1210" w:type="dxa"/>
          </w:tcPr>
          <w:p w:rsidR="00686E50" w:rsidRPr="00D65E6D" w:rsidRDefault="00686E50" w:rsidP="00686E50">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3 511 970</w:t>
            </w:r>
          </w:p>
        </w:tc>
        <w:tc>
          <w:tcPr>
            <w:tcW w:w="1134" w:type="dxa"/>
          </w:tcPr>
          <w:p w:rsidR="00686E50" w:rsidRPr="00D65E6D" w:rsidRDefault="00686E50" w:rsidP="00686E50">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3 472 140</w:t>
            </w:r>
          </w:p>
        </w:tc>
        <w:tc>
          <w:tcPr>
            <w:tcW w:w="1134" w:type="dxa"/>
          </w:tcPr>
          <w:p w:rsidR="00686E50" w:rsidRPr="00D65E6D" w:rsidRDefault="00686E50" w:rsidP="00686E50">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3 475 496</w:t>
            </w:r>
          </w:p>
        </w:tc>
        <w:tc>
          <w:tcPr>
            <w:tcW w:w="1276" w:type="dxa"/>
          </w:tcPr>
          <w:p w:rsidR="00686E50" w:rsidRPr="00D65E6D" w:rsidRDefault="00686E50" w:rsidP="00686E50">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3 215 238</w:t>
            </w:r>
          </w:p>
        </w:tc>
        <w:tc>
          <w:tcPr>
            <w:tcW w:w="1276" w:type="dxa"/>
          </w:tcPr>
          <w:p w:rsidR="00686E50" w:rsidRPr="00D65E6D" w:rsidRDefault="00686E50" w:rsidP="00686E50">
            <w:pPr>
              <w:pStyle w:val="Titulek"/>
              <w:spacing w:after="0"/>
              <w:rPr>
                <w:rFonts w:asciiTheme="minorHAnsi" w:hAnsiTheme="minorHAnsi" w:cstheme="minorHAnsi"/>
                <w:sz w:val="22"/>
                <w:szCs w:val="22"/>
              </w:rPr>
            </w:pPr>
            <w:r>
              <w:rPr>
                <w:rFonts w:asciiTheme="minorHAnsi" w:hAnsiTheme="minorHAnsi" w:cstheme="minorHAnsi"/>
                <w:sz w:val="22"/>
                <w:szCs w:val="22"/>
              </w:rPr>
              <w:t>2 717 346</w:t>
            </w:r>
          </w:p>
        </w:tc>
        <w:tc>
          <w:tcPr>
            <w:tcW w:w="1845" w:type="dxa"/>
            <w:tcMar>
              <w:top w:w="113" w:type="dxa"/>
            </w:tcMar>
          </w:tcPr>
          <w:p w:rsidR="00686E50" w:rsidRPr="00D65E6D" w:rsidRDefault="00686E50" w:rsidP="00686E50">
            <w:pPr>
              <w:pStyle w:val="Titulek"/>
              <w:spacing w:after="0"/>
              <w:ind w:left="720"/>
              <w:jc w:val="both"/>
              <w:rPr>
                <w:rFonts w:asciiTheme="minorHAnsi" w:hAnsiTheme="minorHAnsi" w:cstheme="minorHAnsi"/>
                <w:sz w:val="22"/>
                <w:szCs w:val="22"/>
              </w:rPr>
            </w:pPr>
            <w:r>
              <w:rPr>
                <w:rFonts w:asciiTheme="minorHAnsi" w:hAnsiTheme="minorHAnsi" w:cstheme="minorHAnsi"/>
                <w:sz w:val="22"/>
                <w:szCs w:val="22"/>
              </w:rPr>
              <w:t>-497 892</w:t>
            </w:r>
          </w:p>
        </w:tc>
      </w:tr>
    </w:tbl>
    <w:p w:rsidR="00686E50" w:rsidRDefault="002A2DB6" w:rsidP="00686E50">
      <w:pPr>
        <w:pStyle w:val="Titulek"/>
        <w:jc w:val="left"/>
        <w:rPr>
          <w:rFonts w:asciiTheme="minorHAnsi" w:hAnsiTheme="minorHAnsi" w:cstheme="minorHAnsi"/>
        </w:rPr>
      </w:pPr>
      <w:r w:rsidRPr="00D65E6D">
        <w:rPr>
          <w:rFonts w:asciiTheme="minorHAnsi" w:hAnsiTheme="minorHAnsi" w:cstheme="minorHAnsi"/>
          <w:b/>
          <w:i w:val="0"/>
        </w:rPr>
        <w:t>Správní poplatky</w:t>
      </w:r>
      <w:r w:rsidRPr="00D65E6D">
        <w:rPr>
          <w:rFonts w:asciiTheme="minorHAnsi" w:hAnsiTheme="minorHAnsi" w:cstheme="minorHAnsi"/>
        </w:rPr>
        <w:t xml:space="preserve"> jsou poplatky za správní úkony, které město vykonává v rámci přenesené p</w:t>
      </w:r>
      <w:r w:rsidR="00686E50">
        <w:rPr>
          <w:rFonts w:asciiTheme="minorHAnsi" w:hAnsiTheme="minorHAnsi" w:cstheme="minorHAnsi"/>
        </w:rPr>
        <w:t>ůs</w:t>
      </w:r>
      <w:r w:rsidRPr="00D65E6D">
        <w:rPr>
          <w:rFonts w:asciiTheme="minorHAnsi" w:hAnsiTheme="minorHAnsi" w:cstheme="minorHAnsi"/>
        </w:rPr>
        <w:t>obnosti.</w:t>
      </w:r>
    </w:p>
    <w:p w:rsidR="00686E50" w:rsidRPr="00D65E6D" w:rsidRDefault="002A2DB6" w:rsidP="00686E50">
      <w:pPr>
        <w:pStyle w:val="Titulek"/>
        <w:rPr>
          <w:rFonts w:asciiTheme="minorHAnsi" w:hAnsiTheme="minorHAnsi" w:cstheme="minorHAnsi"/>
        </w:rPr>
      </w:pPr>
      <w:r w:rsidRPr="00D65E6D">
        <w:rPr>
          <w:rFonts w:asciiTheme="minorHAnsi" w:hAnsiTheme="minorHAnsi" w:cstheme="minorHAnsi"/>
        </w:rPr>
        <w:t xml:space="preserve"> </w:t>
      </w:r>
      <w:bookmarkStart w:id="47" w:name="_Toc70503495"/>
      <w:r w:rsidR="00686E50" w:rsidRPr="00D65E6D">
        <w:rPr>
          <w:rFonts w:asciiTheme="minorHAnsi" w:hAnsiTheme="minorHAnsi" w:cstheme="minorHAnsi"/>
        </w:rPr>
        <w:t xml:space="preserve">Tabulka </w:t>
      </w:r>
      <w:r w:rsidR="00686E50" w:rsidRPr="00D65E6D">
        <w:rPr>
          <w:rFonts w:asciiTheme="minorHAnsi" w:hAnsiTheme="minorHAnsi" w:cstheme="minorHAnsi"/>
          <w:noProof/>
        </w:rPr>
        <w:fldChar w:fldCharType="begin"/>
      </w:r>
      <w:r w:rsidR="00686E50" w:rsidRPr="00D65E6D">
        <w:rPr>
          <w:rFonts w:asciiTheme="minorHAnsi" w:hAnsiTheme="minorHAnsi" w:cstheme="minorHAnsi"/>
          <w:noProof/>
        </w:rPr>
        <w:instrText xml:space="preserve"> SEQ Tabulka \* ARABIC </w:instrText>
      </w:r>
      <w:r w:rsidR="00686E50" w:rsidRPr="00D65E6D">
        <w:rPr>
          <w:rFonts w:asciiTheme="minorHAnsi" w:hAnsiTheme="minorHAnsi" w:cstheme="minorHAnsi"/>
          <w:noProof/>
        </w:rPr>
        <w:fldChar w:fldCharType="separate"/>
      </w:r>
      <w:r w:rsidR="00B733DF">
        <w:rPr>
          <w:rFonts w:asciiTheme="minorHAnsi" w:hAnsiTheme="minorHAnsi" w:cstheme="minorHAnsi"/>
          <w:noProof/>
        </w:rPr>
        <w:t>3</w:t>
      </w:r>
      <w:r w:rsidR="00686E50" w:rsidRPr="00D65E6D">
        <w:rPr>
          <w:rFonts w:asciiTheme="minorHAnsi" w:hAnsiTheme="minorHAnsi" w:cstheme="minorHAnsi"/>
          <w:noProof/>
        </w:rPr>
        <w:fldChar w:fldCharType="end"/>
      </w:r>
      <w:r w:rsidR="00686E50" w:rsidRPr="00D65E6D">
        <w:rPr>
          <w:rFonts w:asciiTheme="minorHAnsi" w:hAnsiTheme="minorHAnsi" w:cstheme="minorHAnsi"/>
        </w:rPr>
        <w:t xml:space="preserve"> Vývoj správních poplatků (v Kč)</w:t>
      </w:r>
      <w:bookmarkEnd w:id="47"/>
    </w:p>
    <w:p w:rsidR="002A2DB6" w:rsidRPr="00D65E6D" w:rsidRDefault="002A2DB6"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lastRenderedPageBreak/>
        <w:t>Město Vizovice inkasuje poplatky za vystavení občanských průkazů, cestovních průkazů, řidičských průkazů, živnostenských listů, stavebního povolení a podobně. Výše poplatků za jednotlivé druhy úkonů jsou pevně stanoveny sazebníkem, který je přílohou zákona</w:t>
      </w:r>
      <w:r w:rsidR="00E06248" w:rsidRPr="00D65E6D">
        <w:rPr>
          <w:rFonts w:asciiTheme="minorHAnsi" w:hAnsiTheme="minorHAnsi" w:cstheme="minorHAnsi"/>
        </w:rPr>
        <w:t xml:space="preserve"> </w:t>
      </w:r>
      <w:r w:rsidRPr="00D65E6D">
        <w:rPr>
          <w:rFonts w:asciiTheme="minorHAnsi" w:hAnsiTheme="minorHAnsi" w:cstheme="minorHAnsi"/>
        </w:rPr>
        <w:t>o</w:t>
      </w:r>
      <w:r w:rsidR="008D29AC" w:rsidRPr="00D65E6D">
        <w:rPr>
          <w:rFonts w:asciiTheme="minorHAnsi" w:hAnsiTheme="minorHAnsi" w:cstheme="minorHAnsi"/>
        </w:rPr>
        <w:t xml:space="preserve"> </w:t>
      </w:r>
      <w:r w:rsidRPr="00D65E6D">
        <w:rPr>
          <w:rFonts w:asciiTheme="minorHAnsi" w:hAnsiTheme="minorHAnsi" w:cstheme="minorHAnsi"/>
        </w:rPr>
        <w:t xml:space="preserve">správních poplatcích. </w:t>
      </w:r>
    </w:p>
    <w:p w:rsidR="002A2DB6" w:rsidRPr="00D65E6D" w:rsidRDefault="00686E50" w:rsidP="00014E14">
      <w:pPr>
        <w:rPr>
          <w:rFonts w:asciiTheme="minorHAnsi" w:hAnsiTheme="minorHAnsi" w:cstheme="minorHAnsi"/>
        </w:rPr>
      </w:pPr>
      <w:r>
        <w:rPr>
          <w:rFonts w:asciiTheme="minorHAnsi" w:hAnsiTheme="minorHAnsi" w:cstheme="minorHAnsi"/>
        </w:rPr>
        <w:t xml:space="preserve">Mezi lety 2016 až 2019 se dá mluvit o srovnatelné výši těchto příjmů. V roce 2020 bylo vybráno o téměř 0,5 mil. Kč méně, což bylo s největší pravděpodobností zapříčiněno také omezením činnosti úřadu způsobeného vyhlášeným nouzovým stavem a nejistotou lidí v této situaci. </w:t>
      </w:r>
      <w:r w:rsidR="005E71B6" w:rsidRPr="00D65E6D">
        <w:rPr>
          <w:rFonts w:asciiTheme="minorHAnsi" w:hAnsiTheme="minorHAnsi" w:cstheme="minorHAnsi"/>
        </w:rPr>
        <w:t>Celkovou výši vybraných správních poplatků nelze ovlivnit.</w:t>
      </w:r>
    </w:p>
    <w:p w:rsidR="008F0896" w:rsidRPr="00D65E6D" w:rsidRDefault="008F0896" w:rsidP="008F0896">
      <w:pPr>
        <w:rPr>
          <w:rFonts w:asciiTheme="minorHAnsi" w:hAnsiTheme="minorHAnsi" w:cstheme="minorHAnsi"/>
          <w:b/>
        </w:rPr>
      </w:pPr>
    </w:p>
    <w:p w:rsidR="002A2DB6" w:rsidRPr="00D65E6D" w:rsidRDefault="002A2DB6" w:rsidP="008F0896">
      <w:pPr>
        <w:rPr>
          <w:rFonts w:asciiTheme="minorHAnsi" w:hAnsiTheme="minorHAnsi" w:cstheme="minorHAnsi"/>
        </w:rPr>
      </w:pPr>
      <w:r w:rsidRPr="00D65E6D">
        <w:rPr>
          <w:rFonts w:asciiTheme="minorHAnsi" w:hAnsiTheme="minorHAnsi" w:cstheme="minorHAnsi"/>
          <w:b/>
        </w:rPr>
        <w:t>Místní poplatky</w:t>
      </w:r>
      <w:r w:rsidRPr="00D65E6D">
        <w:rPr>
          <w:rFonts w:asciiTheme="minorHAnsi" w:hAnsiTheme="minorHAnsi" w:cstheme="minorHAnsi"/>
        </w:rPr>
        <w:t xml:space="preserve"> jsou upraveny zákonem o místních poplatcích. </w:t>
      </w:r>
    </w:p>
    <w:p w:rsidR="00076D6D" w:rsidRPr="00D65E6D" w:rsidRDefault="002A2DB6" w:rsidP="008F0896">
      <w:pPr>
        <w:rPr>
          <w:rFonts w:asciiTheme="minorHAnsi" w:hAnsiTheme="minorHAnsi" w:cstheme="minorHAnsi"/>
        </w:rPr>
      </w:pPr>
      <w:r w:rsidRPr="00D65E6D">
        <w:rPr>
          <w:rFonts w:asciiTheme="minorHAnsi" w:hAnsiTheme="minorHAnsi" w:cstheme="minorHAnsi"/>
        </w:rPr>
        <w:t>Spravuje a vybírá si je město samo dle obecně závazn</w:t>
      </w:r>
      <w:r w:rsidR="00686E50">
        <w:rPr>
          <w:rFonts w:asciiTheme="minorHAnsi" w:hAnsiTheme="minorHAnsi" w:cstheme="minorHAnsi"/>
        </w:rPr>
        <w:t>ých</w:t>
      </w:r>
      <w:r w:rsidRPr="00D65E6D">
        <w:rPr>
          <w:rFonts w:asciiTheme="minorHAnsi" w:hAnsiTheme="minorHAnsi" w:cstheme="minorHAnsi"/>
        </w:rPr>
        <w:t xml:space="preserve"> vyhláš</w:t>
      </w:r>
      <w:r w:rsidR="00686E50">
        <w:rPr>
          <w:rFonts w:asciiTheme="minorHAnsi" w:hAnsiTheme="minorHAnsi" w:cstheme="minorHAnsi"/>
        </w:rPr>
        <w:t>e</w:t>
      </w:r>
      <w:r w:rsidRPr="00D65E6D">
        <w:rPr>
          <w:rFonts w:asciiTheme="minorHAnsi" w:hAnsiTheme="minorHAnsi" w:cstheme="minorHAnsi"/>
        </w:rPr>
        <w:t>k města, ve kter</w:t>
      </w:r>
      <w:r w:rsidR="00686E50">
        <w:rPr>
          <w:rFonts w:asciiTheme="minorHAnsi" w:hAnsiTheme="minorHAnsi" w:cstheme="minorHAnsi"/>
        </w:rPr>
        <w:t>ých</w:t>
      </w:r>
      <w:r w:rsidRPr="00D65E6D">
        <w:rPr>
          <w:rFonts w:asciiTheme="minorHAnsi" w:hAnsiTheme="minorHAnsi" w:cstheme="minorHAnsi"/>
        </w:rPr>
        <w:t xml:space="preserve"> jsou upraveny sazby poplatků, ohlašovací povinnost</w:t>
      </w:r>
      <w:r w:rsidR="00686E50">
        <w:rPr>
          <w:rFonts w:asciiTheme="minorHAnsi" w:hAnsiTheme="minorHAnsi" w:cstheme="minorHAnsi"/>
        </w:rPr>
        <w:t>i</w:t>
      </w:r>
      <w:r w:rsidRPr="00D65E6D">
        <w:rPr>
          <w:rFonts w:asciiTheme="minorHAnsi" w:hAnsiTheme="minorHAnsi" w:cstheme="minorHAnsi"/>
        </w:rPr>
        <w:t xml:space="preserve"> ke vzniku a zániku poplatkové povinnosti, splatnost, úlevy a podobně. </w:t>
      </w:r>
    </w:p>
    <w:p w:rsidR="00076D6D" w:rsidRPr="00D65E6D" w:rsidRDefault="002E13CD" w:rsidP="008F0896">
      <w:pPr>
        <w:rPr>
          <w:rFonts w:asciiTheme="minorHAnsi" w:hAnsiTheme="minorHAnsi" w:cstheme="minorHAnsi"/>
        </w:rPr>
      </w:pPr>
      <w:r>
        <w:rPr>
          <w:rFonts w:asciiTheme="minorHAnsi" w:hAnsiTheme="minorHAnsi" w:cstheme="minorHAnsi"/>
        </w:rPr>
        <w:t>Na začátku roku</w:t>
      </w:r>
      <w:r w:rsidR="00605C57" w:rsidRPr="00D65E6D">
        <w:rPr>
          <w:rFonts w:asciiTheme="minorHAnsi" w:hAnsiTheme="minorHAnsi" w:cstheme="minorHAnsi"/>
        </w:rPr>
        <w:t xml:space="preserve"> 20</w:t>
      </w:r>
      <w:r w:rsidR="00686E50">
        <w:rPr>
          <w:rFonts w:asciiTheme="minorHAnsi" w:hAnsiTheme="minorHAnsi" w:cstheme="minorHAnsi"/>
        </w:rPr>
        <w:t>20</w:t>
      </w:r>
      <w:r w:rsidR="00605C57" w:rsidRPr="00D65E6D">
        <w:rPr>
          <w:rFonts w:asciiTheme="minorHAnsi" w:hAnsiTheme="minorHAnsi" w:cstheme="minorHAnsi"/>
        </w:rPr>
        <w:t xml:space="preserve"> </w:t>
      </w:r>
      <w:r w:rsidR="002A2DB6" w:rsidRPr="00D65E6D">
        <w:rPr>
          <w:rFonts w:asciiTheme="minorHAnsi" w:hAnsiTheme="minorHAnsi" w:cstheme="minorHAnsi"/>
        </w:rPr>
        <w:t>Město Vizovice vybír</w:t>
      </w:r>
      <w:r w:rsidR="00605C57" w:rsidRPr="00D65E6D">
        <w:rPr>
          <w:rFonts w:asciiTheme="minorHAnsi" w:hAnsiTheme="minorHAnsi" w:cstheme="minorHAnsi"/>
        </w:rPr>
        <w:t xml:space="preserve">alo </w:t>
      </w:r>
      <w:r w:rsidR="00076D6D" w:rsidRPr="00D65E6D">
        <w:rPr>
          <w:rFonts w:asciiTheme="minorHAnsi" w:hAnsiTheme="minorHAnsi" w:cstheme="minorHAnsi"/>
        </w:rPr>
        <w:t xml:space="preserve">poplatky </w:t>
      </w:r>
      <w:r w:rsidR="002A2DB6" w:rsidRPr="00D65E6D">
        <w:rPr>
          <w:rFonts w:asciiTheme="minorHAnsi" w:hAnsiTheme="minorHAnsi" w:cstheme="minorHAnsi"/>
        </w:rPr>
        <w:t xml:space="preserve">dle Obecně závazné vyhlášky č. </w:t>
      </w:r>
      <w:r w:rsidR="00076D6D" w:rsidRPr="00D65E6D">
        <w:rPr>
          <w:rFonts w:asciiTheme="minorHAnsi" w:hAnsiTheme="minorHAnsi" w:cstheme="minorHAnsi"/>
        </w:rPr>
        <w:t>3</w:t>
      </w:r>
      <w:r w:rsidR="002A2DB6" w:rsidRPr="00D65E6D">
        <w:rPr>
          <w:rFonts w:asciiTheme="minorHAnsi" w:hAnsiTheme="minorHAnsi" w:cstheme="minorHAnsi"/>
        </w:rPr>
        <w:t>/201</w:t>
      </w:r>
      <w:r w:rsidR="00076D6D" w:rsidRPr="00D65E6D">
        <w:rPr>
          <w:rFonts w:asciiTheme="minorHAnsi" w:hAnsiTheme="minorHAnsi" w:cstheme="minorHAnsi"/>
        </w:rPr>
        <w:t>6</w:t>
      </w:r>
      <w:r w:rsidR="00B522D1" w:rsidRPr="00D65E6D">
        <w:rPr>
          <w:rFonts w:asciiTheme="minorHAnsi" w:hAnsiTheme="minorHAnsi" w:cstheme="minorHAnsi"/>
        </w:rPr>
        <w:t xml:space="preserve"> </w:t>
      </w:r>
      <w:r w:rsidR="002A2DB6" w:rsidRPr="00D65E6D">
        <w:rPr>
          <w:rFonts w:asciiTheme="minorHAnsi" w:hAnsiTheme="minorHAnsi" w:cstheme="minorHAnsi"/>
        </w:rPr>
        <w:t>o místních poplatcích</w:t>
      </w:r>
      <w:r w:rsidR="00CB0A66">
        <w:rPr>
          <w:rFonts w:asciiTheme="minorHAnsi" w:hAnsiTheme="minorHAnsi" w:cstheme="minorHAnsi"/>
        </w:rPr>
        <w:t xml:space="preserve">, která byla na začátku května nahrazena vyhláškou č. 3/2020 o místních poplatcích. Dle této vyhlášky se vybírají </w:t>
      </w:r>
      <w:r w:rsidR="002A2DB6" w:rsidRPr="00D65E6D">
        <w:rPr>
          <w:rFonts w:asciiTheme="minorHAnsi" w:hAnsiTheme="minorHAnsi" w:cstheme="minorHAnsi"/>
        </w:rPr>
        <w:t xml:space="preserve">následující místní poplatky: poplatek ze psů, </w:t>
      </w:r>
      <w:r w:rsidR="00365276">
        <w:rPr>
          <w:rFonts w:asciiTheme="minorHAnsi" w:hAnsiTheme="minorHAnsi" w:cstheme="minorHAnsi"/>
        </w:rPr>
        <w:t xml:space="preserve">poplatek z pobytu (dříve </w:t>
      </w:r>
      <w:r w:rsidR="002A2DB6" w:rsidRPr="00D65E6D">
        <w:rPr>
          <w:rFonts w:asciiTheme="minorHAnsi" w:hAnsiTheme="minorHAnsi" w:cstheme="minorHAnsi"/>
        </w:rPr>
        <w:t>poplatek za lázeňský nebo rekreační pobyt</w:t>
      </w:r>
      <w:r w:rsidR="00365276">
        <w:rPr>
          <w:rFonts w:asciiTheme="minorHAnsi" w:hAnsiTheme="minorHAnsi" w:cstheme="minorHAnsi"/>
        </w:rPr>
        <w:t xml:space="preserve"> a poplatek z ubytovací kapacity),</w:t>
      </w:r>
      <w:r w:rsidR="002A2DB6" w:rsidRPr="00D65E6D">
        <w:rPr>
          <w:rFonts w:asciiTheme="minorHAnsi" w:hAnsiTheme="minorHAnsi" w:cstheme="minorHAnsi"/>
        </w:rPr>
        <w:t xml:space="preserve"> poplatek za užívání veřejného prostranství, poplatek ze vstupného. Poplatek za provozovaný výherní hrací přístroj nebo jiné technické herní zařízení</w:t>
      </w:r>
      <w:r w:rsidR="00151670" w:rsidRPr="00D65E6D">
        <w:rPr>
          <w:rFonts w:asciiTheme="minorHAnsi" w:hAnsiTheme="minorHAnsi" w:cstheme="minorHAnsi"/>
        </w:rPr>
        <w:t xml:space="preserve"> by</w:t>
      </w:r>
      <w:r w:rsidR="002A2DB6" w:rsidRPr="00D65E6D">
        <w:rPr>
          <w:rFonts w:asciiTheme="minorHAnsi" w:hAnsiTheme="minorHAnsi" w:cstheme="minorHAnsi"/>
        </w:rPr>
        <w:t xml:space="preserve">l ze zákona zrušen a </w:t>
      </w:r>
      <w:r w:rsidR="00151670" w:rsidRPr="00D65E6D">
        <w:rPr>
          <w:rFonts w:asciiTheme="minorHAnsi" w:hAnsiTheme="minorHAnsi" w:cstheme="minorHAnsi"/>
        </w:rPr>
        <w:t xml:space="preserve">postupně </w:t>
      </w:r>
      <w:r w:rsidR="002A2DB6" w:rsidRPr="00D65E6D">
        <w:rPr>
          <w:rFonts w:asciiTheme="minorHAnsi" w:hAnsiTheme="minorHAnsi" w:cstheme="minorHAnsi"/>
        </w:rPr>
        <w:t>nahrazen odvodem z loterií a jiných obdobných her a odvode</w:t>
      </w:r>
      <w:r w:rsidR="00151670" w:rsidRPr="00D65E6D">
        <w:rPr>
          <w:rFonts w:asciiTheme="minorHAnsi" w:hAnsiTheme="minorHAnsi" w:cstheme="minorHAnsi"/>
        </w:rPr>
        <w:t>m z výherních hracích přístrojů a následně daní z hazardních her.</w:t>
      </w:r>
      <w:r w:rsidR="002A2DB6" w:rsidRPr="00D65E6D">
        <w:rPr>
          <w:rFonts w:asciiTheme="minorHAnsi" w:hAnsiTheme="minorHAnsi" w:cstheme="minorHAnsi"/>
        </w:rPr>
        <w:t xml:space="preserve"> </w:t>
      </w:r>
    </w:p>
    <w:p w:rsidR="00076D6D" w:rsidRPr="00D65E6D" w:rsidRDefault="002A2DB6" w:rsidP="008F0896">
      <w:pPr>
        <w:rPr>
          <w:rFonts w:asciiTheme="minorHAnsi" w:hAnsiTheme="minorHAnsi" w:cstheme="minorHAnsi"/>
        </w:rPr>
      </w:pPr>
      <w:r w:rsidRPr="00D65E6D">
        <w:rPr>
          <w:rFonts w:asciiTheme="minorHAnsi" w:hAnsiTheme="minorHAnsi" w:cstheme="minorHAnsi"/>
        </w:rPr>
        <w:t xml:space="preserve">Samostatnou vyhláškou města </w:t>
      </w:r>
      <w:r w:rsidR="00B522D1" w:rsidRPr="00D65E6D">
        <w:rPr>
          <w:rFonts w:asciiTheme="minorHAnsi" w:hAnsiTheme="minorHAnsi" w:cstheme="minorHAnsi"/>
        </w:rPr>
        <w:t>č. 2/201</w:t>
      </w:r>
      <w:r w:rsidR="000F503F" w:rsidRPr="00D65E6D">
        <w:rPr>
          <w:rFonts w:asciiTheme="minorHAnsi" w:hAnsiTheme="minorHAnsi" w:cstheme="minorHAnsi"/>
        </w:rPr>
        <w:t>5</w:t>
      </w:r>
      <w:r w:rsidR="006F3C3B" w:rsidRPr="00D65E6D">
        <w:rPr>
          <w:rFonts w:asciiTheme="minorHAnsi" w:hAnsiTheme="minorHAnsi" w:cstheme="minorHAnsi"/>
        </w:rPr>
        <w:t xml:space="preserve">, která </w:t>
      </w:r>
      <w:r w:rsidR="00CB0A66">
        <w:rPr>
          <w:rFonts w:asciiTheme="minorHAnsi" w:hAnsiTheme="minorHAnsi" w:cstheme="minorHAnsi"/>
        </w:rPr>
        <w:t>platila od roku</w:t>
      </w:r>
      <w:r w:rsidR="006F3C3B" w:rsidRPr="00D65E6D">
        <w:rPr>
          <w:rFonts w:asciiTheme="minorHAnsi" w:hAnsiTheme="minorHAnsi" w:cstheme="minorHAnsi"/>
        </w:rPr>
        <w:t xml:space="preserve"> 2015</w:t>
      </w:r>
      <w:r w:rsidR="00CB0A66">
        <w:rPr>
          <w:rFonts w:asciiTheme="minorHAnsi" w:hAnsiTheme="minorHAnsi" w:cstheme="minorHAnsi"/>
        </w:rPr>
        <w:t xml:space="preserve"> a byla na začátku května 2020 zastupitelstvem nahrazena za vyhlášku č. 2/2020</w:t>
      </w:r>
      <w:r w:rsidR="006F3C3B" w:rsidRPr="00D65E6D">
        <w:rPr>
          <w:rFonts w:asciiTheme="minorHAnsi" w:hAnsiTheme="minorHAnsi" w:cstheme="minorHAnsi"/>
        </w:rPr>
        <w:t xml:space="preserve">, </w:t>
      </w:r>
      <w:r w:rsidRPr="00D65E6D">
        <w:rPr>
          <w:rFonts w:asciiTheme="minorHAnsi" w:hAnsiTheme="minorHAnsi" w:cstheme="minorHAnsi"/>
        </w:rPr>
        <w:t xml:space="preserve">je </w:t>
      </w:r>
      <w:r w:rsidR="00CB0A66">
        <w:rPr>
          <w:rFonts w:asciiTheme="minorHAnsi" w:hAnsiTheme="minorHAnsi" w:cstheme="minorHAnsi"/>
        </w:rPr>
        <w:t xml:space="preserve">pak </w:t>
      </w:r>
      <w:r w:rsidRPr="00D65E6D">
        <w:rPr>
          <w:rFonts w:asciiTheme="minorHAnsi" w:hAnsiTheme="minorHAnsi" w:cstheme="minorHAnsi"/>
        </w:rPr>
        <w:t>upraven a vybírán poplatek za provoz systému shromažďování, sběru, přepravy, třídění, využívání a odstraňování komunálních odpadů.</w:t>
      </w:r>
      <w:r w:rsidR="008F0896" w:rsidRPr="00D65E6D">
        <w:rPr>
          <w:rFonts w:asciiTheme="minorHAnsi" w:hAnsiTheme="minorHAnsi" w:cstheme="minorHAnsi"/>
        </w:rPr>
        <w:t xml:space="preserve"> </w:t>
      </w:r>
    </w:p>
    <w:p w:rsidR="00951018" w:rsidRPr="00D65E6D" w:rsidRDefault="008F0896" w:rsidP="008F0896">
      <w:pPr>
        <w:rPr>
          <w:rFonts w:asciiTheme="minorHAnsi" w:hAnsiTheme="minorHAnsi" w:cstheme="minorHAnsi"/>
        </w:rPr>
      </w:pPr>
      <w:r w:rsidRPr="00D65E6D">
        <w:rPr>
          <w:rFonts w:asciiTheme="minorHAnsi" w:hAnsiTheme="minorHAnsi" w:cstheme="minorHAnsi"/>
        </w:rPr>
        <w:t xml:space="preserve">Jak je z následující tabulky patrné, hodnoty příjmů </w:t>
      </w:r>
      <w:r w:rsidR="00951018" w:rsidRPr="00D65E6D">
        <w:rPr>
          <w:rFonts w:asciiTheme="minorHAnsi" w:hAnsiTheme="minorHAnsi" w:cstheme="minorHAnsi"/>
        </w:rPr>
        <w:t>z poplatků</w:t>
      </w:r>
      <w:r w:rsidRPr="00D65E6D">
        <w:rPr>
          <w:rFonts w:asciiTheme="minorHAnsi" w:hAnsiTheme="minorHAnsi" w:cstheme="minorHAnsi"/>
        </w:rPr>
        <w:t xml:space="preserve"> v průběhu sledovaného období </w:t>
      </w:r>
      <w:r w:rsidR="00365276">
        <w:rPr>
          <w:rFonts w:asciiTheme="minorHAnsi" w:hAnsiTheme="minorHAnsi" w:cstheme="minorHAnsi"/>
        </w:rPr>
        <w:t>m</w:t>
      </w:r>
      <w:r w:rsidR="00A74A71" w:rsidRPr="00D65E6D">
        <w:rPr>
          <w:rFonts w:asciiTheme="minorHAnsi" w:hAnsiTheme="minorHAnsi" w:cstheme="minorHAnsi"/>
        </w:rPr>
        <w:t xml:space="preserve">eziročně </w:t>
      </w:r>
      <w:r w:rsidR="00365276">
        <w:rPr>
          <w:rFonts w:asciiTheme="minorHAnsi" w:hAnsiTheme="minorHAnsi" w:cstheme="minorHAnsi"/>
        </w:rPr>
        <w:t>kolísaly.  Celkový příjem výrazně ovlivňovaly hlav</w:t>
      </w:r>
      <w:r w:rsidR="00A74A71" w:rsidRPr="00D65E6D">
        <w:rPr>
          <w:rFonts w:asciiTheme="minorHAnsi" w:hAnsiTheme="minorHAnsi" w:cstheme="minorHAnsi"/>
        </w:rPr>
        <w:t>ně příj</w:t>
      </w:r>
      <w:r w:rsidR="00365276">
        <w:rPr>
          <w:rFonts w:asciiTheme="minorHAnsi" w:hAnsiTheme="minorHAnsi" w:cstheme="minorHAnsi"/>
        </w:rPr>
        <w:t>my</w:t>
      </w:r>
      <w:r w:rsidR="00A74A71" w:rsidRPr="00D65E6D">
        <w:rPr>
          <w:rFonts w:asciiTheme="minorHAnsi" w:hAnsiTheme="minorHAnsi" w:cstheme="minorHAnsi"/>
        </w:rPr>
        <w:t xml:space="preserve"> za hazardní a obdobné hry</w:t>
      </w:r>
      <w:r w:rsidR="00CB0A66">
        <w:rPr>
          <w:rFonts w:asciiTheme="minorHAnsi" w:hAnsiTheme="minorHAnsi" w:cstheme="minorHAnsi"/>
        </w:rPr>
        <w:t>, kter</w:t>
      </w:r>
      <w:r w:rsidR="00365276">
        <w:rPr>
          <w:rFonts w:asciiTheme="minorHAnsi" w:hAnsiTheme="minorHAnsi" w:cstheme="minorHAnsi"/>
        </w:rPr>
        <w:t>é</w:t>
      </w:r>
      <w:r w:rsidR="00CB0A66">
        <w:rPr>
          <w:rFonts w:asciiTheme="minorHAnsi" w:hAnsiTheme="minorHAnsi" w:cstheme="minorHAnsi"/>
        </w:rPr>
        <w:t xml:space="preserve"> však byl v roce 2017 nahrazen</w:t>
      </w:r>
      <w:r w:rsidR="00365276">
        <w:rPr>
          <w:rFonts w:asciiTheme="minorHAnsi" w:hAnsiTheme="minorHAnsi" w:cstheme="minorHAnsi"/>
        </w:rPr>
        <w:t>y</w:t>
      </w:r>
      <w:r w:rsidR="00CB0A66">
        <w:rPr>
          <w:rFonts w:asciiTheme="minorHAnsi" w:hAnsiTheme="minorHAnsi" w:cstheme="minorHAnsi"/>
        </w:rPr>
        <w:t xml:space="preserve"> podílem z daně z hazardních her a počít</w:t>
      </w:r>
      <w:r w:rsidR="00365276">
        <w:rPr>
          <w:rFonts w:asciiTheme="minorHAnsi" w:hAnsiTheme="minorHAnsi" w:cstheme="minorHAnsi"/>
        </w:rPr>
        <w:t>ají</w:t>
      </w:r>
      <w:r w:rsidR="00CB0A66">
        <w:rPr>
          <w:rFonts w:asciiTheme="minorHAnsi" w:hAnsiTheme="minorHAnsi" w:cstheme="minorHAnsi"/>
        </w:rPr>
        <w:t xml:space="preserve"> se mezi </w:t>
      </w:r>
      <w:r w:rsidR="00321FED">
        <w:rPr>
          <w:rFonts w:asciiTheme="minorHAnsi" w:hAnsiTheme="minorHAnsi" w:cstheme="minorHAnsi"/>
        </w:rPr>
        <w:t xml:space="preserve">sdílené </w:t>
      </w:r>
      <w:r w:rsidR="00CB0A66">
        <w:rPr>
          <w:rFonts w:asciiTheme="minorHAnsi" w:hAnsiTheme="minorHAnsi" w:cstheme="minorHAnsi"/>
        </w:rPr>
        <w:t xml:space="preserve">daňové příjmy.  </w:t>
      </w:r>
    </w:p>
    <w:p w:rsidR="008F0896" w:rsidRDefault="00321FED" w:rsidP="00951018">
      <w:pPr>
        <w:rPr>
          <w:rFonts w:asciiTheme="minorHAnsi" w:hAnsiTheme="minorHAnsi" w:cstheme="minorHAnsi"/>
        </w:rPr>
      </w:pPr>
      <w:r w:rsidRPr="00321FED">
        <w:rPr>
          <w:rFonts w:asciiTheme="minorHAnsi" w:hAnsiTheme="minorHAnsi" w:cstheme="minorHAnsi"/>
          <w:sz w:val="22"/>
          <w:szCs w:val="22"/>
        </w:rPr>
        <w:t>Poplatek z</w:t>
      </w:r>
      <w:r>
        <w:rPr>
          <w:rFonts w:asciiTheme="minorHAnsi" w:hAnsiTheme="minorHAnsi" w:cstheme="minorHAnsi"/>
          <w:sz w:val="22"/>
          <w:szCs w:val="22"/>
        </w:rPr>
        <w:t> </w:t>
      </w:r>
      <w:r w:rsidRPr="00321FED">
        <w:rPr>
          <w:rFonts w:asciiTheme="minorHAnsi" w:hAnsiTheme="minorHAnsi" w:cstheme="minorHAnsi"/>
          <w:sz w:val="22"/>
          <w:szCs w:val="22"/>
        </w:rPr>
        <w:t>pobytu</w:t>
      </w:r>
      <w:r>
        <w:rPr>
          <w:rFonts w:asciiTheme="minorHAnsi" w:hAnsiTheme="minorHAnsi" w:cstheme="minorHAnsi"/>
          <w:sz w:val="22"/>
          <w:szCs w:val="22"/>
        </w:rPr>
        <w:t xml:space="preserve"> je od roku 2020 náhradou dříve dvou vybíraných poplatků, a to</w:t>
      </w:r>
      <w:r w:rsidRPr="00321FED">
        <w:rPr>
          <w:rFonts w:asciiTheme="minorHAnsi" w:hAnsiTheme="minorHAnsi" w:cstheme="minorHAnsi"/>
          <w:sz w:val="22"/>
          <w:szCs w:val="22"/>
        </w:rPr>
        <w:t xml:space="preserve"> </w:t>
      </w:r>
      <w:r>
        <w:rPr>
          <w:rFonts w:asciiTheme="minorHAnsi" w:hAnsiTheme="minorHAnsi" w:cstheme="minorHAnsi"/>
          <w:sz w:val="22"/>
          <w:szCs w:val="22"/>
        </w:rPr>
        <w:t>poplatku</w:t>
      </w:r>
      <w:r w:rsidRPr="00321FED">
        <w:rPr>
          <w:rFonts w:asciiTheme="minorHAnsi" w:hAnsiTheme="minorHAnsi" w:cstheme="minorHAnsi"/>
          <w:sz w:val="22"/>
          <w:szCs w:val="22"/>
        </w:rPr>
        <w:t xml:space="preserve"> za lázeňský nebo rekreační pobyt </w:t>
      </w:r>
      <w:r>
        <w:rPr>
          <w:rFonts w:asciiTheme="minorHAnsi" w:hAnsiTheme="minorHAnsi" w:cstheme="minorHAnsi"/>
          <w:sz w:val="22"/>
          <w:szCs w:val="22"/>
        </w:rPr>
        <w:t>a</w:t>
      </w:r>
      <w:r w:rsidRPr="00321FED">
        <w:rPr>
          <w:rFonts w:asciiTheme="minorHAnsi" w:hAnsiTheme="minorHAnsi" w:cstheme="minorHAnsi"/>
          <w:sz w:val="22"/>
          <w:szCs w:val="22"/>
        </w:rPr>
        <w:t xml:space="preserve"> poplat</w:t>
      </w:r>
      <w:r>
        <w:rPr>
          <w:rFonts w:asciiTheme="minorHAnsi" w:hAnsiTheme="minorHAnsi" w:cstheme="minorHAnsi"/>
          <w:sz w:val="22"/>
          <w:szCs w:val="22"/>
        </w:rPr>
        <w:t>ku</w:t>
      </w:r>
      <w:r w:rsidRPr="00321FED">
        <w:rPr>
          <w:rFonts w:asciiTheme="minorHAnsi" w:hAnsiTheme="minorHAnsi" w:cstheme="minorHAnsi"/>
          <w:sz w:val="22"/>
          <w:szCs w:val="22"/>
        </w:rPr>
        <w:t xml:space="preserve"> z ubytovací kapacity</w:t>
      </w:r>
      <w:r>
        <w:rPr>
          <w:rFonts w:asciiTheme="minorHAnsi" w:hAnsiTheme="minorHAnsi" w:cstheme="minorHAnsi"/>
          <w:sz w:val="22"/>
          <w:szCs w:val="22"/>
        </w:rPr>
        <w:t>. Zákonem se rozšířil okruh poplatníků</w:t>
      </w:r>
      <w:r w:rsidR="008645A5">
        <w:rPr>
          <w:rFonts w:asciiTheme="minorHAnsi" w:hAnsiTheme="minorHAnsi" w:cstheme="minorHAnsi"/>
          <w:sz w:val="22"/>
          <w:szCs w:val="22"/>
        </w:rPr>
        <w:t xml:space="preserve"> (poplatky platí i majitelé zahrad, bytů, garáží apod.., kde lidé krátkodobě přespávají</w:t>
      </w:r>
      <w:r>
        <w:rPr>
          <w:rFonts w:asciiTheme="minorHAnsi" w:hAnsiTheme="minorHAnsi" w:cstheme="minorHAnsi"/>
          <w:sz w:val="22"/>
          <w:szCs w:val="22"/>
        </w:rPr>
        <w:t xml:space="preserve">, zvýšily se </w:t>
      </w:r>
      <w:r w:rsidR="008645A5">
        <w:rPr>
          <w:rFonts w:asciiTheme="minorHAnsi" w:hAnsiTheme="minorHAnsi" w:cstheme="minorHAnsi"/>
          <w:sz w:val="22"/>
          <w:szCs w:val="22"/>
        </w:rPr>
        <w:t xml:space="preserve">zákonné </w:t>
      </w:r>
      <w:r>
        <w:rPr>
          <w:rFonts w:asciiTheme="minorHAnsi" w:hAnsiTheme="minorHAnsi" w:cstheme="minorHAnsi"/>
          <w:sz w:val="22"/>
          <w:szCs w:val="22"/>
        </w:rPr>
        <w:t>sazby. Ve Vizovicích došlo schválením vyhlášky k</w:t>
      </w:r>
      <w:r w:rsidR="008645A5">
        <w:rPr>
          <w:rFonts w:asciiTheme="minorHAnsi" w:hAnsiTheme="minorHAnsi" w:cstheme="minorHAnsi"/>
          <w:sz w:val="22"/>
          <w:szCs w:val="22"/>
        </w:rPr>
        <w:t>e stanovení poplatku na 22,- Kč/ poplatníka/noc. Dříve byla sazba poplatku za lázeňský a rekreační pobyt 10 Kč/poplatníka/ noc/lůžko a 4,- Kč Kč/poplatníka/ lůžko a den poplatek z ubytovací kapacity</w:t>
      </w:r>
      <w:r w:rsidR="00151670" w:rsidRPr="00D65E6D">
        <w:rPr>
          <w:rFonts w:asciiTheme="minorHAnsi" w:hAnsiTheme="minorHAnsi" w:cstheme="minorHAnsi"/>
        </w:rPr>
        <w:t>.</w:t>
      </w:r>
      <w:r w:rsidR="008645A5">
        <w:rPr>
          <w:rFonts w:asciiTheme="minorHAnsi" w:hAnsiTheme="minorHAnsi" w:cstheme="minorHAnsi"/>
        </w:rPr>
        <w:t xml:space="preserve"> Část roku 2020 bohužel neumožňoval lidem své nemovitosti pronajímat, proto i plánovaný výběr poplatků z pobytu nebylo možné naplnit.</w:t>
      </w:r>
    </w:p>
    <w:p w:rsidR="008645A5" w:rsidRPr="00D65E6D" w:rsidRDefault="008645A5" w:rsidP="00951018">
      <w:pPr>
        <w:rPr>
          <w:rFonts w:asciiTheme="minorHAnsi" w:hAnsiTheme="minorHAnsi" w:cstheme="minorHAnsi"/>
        </w:rPr>
      </w:pPr>
      <w:r>
        <w:rPr>
          <w:rFonts w:asciiTheme="minorHAnsi" w:hAnsiTheme="minorHAnsi" w:cstheme="minorHAnsi"/>
        </w:rPr>
        <w:t xml:space="preserve">Poplatek ze vstupného </w:t>
      </w:r>
      <w:r w:rsidR="00365276">
        <w:rPr>
          <w:rFonts w:asciiTheme="minorHAnsi" w:hAnsiTheme="minorHAnsi" w:cstheme="minorHAnsi"/>
        </w:rPr>
        <w:t xml:space="preserve">byl v minulých letech vybírán na základě uzavřených dohod s Pragokoncertem pořádajícím festival </w:t>
      </w:r>
      <w:proofErr w:type="spellStart"/>
      <w:r w:rsidR="00365276">
        <w:rPr>
          <w:rFonts w:asciiTheme="minorHAnsi" w:hAnsiTheme="minorHAnsi" w:cstheme="minorHAnsi"/>
        </w:rPr>
        <w:t>Masters</w:t>
      </w:r>
      <w:proofErr w:type="spellEnd"/>
      <w:r w:rsidR="00897385">
        <w:rPr>
          <w:rFonts w:asciiTheme="minorHAnsi" w:hAnsiTheme="minorHAnsi" w:cstheme="minorHAnsi"/>
        </w:rPr>
        <w:t xml:space="preserve"> </w:t>
      </w:r>
      <w:proofErr w:type="spellStart"/>
      <w:r w:rsidR="00365276">
        <w:rPr>
          <w:rFonts w:asciiTheme="minorHAnsi" w:hAnsiTheme="minorHAnsi" w:cstheme="minorHAnsi"/>
        </w:rPr>
        <w:t>of</w:t>
      </w:r>
      <w:proofErr w:type="spellEnd"/>
      <w:r w:rsidR="00365276">
        <w:rPr>
          <w:rFonts w:asciiTheme="minorHAnsi" w:hAnsiTheme="minorHAnsi" w:cstheme="minorHAnsi"/>
        </w:rPr>
        <w:t xml:space="preserve"> Rock (poplatek dle dohody ve výši 100 000 Kč) a společnosti R. Jelínek pořádající festival Trnkobraní (poplatek dle dohody ve výši 20 000 Kč, při překročení 15 tisíc návštěvníků pak 100 000 Kč). V roce 2020 se bohužel ani jeden z těchto kulturních akcí nekonal, takže se poplatky za vstupné nevybraly.</w:t>
      </w:r>
    </w:p>
    <w:p w:rsidR="00365276" w:rsidRDefault="00365276" w:rsidP="00951018">
      <w:pPr>
        <w:rPr>
          <w:rFonts w:asciiTheme="minorHAnsi" w:hAnsiTheme="minorHAnsi" w:cstheme="minorHAnsi"/>
        </w:rPr>
      </w:pPr>
    </w:p>
    <w:p w:rsidR="00951018" w:rsidRDefault="00951018" w:rsidP="00951018">
      <w:pPr>
        <w:rPr>
          <w:rFonts w:asciiTheme="minorHAnsi" w:hAnsiTheme="minorHAnsi" w:cstheme="minorHAnsi"/>
        </w:rPr>
      </w:pPr>
      <w:r w:rsidRPr="00D65E6D">
        <w:rPr>
          <w:rFonts w:asciiTheme="minorHAnsi" w:hAnsiTheme="minorHAnsi" w:cstheme="minorHAnsi"/>
        </w:rPr>
        <w:lastRenderedPageBreak/>
        <w:t>Poplatky vybírané od majitelů psů chovaných v bytech a domech ve Viz</w:t>
      </w:r>
      <w:r w:rsidR="006F3C3B" w:rsidRPr="00D65E6D">
        <w:rPr>
          <w:rFonts w:asciiTheme="minorHAnsi" w:hAnsiTheme="minorHAnsi" w:cstheme="minorHAnsi"/>
        </w:rPr>
        <w:t xml:space="preserve">ovicích v minulých letech více méně stagnoval, nárůst nastal až v roce 2018 </w:t>
      </w:r>
      <w:r w:rsidR="008645A5">
        <w:rPr>
          <w:rFonts w:asciiTheme="minorHAnsi" w:hAnsiTheme="minorHAnsi" w:cstheme="minorHAnsi"/>
        </w:rPr>
        <w:t xml:space="preserve">a výrazněji v roce 2020, a to </w:t>
      </w:r>
      <w:r w:rsidR="006F3C3B" w:rsidRPr="00D65E6D">
        <w:rPr>
          <w:rFonts w:asciiTheme="minorHAnsi" w:hAnsiTheme="minorHAnsi" w:cstheme="minorHAnsi"/>
        </w:rPr>
        <w:t>z důvodu nárůstu přihlášených psů chovaných obyvateli města.</w:t>
      </w:r>
    </w:p>
    <w:p w:rsidR="00CB0A66" w:rsidRDefault="00CB0A66" w:rsidP="00951018">
      <w:pPr>
        <w:rPr>
          <w:rFonts w:asciiTheme="minorHAnsi" w:hAnsiTheme="minorHAnsi" w:cstheme="minorHAnsi"/>
        </w:rPr>
      </w:pPr>
    </w:p>
    <w:p w:rsidR="002A2DB6" w:rsidRPr="00D65E6D" w:rsidRDefault="008F0896" w:rsidP="008F0896">
      <w:pPr>
        <w:pStyle w:val="Titulek"/>
        <w:rPr>
          <w:rFonts w:asciiTheme="minorHAnsi" w:hAnsiTheme="minorHAnsi" w:cstheme="minorHAnsi"/>
        </w:rPr>
      </w:pPr>
      <w:bookmarkStart w:id="48" w:name="_Toc7050349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jednotlivých druhů místních poplatků (v Kč)</w:t>
      </w:r>
      <w:bookmarkEnd w:id="48"/>
    </w:p>
    <w:tbl>
      <w:tblPr>
        <w:tblpPr w:leftFromText="141" w:rightFromText="141" w:vertAnchor="text" w:horzAnchor="margin" w:tblpXSpec="right" w:tblpY="273"/>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134"/>
        <w:gridCol w:w="1134"/>
        <w:gridCol w:w="1134"/>
        <w:gridCol w:w="1134"/>
        <w:gridCol w:w="1134"/>
        <w:gridCol w:w="1103"/>
      </w:tblGrid>
      <w:tr w:rsidR="00CB0A66" w:rsidRPr="00D65E6D" w:rsidTr="00A74A71">
        <w:trPr>
          <w:trHeight w:val="369"/>
        </w:trPr>
        <w:tc>
          <w:tcPr>
            <w:tcW w:w="2547" w:type="dxa"/>
            <w:shd w:val="clear" w:color="auto" w:fill="D9D9D9"/>
            <w:tcMar>
              <w:top w:w="170" w:type="dxa"/>
            </w:tcMar>
          </w:tcPr>
          <w:p w:rsidR="00CB0A66" w:rsidRPr="00D65E6D" w:rsidRDefault="00CB0A66" w:rsidP="00CB0A66">
            <w:pPr>
              <w:rPr>
                <w:rFonts w:asciiTheme="minorHAnsi" w:hAnsiTheme="minorHAnsi" w:cstheme="minorHAnsi"/>
                <w:b/>
                <w:sz w:val="20"/>
                <w:szCs w:val="20"/>
              </w:rPr>
            </w:pPr>
            <w:r w:rsidRPr="00D65E6D">
              <w:rPr>
                <w:rFonts w:asciiTheme="minorHAnsi" w:hAnsiTheme="minorHAnsi" w:cstheme="minorHAnsi"/>
                <w:b/>
                <w:sz w:val="20"/>
                <w:szCs w:val="20"/>
              </w:rPr>
              <w:t>Místní poplatky</w:t>
            </w:r>
          </w:p>
        </w:tc>
        <w:tc>
          <w:tcPr>
            <w:tcW w:w="1134" w:type="dxa"/>
            <w:shd w:val="clear" w:color="auto" w:fill="D9D9D9"/>
          </w:tcPr>
          <w:p w:rsidR="00CB0A66" w:rsidRPr="00D65E6D" w:rsidRDefault="00CB0A66" w:rsidP="00CB0A66">
            <w:pPr>
              <w:jc w:val="center"/>
              <w:rPr>
                <w:rFonts w:asciiTheme="minorHAnsi" w:hAnsiTheme="minorHAnsi" w:cstheme="minorHAnsi"/>
                <w:b/>
                <w:sz w:val="20"/>
                <w:szCs w:val="20"/>
              </w:rPr>
            </w:pPr>
            <w:r w:rsidRPr="00D65E6D">
              <w:rPr>
                <w:rFonts w:asciiTheme="minorHAnsi" w:hAnsiTheme="minorHAnsi" w:cstheme="minorHAnsi"/>
                <w:b/>
                <w:sz w:val="20"/>
                <w:szCs w:val="20"/>
              </w:rPr>
              <w:t>2015</w:t>
            </w:r>
          </w:p>
        </w:tc>
        <w:tc>
          <w:tcPr>
            <w:tcW w:w="1134" w:type="dxa"/>
            <w:shd w:val="clear" w:color="auto" w:fill="D9D9D9"/>
          </w:tcPr>
          <w:p w:rsidR="00CB0A66" w:rsidRPr="00D65E6D" w:rsidRDefault="00CB0A66" w:rsidP="00CB0A66">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134" w:type="dxa"/>
            <w:shd w:val="clear" w:color="auto" w:fill="D9D9D9"/>
          </w:tcPr>
          <w:p w:rsidR="00CB0A66" w:rsidRPr="00D65E6D" w:rsidRDefault="00CB0A66" w:rsidP="00CB0A66">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134" w:type="dxa"/>
            <w:shd w:val="clear" w:color="auto" w:fill="D9D9D9"/>
          </w:tcPr>
          <w:p w:rsidR="00CB0A66" w:rsidRPr="00D65E6D" w:rsidRDefault="00CB0A66" w:rsidP="00CB0A66">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134" w:type="dxa"/>
            <w:shd w:val="clear" w:color="auto" w:fill="D9D9D9"/>
          </w:tcPr>
          <w:p w:rsidR="00CB0A66" w:rsidRPr="00D65E6D" w:rsidRDefault="00CB0A66" w:rsidP="00CB0A66">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103" w:type="dxa"/>
            <w:shd w:val="clear" w:color="auto" w:fill="D9D9D9"/>
          </w:tcPr>
          <w:p w:rsidR="00CB0A66" w:rsidRPr="00D65E6D" w:rsidRDefault="00CB0A66" w:rsidP="00CB0A66">
            <w:pPr>
              <w:jc w:val="center"/>
              <w:rPr>
                <w:rFonts w:asciiTheme="minorHAnsi" w:hAnsiTheme="minorHAnsi" w:cstheme="minorHAnsi"/>
                <w:b/>
                <w:sz w:val="20"/>
                <w:szCs w:val="20"/>
              </w:rPr>
            </w:pPr>
            <w:r w:rsidRPr="00D65E6D">
              <w:rPr>
                <w:rFonts w:asciiTheme="minorHAnsi" w:hAnsiTheme="minorHAnsi" w:cstheme="minorHAnsi"/>
                <w:b/>
                <w:sz w:val="20"/>
                <w:szCs w:val="20"/>
              </w:rPr>
              <w:t>20</w:t>
            </w:r>
            <w:r w:rsidR="008645A5">
              <w:rPr>
                <w:rFonts w:asciiTheme="minorHAnsi" w:hAnsiTheme="minorHAnsi" w:cstheme="minorHAnsi"/>
                <w:b/>
                <w:sz w:val="20"/>
                <w:szCs w:val="20"/>
              </w:rPr>
              <w:t>20</w:t>
            </w:r>
          </w:p>
        </w:tc>
      </w:tr>
      <w:tr w:rsidR="00CB0A66" w:rsidRPr="00D65E6D" w:rsidTr="00A74A71">
        <w:trPr>
          <w:trHeight w:val="321"/>
        </w:trPr>
        <w:tc>
          <w:tcPr>
            <w:tcW w:w="2547" w:type="dxa"/>
            <w:tcMar>
              <w:top w:w="170" w:type="dxa"/>
            </w:tcMar>
          </w:tcPr>
          <w:p w:rsidR="00CB0A66" w:rsidRPr="00D65E6D" w:rsidRDefault="00CB0A66" w:rsidP="00897385">
            <w:pPr>
              <w:jc w:val="left"/>
              <w:rPr>
                <w:rFonts w:asciiTheme="minorHAnsi" w:hAnsiTheme="minorHAnsi" w:cstheme="minorHAnsi"/>
                <w:sz w:val="20"/>
                <w:szCs w:val="20"/>
              </w:rPr>
            </w:pPr>
            <w:r w:rsidRPr="00D65E6D">
              <w:rPr>
                <w:rFonts w:asciiTheme="minorHAnsi" w:hAnsiTheme="minorHAnsi" w:cstheme="minorHAnsi"/>
                <w:sz w:val="20"/>
                <w:szCs w:val="20"/>
              </w:rPr>
              <w:t>Poplatek ze psů</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72 204</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71 630</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73 660</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78 438</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75 990</w:t>
            </w:r>
          </w:p>
        </w:tc>
        <w:tc>
          <w:tcPr>
            <w:tcW w:w="1103"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81 565</w:t>
            </w:r>
          </w:p>
        </w:tc>
      </w:tr>
      <w:tr w:rsidR="00CB0A66" w:rsidRPr="00D65E6D" w:rsidTr="00A74A71">
        <w:trPr>
          <w:trHeight w:val="321"/>
        </w:trPr>
        <w:tc>
          <w:tcPr>
            <w:tcW w:w="2547" w:type="dxa"/>
            <w:tcMar>
              <w:top w:w="170" w:type="dxa"/>
            </w:tcMar>
          </w:tcPr>
          <w:p w:rsidR="00CB0A66" w:rsidRPr="00D65E6D" w:rsidRDefault="00321FED" w:rsidP="00897385">
            <w:pPr>
              <w:jc w:val="left"/>
              <w:rPr>
                <w:rFonts w:asciiTheme="minorHAnsi" w:hAnsiTheme="minorHAnsi" w:cstheme="minorHAnsi"/>
                <w:sz w:val="20"/>
                <w:szCs w:val="20"/>
              </w:rPr>
            </w:pPr>
            <w:r>
              <w:rPr>
                <w:rFonts w:asciiTheme="minorHAnsi" w:hAnsiTheme="minorHAnsi" w:cstheme="minorHAnsi"/>
                <w:sz w:val="20"/>
                <w:szCs w:val="20"/>
              </w:rPr>
              <w:t xml:space="preserve">Poplatek z pobytu (dříve </w:t>
            </w:r>
            <w:r w:rsidR="00CB0A66" w:rsidRPr="00D65E6D">
              <w:rPr>
                <w:rFonts w:asciiTheme="minorHAnsi" w:hAnsiTheme="minorHAnsi" w:cstheme="minorHAnsi"/>
                <w:sz w:val="20"/>
                <w:szCs w:val="20"/>
              </w:rPr>
              <w:t>Poplatek za lázeňský nebo rekreační pobyt</w:t>
            </w:r>
            <w:r>
              <w:rPr>
                <w:rFonts w:asciiTheme="minorHAnsi" w:hAnsiTheme="minorHAnsi" w:cstheme="minorHAnsi"/>
                <w:sz w:val="20"/>
                <w:szCs w:val="20"/>
              </w:rPr>
              <w:t xml:space="preserve"> + poplatek z ubytovací kapacity)</w:t>
            </w:r>
          </w:p>
        </w:tc>
        <w:tc>
          <w:tcPr>
            <w:tcW w:w="1134"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86 084</w:t>
            </w:r>
          </w:p>
        </w:tc>
        <w:tc>
          <w:tcPr>
            <w:tcW w:w="1134"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57 224</w:t>
            </w:r>
          </w:p>
        </w:tc>
        <w:tc>
          <w:tcPr>
            <w:tcW w:w="1134"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61 756</w:t>
            </w:r>
          </w:p>
        </w:tc>
        <w:tc>
          <w:tcPr>
            <w:tcW w:w="1134"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59 818</w:t>
            </w:r>
          </w:p>
        </w:tc>
        <w:tc>
          <w:tcPr>
            <w:tcW w:w="1134"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57 692</w:t>
            </w:r>
          </w:p>
        </w:tc>
        <w:tc>
          <w:tcPr>
            <w:tcW w:w="1103"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59 451</w:t>
            </w:r>
          </w:p>
        </w:tc>
      </w:tr>
      <w:tr w:rsidR="00CB0A66" w:rsidRPr="00D65E6D" w:rsidTr="00A74A71">
        <w:trPr>
          <w:trHeight w:val="321"/>
        </w:trPr>
        <w:tc>
          <w:tcPr>
            <w:tcW w:w="2547" w:type="dxa"/>
            <w:tcMar>
              <w:top w:w="170" w:type="dxa"/>
            </w:tcMar>
          </w:tcPr>
          <w:p w:rsidR="00CB0A66" w:rsidRPr="00D65E6D" w:rsidRDefault="00CB0A66" w:rsidP="00897385">
            <w:pPr>
              <w:jc w:val="left"/>
              <w:rPr>
                <w:rFonts w:asciiTheme="minorHAnsi" w:hAnsiTheme="minorHAnsi" w:cstheme="minorHAnsi"/>
                <w:sz w:val="20"/>
                <w:szCs w:val="20"/>
              </w:rPr>
            </w:pPr>
            <w:r w:rsidRPr="00D65E6D">
              <w:rPr>
                <w:rFonts w:asciiTheme="minorHAnsi" w:hAnsiTheme="minorHAnsi" w:cstheme="minorHAnsi"/>
                <w:sz w:val="20"/>
                <w:szCs w:val="20"/>
              </w:rPr>
              <w:t>Poplatek za užívání veřejného prostranství</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185 164</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51 189</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64 465</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51 808</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51 171</w:t>
            </w:r>
          </w:p>
        </w:tc>
        <w:tc>
          <w:tcPr>
            <w:tcW w:w="1103"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33 115</w:t>
            </w:r>
          </w:p>
        </w:tc>
      </w:tr>
      <w:tr w:rsidR="00CB0A66" w:rsidRPr="00D65E6D" w:rsidTr="00A74A71">
        <w:trPr>
          <w:trHeight w:val="321"/>
        </w:trPr>
        <w:tc>
          <w:tcPr>
            <w:tcW w:w="2547" w:type="dxa"/>
            <w:tcMar>
              <w:top w:w="170" w:type="dxa"/>
            </w:tcMar>
          </w:tcPr>
          <w:p w:rsidR="00CB0A66" w:rsidRPr="00D65E6D" w:rsidRDefault="00CB0A66" w:rsidP="00897385">
            <w:pPr>
              <w:jc w:val="left"/>
              <w:rPr>
                <w:rFonts w:asciiTheme="minorHAnsi" w:hAnsiTheme="minorHAnsi" w:cstheme="minorHAnsi"/>
                <w:sz w:val="20"/>
                <w:szCs w:val="20"/>
              </w:rPr>
            </w:pPr>
            <w:r w:rsidRPr="00D65E6D">
              <w:rPr>
                <w:rFonts w:asciiTheme="minorHAnsi" w:hAnsiTheme="minorHAnsi" w:cstheme="minorHAnsi"/>
                <w:sz w:val="20"/>
                <w:szCs w:val="20"/>
              </w:rPr>
              <w:t>Poplatek ze vstupného</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03" w:type="dxa"/>
          </w:tcPr>
          <w:p w:rsidR="00CB0A66" w:rsidRPr="00D65E6D" w:rsidRDefault="008645A5" w:rsidP="00CB0A66">
            <w:pPr>
              <w:jc w:val="right"/>
              <w:rPr>
                <w:rFonts w:asciiTheme="minorHAnsi" w:hAnsiTheme="minorHAnsi" w:cstheme="minorHAnsi"/>
                <w:sz w:val="20"/>
                <w:szCs w:val="20"/>
              </w:rPr>
            </w:pPr>
            <w:r>
              <w:rPr>
                <w:rFonts w:asciiTheme="minorHAnsi" w:hAnsiTheme="minorHAnsi" w:cstheme="minorHAnsi"/>
                <w:sz w:val="20"/>
                <w:szCs w:val="20"/>
              </w:rPr>
              <w:t>0</w:t>
            </w:r>
          </w:p>
        </w:tc>
      </w:tr>
      <w:tr w:rsidR="00CB0A66" w:rsidRPr="00D65E6D" w:rsidTr="00A74A71">
        <w:trPr>
          <w:trHeight w:val="321"/>
        </w:trPr>
        <w:tc>
          <w:tcPr>
            <w:tcW w:w="2547" w:type="dxa"/>
            <w:tcMar>
              <w:top w:w="170" w:type="dxa"/>
            </w:tcMar>
          </w:tcPr>
          <w:p w:rsidR="00CB0A66" w:rsidRPr="00D65E6D" w:rsidRDefault="00CB0A66" w:rsidP="00897385">
            <w:pPr>
              <w:jc w:val="left"/>
              <w:rPr>
                <w:rFonts w:asciiTheme="minorHAnsi" w:hAnsiTheme="minorHAnsi" w:cstheme="minorHAnsi"/>
                <w:sz w:val="20"/>
                <w:szCs w:val="20"/>
              </w:rPr>
            </w:pPr>
            <w:r>
              <w:rPr>
                <w:rFonts w:asciiTheme="minorHAnsi" w:hAnsiTheme="minorHAnsi" w:cstheme="minorHAnsi"/>
                <w:sz w:val="18"/>
                <w:szCs w:val="18"/>
              </w:rPr>
              <w:t>O</w:t>
            </w:r>
            <w:r w:rsidRPr="00D65E6D">
              <w:rPr>
                <w:rFonts w:asciiTheme="minorHAnsi" w:hAnsiTheme="minorHAnsi" w:cstheme="minorHAnsi"/>
                <w:sz w:val="18"/>
                <w:szCs w:val="18"/>
              </w:rPr>
              <w:t>dvod výtěžku z loterií a výherních hracích přístroj</w:t>
            </w:r>
            <w:r>
              <w:rPr>
                <w:rFonts w:asciiTheme="minorHAnsi" w:hAnsiTheme="minorHAnsi" w:cstheme="minorHAnsi"/>
                <w:sz w:val="18"/>
                <w:szCs w:val="18"/>
              </w:rPr>
              <w:t>ů (v roce 2017 nahrazen daní z hazardních her)</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1 620 733</w:t>
            </w:r>
          </w:p>
        </w:tc>
        <w:tc>
          <w:tcPr>
            <w:tcW w:w="1134" w:type="dxa"/>
          </w:tcPr>
          <w:p w:rsidR="00CB0A66" w:rsidRPr="00D65E6D" w:rsidRDefault="00CB0A66" w:rsidP="00CB0A66">
            <w:pPr>
              <w:jc w:val="right"/>
              <w:rPr>
                <w:rFonts w:asciiTheme="minorHAnsi" w:hAnsiTheme="minorHAnsi" w:cstheme="minorHAnsi"/>
                <w:sz w:val="20"/>
                <w:szCs w:val="20"/>
              </w:rPr>
            </w:pPr>
            <w:r w:rsidRPr="00D65E6D">
              <w:rPr>
                <w:rFonts w:asciiTheme="minorHAnsi" w:hAnsiTheme="minorHAnsi" w:cstheme="minorHAnsi"/>
                <w:sz w:val="20"/>
                <w:szCs w:val="20"/>
              </w:rPr>
              <w:t>1 991</w:t>
            </w:r>
            <w:r>
              <w:rPr>
                <w:rFonts w:asciiTheme="minorHAnsi" w:hAnsiTheme="minorHAnsi" w:cstheme="minorHAnsi"/>
                <w:sz w:val="20"/>
                <w:szCs w:val="20"/>
              </w:rPr>
              <w:t> </w:t>
            </w:r>
            <w:r w:rsidRPr="00D65E6D">
              <w:rPr>
                <w:rFonts w:asciiTheme="minorHAnsi" w:hAnsiTheme="minorHAnsi" w:cstheme="minorHAnsi"/>
                <w:sz w:val="20"/>
                <w:szCs w:val="20"/>
              </w:rPr>
              <w:t>420</w:t>
            </w:r>
          </w:p>
        </w:tc>
        <w:tc>
          <w:tcPr>
            <w:tcW w:w="1134" w:type="dxa"/>
          </w:tcPr>
          <w:p w:rsidR="00CB0A66" w:rsidRPr="00CB0A66" w:rsidRDefault="00CB0A66" w:rsidP="00542172">
            <w:pPr>
              <w:pStyle w:val="Odstavecseseznamem"/>
              <w:numPr>
                <w:ilvl w:val="0"/>
                <w:numId w:val="20"/>
              </w:numPr>
              <w:jc w:val="right"/>
              <w:rPr>
                <w:rFonts w:asciiTheme="minorHAnsi" w:hAnsiTheme="minorHAnsi" w:cstheme="minorHAnsi"/>
                <w:sz w:val="20"/>
                <w:szCs w:val="20"/>
              </w:rPr>
            </w:pPr>
          </w:p>
        </w:tc>
        <w:tc>
          <w:tcPr>
            <w:tcW w:w="1134" w:type="dxa"/>
          </w:tcPr>
          <w:p w:rsidR="00CB0A66" w:rsidRPr="00CB0A66" w:rsidRDefault="00CB0A66" w:rsidP="00542172">
            <w:pPr>
              <w:pStyle w:val="Odstavecseseznamem"/>
              <w:numPr>
                <w:ilvl w:val="0"/>
                <w:numId w:val="20"/>
              </w:numPr>
              <w:jc w:val="right"/>
              <w:rPr>
                <w:rFonts w:asciiTheme="minorHAnsi" w:hAnsiTheme="minorHAnsi" w:cstheme="minorHAnsi"/>
                <w:sz w:val="20"/>
                <w:szCs w:val="20"/>
              </w:rPr>
            </w:pPr>
          </w:p>
        </w:tc>
        <w:tc>
          <w:tcPr>
            <w:tcW w:w="1134" w:type="dxa"/>
          </w:tcPr>
          <w:p w:rsidR="00CB0A66" w:rsidRPr="00CB0A66" w:rsidRDefault="00CB0A66" w:rsidP="00542172">
            <w:pPr>
              <w:pStyle w:val="Odstavecseseznamem"/>
              <w:numPr>
                <w:ilvl w:val="0"/>
                <w:numId w:val="20"/>
              </w:numPr>
              <w:jc w:val="right"/>
              <w:rPr>
                <w:rFonts w:asciiTheme="minorHAnsi" w:hAnsiTheme="minorHAnsi" w:cstheme="minorHAnsi"/>
                <w:sz w:val="20"/>
                <w:szCs w:val="20"/>
              </w:rPr>
            </w:pPr>
          </w:p>
        </w:tc>
        <w:tc>
          <w:tcPr>
            <w:tcW w:w="1103" w:type="dxa"/>
          </w:tcPr>
          <w:p w:rsidR="008645A5" w:rsidRDefault="008645A5" w:rsidP="00CB0A66">
            <w:pPr>
              <w:jc w:val="right"/>
              <w:rPr>
                <w:rFonts w:asciiTheme="minorHAnsi" w:hAnsiTheme="minorHAnsi" w:cstheme="minorHAnsi"/>
                <w:sz w:val="20"/>
                <w:szCs w:val="20"/>
              </w:rPr>
            </w:pPr>
            <w:r>
              <w:rPr>
                <w:rFonts w:asciiTheme="minorHAnsi" w:hAnsiTheme="minorHAnsi" w:cstheme="minorHAnsi"/>
                <w:sz w:val="20"/>
                <w:szCs w:val="20"/>
              </w:rPr>
              <w:t xml:space="preserve"> -</w:t>
            </w:r>
          </w:p>
          <w:p w:rsidR="008645A5" w:rsidRPr="00D65E6D" w:rsidRDefault="008645A5" w:rsidP="00CB0A66">
            <w:pPr>
              <w:jc w:val="right"/>
              <w:rPr>
                <w:rFonts w:asciiTheme="minorHAnsi" w:hAnsiTheme="minorHAnsi" w:cstheme="minorHAnsi"/>
                <w:sz w:val="20"/>
                <w:szCs w:val="20"/>
              </w:rPr>
            </w:pPr>
          </w:p>
        </w:tc>
      </w:tr>
      <w:tr w:rsidR="00CB0A66" w:rsidRPr="00D65E6D" w:rsidTr="00A74A71">
        <w:trPr>
          <w:trHeight w:val="321"/>
        </w:trPr>
        <w:tc>
          <w:tcPr>
            <w:tcW w:w="2547" w:type="dxa"/>
            <w:tcMar>
              <w:top w:w="170" w:type="dxa"/>
            </w:tcMar>
          </w:tcPr>
          <w:p w:rsidR="00CB0A66" w:rsidRPr="00D65E6D" w:rsidRDefault="00CB0A66" w:rsidP="00897385">
            <w:pPr>
              <w:jc w:val="left"/>
              <w:rPr>
                <w:rFonts w:asciiTheme="minorHAnsi" w:hAnsiTheme="minorHAnsi" w:cstheme="minorHAnsi"/>
                <w:b/>
                <w:sz w:val="20"/>
                <w:szCs w:val="20"/>
              </w:rPr>
            </w:pPr>
            <w:r w:rsidRPr="00D65E6D">
              <w:rPr>
                <w:rFonts w:asciiTheme="minorHAnsi" w:hAnsiTheme="minorHAnsi" w:cstheme="minorHAnsi"/>
                <w:b/>
                <w:sz w:val="20"/>
                <w:szCs w:val="20"/>
              </w:rPr>
              <w:t xml:space="preserve">Místní poplatky celkem                           </w:t>
            </w:r>
            <w:proofErr w:type="gramStart"/>
            <w:r w:rsidRPr="00D65E6D">
              <w:rPr>
                <w:rFonts w:asciiTheme="minorHAnsi" w:hAnsiTheme="minorHAnsi" w:cstheme="minorHAnsi"/>
                <w:b/>
                <w:sz w:val="20"/>
                <w:szCs w:val="20"/>
              </w:rPr>
              <w:t xml:space="preserve">   </w:t>
            </w:r>
            <w:r w:rsidRPr="00D65E6D">
              <w:rPr>
                <w:rFonts w:asciiTheme="minorHAnsi" w:hAnsiTheme="minorHAnsi" w:cstheme="minorHAnsi"/>
                <w:sz w:val="20"/>
                <w:szCs w:val="20"/>
              </w:rPr>
              <w:t>(</w:t>
            </w:r>
            <w:proofErr w:type="gramEnd"/>
            <w:r w:rsidRPr="00D65E6D">
              <w:rPr>
                <w:rFonts w:asciiTheme="minorHAnsi" w:hAnsiTheme="minorHAnsi" w:cstheme="minorHAnsi"/>
                <w:sz w:val="20"/>
                <w:szCs w:val="20"/>
              </w:rPr>
              <w:t>bez poplatku za odpad)</w:t>
            </w:r>
          </w:p>
        </w:tc>
        <w:tc>
          <w:tcPr>
            <w:tcW w:w="1134" w:type="dxa"/>
          </w:tcPr>
          <w:p w:rsidR="00CB0A66" w:rsidRPr="00D65E6D" w:rsidRDefault="00CB0A66" w:rsidP="00CB0A66">
            <w:pPr>
              <w:jc w:val="right"/>
              <w:rPr>
                <w:rFonts w:asciiTheme="minorHAnsi" w:hAnsiTheme="minorHAnsi" w:cstheme="minorHAnsi"/>
                <w:b/>
                <w:sz w:val="20"/>
                <w:szCs w:val="20"/>
              </w:rPr>
            </w:pPr>
            <w:r w:rsidRPr="00D65E6D">
              <w:rPr>
                <w:rFonts w:asciiTheme="minorHAnsi" w:hAnsiTheme="minorHAnsi" w:cstheme="minorHAnsi"/>
                <w:b/>
                <w:sz w:val="20"/>
                <w:szCs w:val="20"/>
              </w:rPr>
              <w:t>2 084 185</w:t>
            </w:r>
          </w:p>
        </w:tc>
        <w:tc>
          <w:tcPr>
            <w:tcW w:w="1134" w:type="dxa"/>
          </w:tcPr>
          <w:p w:rsidR="00CB0A66" w:rsidRPr="00D65E6D" w:rsidRDefault="00CB0A66" w:rsidP="00CB0A66">
            <w:pPr>
              <w:jc w:val="right"/>
              <w:rPr>
                <w:rFonts w:asciiTheme="minorHAnsi" w:hAnsiTheme="minorHAnsi" w:cstheme="minorHAnsi"/>
                <w:b/>
                <w:sz w:val="20"/>
                <w:szCs w:val="20"/>
              </w:rPr>
            </w:pPr>
            <w:r w:rsidRPr="00D65E6D">
              <w:rPr>
                <w:rFonts w:asciiTheme="minorHAnsi" w:hAnsiTheme="minorHAnsi" w:cstheme="minorHAnsi"/>
                <w:b/>
                <w:sz w:val="20"/>
                <w:szCs w:val="20"/>
              </w:rPr>
              <w:t>2 291 463</w:t>
            </w:r>
          </w:p>
        </w:tc>
        <w:tc>
          <w:tcPr>
            <w:tcW w:w="1134" w:type="dxa"/>
          </w:tcPr>
          <w:p w:rsidR="00CB0A66" w:rsidRPr="00D65E6D" w:rsidRDefault="00365276" w:rsidP="00CB0A66">
            <w:pPr>
              <w:jc w:val="right"/>
              <w:rPr>
                <w:rFonts w:asciiTheme="minorHAnsi" w:hAnsiTheme="minorHAnsi" w:cstheme="minorHAnsi"/>
                <w:b/>
                <w:sz w:val="20"/>
                <w:szCs w:val="20"/>
              </w:rPr>
            </w:pPr>
            <w:r>
              <w:rPr>
                <w:rFonts w:asciiTheme="minorHAnsi" w:hAnsiTheme="minorHAnsi" w:cstheme="minorHAnsi"/>
                <w:b/>
                <w:sz w:val="20"/>
                <w:szCs w:val="20"/>
              </w:rPr>
              <w:t>319 881</w:t>
            </w:r>
          </w:p>
        </w:tc>
        <w:tc>
          <w:tcPr>
            <w:tcW w:w="1134" w:type="dxa"/>
          </w:tcPr>
          <w:p w:rsidR="00CB0A66" w:rsidRPr="00D65E6D" w:rsidRDefault="00365276" w:rsidP="00CB0A66">
            <w:pPr>
              <w:jc w:val="right"/>
              <w:rPr>
                <w:rFonts w:asciiTheme="minorHAnsi" w:hAnsiTheme="minorHAnsi" w:cstheme="minorHAnsi"/>
                <w:b/>
                <w:sz w:val="20"/>
                <w:szCs w:val="20"/>
              </w:rPr>
            </w:pPr>
            <w:r>
              <w:rPr>
                <w:rFonts w:asciiTheme="minorHAnsi" w:hAnsiTheme="minorHAnsi" w:cstheme="minorHAnsi"/>
                <w:b/>
                <w:sz w:val="20"/>
                <w:szCs w:val="20"/>
              </w:rPr>
              <w:t>310 064</w:t>
            </w:r>
          </w:p>
        </w:tc>
        <w:tc>
          <w:tcPr>
            <w:tcW w:w="1134" w:type="dxa"/>
          </w:tcPr>
          <w:p w:rsidR="00CB0A66" w:rsidRPr="00D65E6D" w:rsidRDefault="00365276" w:rsidP="00CB0A66">
            <w:pPr>
              <w:jc w:val="right"/>
              <w:rPr>
                <w:rFonts w:asciiTheme="minorHAnsi" w:hAnsiTheme="minorHAnsi" w:cstheme="minorHAnsi"/>
                <w:b/>
                <w:sz w:val="20"/>
                <w:szCs w:val="20"/>
              </w:rPr>
            </w:pPr>
            <w:r>
              <w:rPr>
                <w:rFonts w:asciiTheme="minorHAnsi" w:hAnsiTheme="minorHAnsi" w:cstheme="minorHAnsi"/>
                <w:b/>
                <w:sz w:val="20"/>
                <w:szCs w:val="20"/>
              </w:rPr>
              <w:t>304 853</w:t>
            </w:r>
          </w:p>
        </w:tc>
        <w:tc>
          <w:tcPr>
            <w:tcW w:w="1103" w:type="dxa"/>
          </w:tcPr>
          <w:p w:rsidR="00CB0A66" w:rsidRPr="00D65E6D" w:rsidRDefault="00365276" w:rsidP="00CB0A66">
            <w:pPr>
              <w:jc w:val="right"/>
              <w:rPr>
                <w:rFonts w:asciiTheme="minorHAnsi" w:hAnsiTheme="minorHAnsi" w:cstheme="minorHAnsi"/>
                <w:b/>
                <w:sz w:val="20"/>
                <w:szCs w:val="20"/>
              </w:rPr>
            </w:pPr>
            <w:r>
              <w:rPr>
                <w:rFonts w:asciiTheme="minorHAnsi" w:hAnsiTheme="minorHAnsi" w:cstheme="minorHAnsi"/>
                <w:b/>
                <w:sz w:val="20"/>
                <w:szCs w:val="20"/>
              </w:rPr>
              <w:t>174 131</w:t>
            </w:r>
          </w:p>
        </w:tc>
      </w:tr>
    </w:tbl>
    <w:p w:rsidR="00220958" w:rsidRPr="00D65E6D" w:rsidRDefault="00220958" w:rsidP="00605C57">
      <w:pPr>
        <w:rPr>
          <w:rFonts w:asciiTheme="minorHAnsi" w:hAnsiTheme="minorHAnsi" w:cstheme="minorHAnsi"/>
        </w:rPr>
      </w:pPr>
    </w:p>
    <w:p w:rsidR="002A2DB6" w:rsidRPr="00D65E6D" w:rsidRDefault="002A2DB6" w:rsidP="00743493">
      <w:pPr>
        <w:rPr>
          <w:rFonts w:asciiTheme="minorHAnsi" w:hAnsiTheme="minorHAnsi" w:cstheme="minorHAnsi"/>
          <w:b/>
          <w:i/>
        </w:rPr>
      </w:pPr>
      <w:r w:rsidRPr="00D65E6D">
        <w:rPr>
          <w:rFonts w:asciiTheme="minorHAnsi" w:hAnsiTheme="minorHAnsi" w:cstheme="minorHAnsi"/>
          <w:b/>
          <w:i/>
        </w:rPr>
        <w:t>Poplatky za odpady</w:t>
      </w:r>
    </w:p>
    <w:p w:rsidR="00951018" w:rsidRPr="00D65E6D" w:rsidRDefault="002A2DB6" w:rsidP="00743493">
      <w:pPr>
        <w:rPr>
          <w:rFonts w:asciiTheme="minorHAnsi" w:hAnsiTheme="minorHAnsi" w:cstheme="minorHAnsi"/>
        </w:rPr>
      </w:pPr>
      <w:r w:rsidRPr="00D65E6D">
        <w:rPr>
          <w:rFonts w:asciiTheme="minorHAnsi" w:hAnsiTheme="minorHAnsi" w:cstheme="minorHAnsi"/>
        </w:rPr>
        <w:t>Dle upravovaných Obecně závazných vyhlášek města o místním poplatku za provoz systému shromažďování, sběru, přepravy, třídění, využívání a</w:t>
      </w:r>
      <w:r w:rsidR="006F188F" w:rsidRPr="00D65E6D">
        <w:rPr>
          <w:rFonts w:asciiTheme="minorHAnsi" w:hAnsiTheme="minorHAnsi" w:cstheme="minorHAnsi"/>
        </w:rPr>
        <w:t xml:space="preserve"> </w:t>
      </w:r>
      <w:r w:rsidRPr="00D65E6D">
        <w:rPr>
          <w:rFonts w:asciiTheme="minorHAnsi" w:hAnsiTheme="minorHAnsi" w:cstheme="minorHAnsi"/>
        </w:rPr>
        <w:t>odstraňování komunálních odpadů</w:t>
      </w:r>
      <w:r w:rsidR="00220958" w:rsidRPr="00D65E6D">
        <w:rPr>
          <w:rFonts w:asciiTheme="minorHAnsi" w:hAnsiTheme="minorHAnsi" w:cstheme="minorHAnsi"/>
        </w:rPr>
        <w:t>,</w:t>
      </w:r>
      <w:r w:rsidRPr="00D65E6D">
        <w:rPr>
          <w:rFonts w:asciiTheme="minorHAnsi" w:hAnsiTheme="minorHAnsi" w:cstheme="minorHAnsi"/>
        </w:rPr>
        <w:t xml:space="preserve"> jsou vybírány od občanů také poplatky za tyto služby. Jejich výše kolísá v závislosti na stanovené výši tohoto poplatku a úspěšnosti vymáhání pohledávek. </w:t>
      </w:r>
    </w:p>
    <w:p w:rsidR="00C7205E" w:rsidRDefault="006F188F" w:rsidP="00743493">
      <w:pPr>
        <w:rPr>
          <w:rFonts w:asciiTheme="minorHAnsi" w:hAnsiTheme="minorHAnsi" w:cstheme="minorHAnsi"/>
        </w:rPr>
      </w:pPr>
      <w:r w:rsidRPr="00D65E6D">
        <w:rPr>
          <w:rFonts w:asciiTheme="minorHAnsi" w:hAnsiTheme="minorHAnsi" w:cstheme="minorHAnsi"/>
        </w:rPr>
        <w:t>Od roku</w:t>
      </w:r>
      <w:r w:rsidR="002A2DB6" w:rsidRPr="00D65E6D">
        <w:rPr>
          <w:rFonts w:asciiTheme="minorHAnsi" w:hAnsiTheme="minorHAnsi" w:cstheme="minorHAnsi"/>
        </w:rPr>
        <w:t xml:space="preserve"> 201</w:t>
      </w:r>
      <w:r w:rsidR="009F6347" w:rsidRPr="00D65E6D">
        <w:rPr>
          <w:rFonts w:asciiTheme="minorHAnsi" w:hAnsiTheme="minorHAnsi" w:cstheme="minorHAnsi"/>
        </w:rPr>
        <w:t>2 do roku 2014</w:t>
      </w:r>
      <w:r w:rsidR="002A2DB6" w:rsidRPr="00D65E6D">
        <w:rPr>
          <w:rFonts w:asciiTheme="minorHAnsi" w:hAnsiTheme="minorHAnsi" w:cstheme="minorHAnsi"/>
        </w:rPr>
        <w:t xml:space="preserve"> do</w:t>
      </w:r>
      <w:r w:rsidRPr="00D65E6D">
        <w:rPr>
          <w:rFonts w:asciiTheme="minorHAnsi" w:hAnsiTheme="minorHAnsi" w:cstheme="minorHAnsi"/>
        </w:rPr>
        <w:t>cház</w:t>
      </w:r>
      <w:r w:rsidR="009F6347" w:rsidRPr="00D65E6D">
        <w:rPr>
          <w:rFonts w:asciiTheme="minorHAnsi" w:hAnsiTheme="minorHAnsi" w:cstheme="minorHAnsi"/>
        </w:rPr>
        <w:t>elo</w:t>
      </w:r>
      <w:r w:rsidRPr="00D65E6D">
        <w:rPr>
          <w:rFonts w:asciiTheme="minorHAnsi" w:hAnsiTheme="minorHAnsi" w:cstheme="minorHAnsi"/>
        </w:rPr>
        <w:t xml:space="preserve"> k postupnému nárůstu výše vybraných poplatků</w:t>
      </w:r>
      <w:r w:rsidR="00897385">
        <w:rPr>
          <w:rFonts w:asciiTheme="minorHAnsi" w:hAnsiTheme="minorHAnsi" w:cstheme="minorHAnsi"/>
        </w:rPr>
        <w:t>,</w:t>
      </w:r>
      <w:r w:rsidR="002A2DB6" w:rsidRPr="00D65E6D">
        <w:rPr>
          <w:rFonts w:asciiTheme="minorHAnsi" w:hAnsiTheme="minorHAnsi" w:cstheme="minorHAnsi"/>
        </w:rPr>
        <w:t xml:space="preserve"> a to především díky nárůstu jeho </w:t>
      </w:r>
      <w:r w:rsidRPr="00D65E6D">
        <w:rPr>
          <w:rFonts w:asciiTheme="minorHAnsi" w:hAnsiTheme="minorHAnsi" w:cstheme="minorHAnsi"/>
        </w:rPr>
        <w:t>schválených výší</w:t>
      </w:r>
      <w:r w:rsidR="002A2DB6" w:rsidRPr="00D65E6D">
        <w:rPr>
          <w:rFonts w:asciiTheme="minorHAnsi" w:hAnsiTheme="minorHAnsi" w:cstheme="minorHAnsi"/>
        </w:rPr>
        <w:t xml:space="preserve"> z 500,- Kč /poplatníka</w:t>
      </w:r>
      <w:r w:rsidRPr="00D65E6D">
        <w:rPr>
          <w:rFonts w:asciiTheme="minorHAnsi" w:hAnsiTheme="minorHAnsi" w:cstheme="minorHAnsi"/>
        </w:rPr>
        <w:t xml:space="preserve"> v roce 2012 až na 580,- Kč/poplatníka v roce 201</w:t>
      </w:r>
      <w:r w:rsidR="009F6347" w:rsidRPr="00D65E6D">
        <w:rPr>
          <w:rFonts w:asciiTheme="minorHAnsi" w:hAnsiTheme="minorHAnsi" w:cstheme="minorHAnsi"/>
        </w:rPr>
        <w:t>4</w:t>
      </w:r>
      <w:r w:rsidR="005B398D" w:rsidRPr="00D65E6D">
        <w:rPr>
          <w:rFonts w:asciiTheme="minorHAnsi" w:hAnsiTheme="minorHAnsi" w:cstheme="minorHAnsi"/>
        </w:rPr>
        <w:t>. Pro tok 201</w:t>
      </w:r>
      <w:r w:rsidR="009F6347" w:rsidRPr="00D65E6D">
        <w:rPr>
          <w:rFonts w:asciiTheme="minorHAnsi" w:hAnsiTheme="minorHAnsi" w:cstheme="minorHAnsi"/>
        </w:rPr>
        <w:t>5</w:t>
      </w:r>
      <w:r w:rsidR="005B398D" w:rsidRPr="00D65E6D">
        <w:rPr>
          <w:rFonts w:asciiTheme="minorHAnsi" w:hAnsiTheme="minorHAnsi" w:cstheme="minorHAnsi"/>
        </w:rPr>
        <w:t xml:space="preserve"> </w:t>
      </w:r>
      <w:r w:rsidR="009F6347" w:rsidRPr="00D65E6D">
        <w:rPr>
          <w:rFonts w:asciiTheme="minorHAnsi" w:hAnsiTheme="minorHAnsi" w:cstheme="minorHAnsi"/>
        </w:rPr>
        <w:t xml:space="preserve">byla obecně závaznou vyhláškou č. 2/2014 stanovena </w:t>
      </w:r>
      <w:r w:rsidR="005B398D" w:rsidRPr="00D65E6D">
        <w:rPr>
          <w:rFonts w:asciiTheme="minorHAnsi" w:hAnsiTheme="minorHAnsi" w:cstheme="minorHAnsi"/>
        </w:rPr>
        <w:t>výše poplatku 5</w:t>
      </w:r>
      <w:r w:rsidR="009F6347" w:rsidRPr="00D65E6D">
        <w:rPr>
          <w:rFonts w:asciiTheme="minorHAnsi" w:hAnsiTheme="minorHAnsi" w:cstheme="minorHAnsi"/>
        </w:rPr>
        <w:t>5</w:t>
      </w:r>
      <w:r w:rsidR="005B398D" w:rsidRPr="00D65E6D">
        <w:rPr>
          <w:rFonts w:asciiTheme="minorHAnsi" w:hAnsiTheme="minorHAnsi" w:cstheme="minorHAnsi"/>
        </w:rPr>
        <w:t>0Kč/poplatníka</w:t>
      </w:r>
      <w:r w:rsidR="008F0896" w:rsidRPr="00D65E6D">
        <w:rPr>
          <w:rFonts w:asciiTheme="minorHAnsi" w:hAnsiTheme="minorHAnsi" w:cstheme="minorHAnsi"/>
        </w:rPr>
        <w:t>. Pro rok 2016 pak tato sazba byla opět snížena, a to na 535,- Kč/poplatníka/rok – dle Obe</w:t>
      </w:r>
      <w:r w:rsidR="00962D4E" w:rsidRPr="00D65E6D">
        <w:rPr>
          <w:rFonts w:asciiTheme="minorHAnsi" w:hAnsiTheme="minorHAnsi" w:cstheme="minorHAnsi"/>
        </w:rPr>
        <w:t>cně závazné vyhlášky č. 2/2015. Sazba 535,- Kč/poplatníka/rok</w:t>
      </w:r>
      <w:r w:rsidR="00951018" w:rsidRPr="00D65E6D">
        <w:rPr>
          <w:rFonts w:asciiTheme="minorHAnsi" w:hAnsiTheme="minorHAnsi" w:cstheme="minorHAnsi"/>
        </w:rPr>
        <w:t xml:space="preserve"> zůstala zachována i pro rok 2017</w:t>
      </w:r>
      <w:r w:rsidR="008926F7" w:rsidRPr="00D65E6D">
        <w:rPr>
          <w:rFonts w:asciiTheme="minorHAnsi" w:hAnsiTheme="minorHAnsi" w:cstheme="minorHAnsi"/>
        </w:rPr>
        <w:t>,</w:t>
      </w:r>
      <w:r w:rsidR="000F6161" w:rsidRPr="00D65E6D">
        <w:rPr>
          <w:rFonts w:asciiTheme="minorHAnsi" w:hAnsiTheme="minorHAnsi" w:cstheme="minorHAnsi"/>
        </w:rPr>
        <w:t xml:space="preserve"> 2018</w:t>
      </w:r>
      <w:r w:rsidR="00C7205E">
        <w:rPr>
          <w:rFonts w:asciiTheme="minorHAnsi" w:hAnsiTheme="minorHAnsi" w:cstheme="minorHAnsi"/>
        </w:rPr>
        <w:t xml:space="preserve"> a</w:t>
      </w:r>
      <w:r w:rsidR="008926F7" w:rsidRPr="00D65E6D">
        <w:rPr>
          <w:rFonts w:asciiTheme="minorHAnsi" w:hAnsiTheme="minorHAnsi" w:cstheme="minorHAnsi"/>
        </w:rPr>
        <w:t xml:space="preserve"> 2019</w:t>
      </w:r>
      <w:r w:rsidR="00C7205E">
        <w:rPr>
          <w:rFonts w:asciiTheme="minorHAnsi" w:hAnsiTheme="minorHAnsi" w:cstheme="minorHAnsi"/>
        </w:rPr>
        <w:t>. Na rok 2020 byla zastupitelstvem v prosinci 2019 schválena nová vyhláška č. 3/2019, kterou se poplatek na rok 2020 navýšil na 550,- Kč. V květnu 2020 pak byla tato vyhláška nahrazena vyhláškou č. 2/2020, kde byla sazba zachována a došlo jen k drobným úpravám v souladu s novými změnami v schválenými vládou v zákoně o místních poplatcích.</w:t>
      </w:r>
    </w:p>
    <w:p w:rsidR="00147627" w:rsidRDefault="00147627" w:rsidP="00014E14">
      <w:pPr>
        <w:pStyle w:val="Titulek"/>
        <w:rPr>
          <w:rFonts w:asciiTheme="minorHAnsi" w:hAnsiTheme="minorHAnsi" w:cstheme="minorHAnsi"/>
        </w:rPr>
      </w:pPr>
    </w:p>
    <w:p w:rsidR="00C7205E" w:rsidRDefault="00C7205E" w:rsidP="00C7205E"/>
    <w:p w:rsidR="00C7205E" w:rsidRPr="00C7205E" w:rsidRDefault="00C7205E" w:rsidP="00C7205E"/>
    <w:p w:rsidR="002A2DB6" w:rsidRPr="00D65E6D" w:rsidRDefault="002A2DB6" w:rsidP="00014E14">
      <w:pPr>
        <w:pStyle w:val="Titulek"/>
        <w:rPr>
          <w:rFonts w:asciiTheme="minorHAnsi" w:hAnsiTheme="minorHAnsi" w:cstheme="minorHAnsi"/>
        </w:rPr>
      </w:pPr>
      <w:bookmarkStart w:id="49" w:name="_Toc70503497"/>
      <w:r w:rsidRPr="00D65E6D">
        <w:rPr>
          <w:rFonts w:asciiTheme="minorHAnsi" w:hAnsiTheme="minorHAnsi" w:cstheme="minorHAnsi"/>
        </w:rPr>
        <w:lastRenderedPageBreak/>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5</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w:t>
      </w:r>
      <w:r w:rsidR="006F188F" w:rsidRPr="00D65E6D">
        <w:rPr>
          <w:rFonts w:asciiTheme="minorHAnsi" w:hAnsiTheme="minorHAnsi" w:cstheme="minorHAnsi"/>
        </w:rPr>
        <w:t xml:space="preserve">vybraného </w:t>
      </w:r>
      <w:r w:rsidRPr="00D65E6D">
        <w:rPr>
          <w:rFonts w:asciiTheme="minorHAnsi" w:hAnsiTheme="minorHAnsi" w:cstheme="minorHAnsi"/>
        </w:rPr>
        <w:t>poplatku za sběr, shromažďování a likvidaci odpadu (v Kč)</w:t>
      </w:r>
      <w:bookmarkEnd w:id="49"/>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1134"/>
        <w:gridCol w:w="1016"/>
        <w:gridCol w:w="1027"/>
        <w:gridCol w:w="1074"/>
        <w:gridCol w:w="1074"/>
        <w:gridCol w:w="1082"/>
        <w:gridCol w:w="1106"/>
      </w:tblGrid>
      <w:tr w:rsidR="00C7205E" w:rsidRPr="00D65E6D" w:rsidTr="000F6161">
        <w:trPr>
          <w:trHeight w:val="780"/>
        </w:trPr>
        <w:tc>
          <w:tcPr>
            <w:tcW w:w="1844"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Místní poplatek</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2014</w:t>
            </w:r>
          </w:p>
        </w:tc>
        <w:tc>
          <w:tcPr>
            <w:tcW w:w="1016"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2015</w:t>
            </w:r>
          </w:p>
        </w:tc>
        <w:tc>
          <w:tcPr>
            <w:tcW w:w="1027"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074"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074"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082"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106" w:type="dxa"/>
            <w:tcBorders>
              <w:top w:val="single" w:sz="4" w:space="0" w:color="auto"/>
              <w:left w:val="single" w:sz="4" w:space="0" w:color="auto"/>
              <w:bottom w:val="single" w:sz="4" w:space="0" w:color="auto"/>
              <w:right w:val="single" w:sz="4" w:space="0" w:color="auto"/>
            </w:tcBorders>
            <w:shd w:val="clear" w:color="auto" w:fill="D9D9D9"/>
          </w:tcPr>
          <w:p w:rsidR="00C7205E" w:rsidRPr="00D65E6D" w:rsidRDefault="00C7205E" w:rsidP="00C7205E">
            <w:pPr>
              <w:jc w:val="center"/>
              <w:rPr>
                <w:rFonts w:asciiTheme="minorHAnsi" w:hAnsiTheme="minorHAnsi" w:cstheme="minorHAnsi"/>
                <w:b/>
                <w:sz w:val="20"/>
                <w:szCs w:val="20"/>
              </w:rPr>
            </w:pPr>
          </w:p>
          <w:p w:rsidR="00C7205E" w:rsidRPr="00D65E6D" w:rsidRDefault="00C7205E" w:rsidP="00C7205E">
            <w:pPr>
              <w:jc w:val="cente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20</w:t>
            </w:r>
          </w:p>
        </w:tc>
      </w:tr>
      <w:tr w:rsidR="00C7205E" w:rsidRPr="00D65E6D" w:rsidTr="00C7205E">
        <w:trPr>
          <w:cantSplit/>
          <w:trHeight w:val="117"/>
        </w:trPr>
        <w:tc>
          <w:tcPr>
            <w:tcW w:w="1844" w:type="dxa"/>
            <w:tcBorders>
              <w:top w:val="single" w:sz="4" w:space="0" w:color="auto"/>
            </w:tcBorders>
          </w:tcPr>
          <w:p w:rsidR="00C7205E" w:rsidRPr="00D65E6D" w:rsidRDefault="00C7205E" w:rsidP="00C7205E">
            <w:pPr>
              <w:spacing w:after="0"/>
              <w:jc w:val="center"/>
              <w:rPr>
                <w:rFonts w:asciiTheme="minorHAnsi" w:hAnsiTheme="minorHAnsi" w:cstheme="minorHAnsi"/>
                <w:sz w:val="20"/>
                <w:szCs w:val="20"/>
              </w:rPr>
            </w:pPr>
            <w:r w:rsidRPr="00D65E6D">
              <w:rPr>
                <w:rFonts w:asciiTheme="minorHAnsi" w:hAnsiTheme="minorHAnsi" w:cstheme="minorHAnsi"/>
                <w:sz w:val="20"/>
                <w:szCs w:val="20"/>
              </w:rPr>
              <w:t>Poplatek za sběr, shromažďování a likvidaci odpadu</w:t>
            </w:r>
          </w:p>
        </w:tc>
        <w:tc>
          <w:tcPr>
            <w:tcW w:w="1134" w:type="dxa"/>
            <w:tcBorders>
              <w:top w:val="single" w:sz="4" w:space="0" w:color="auto"/>
            </w:tcBorders>
            <w:vAlign w:val="center"/>
          </w:tcPr>
          <w:p w:rsidR="00C7205E" w:rsidRPr="00D65E6D" w:rsidRDefault="00C7205E" w:rsidP="00C7205E">
            <w:pPr>
              <w:spacing w:after="0"/>
              <w:jc w:val="right"/>
              <w:rPr>
                <w:rFonts w:asciiTheme="minorHAnsi" w:hAnsiTheme="minorHAnsi" w:cstheme="minorHAnsi"/>
                <w:sz w:val="20"/>
                <w:szCs w:val="20"/>
              </w:rPr>
            </w:pPr>
            <w:r w:rsidRPr="00D65E6D">
              <w:rPr>
                <w:rFonts w:asciiTheme="minorHAnsi" w:hAnsiTheme="minorHAnsi" w:cstheme="minorHAnsi"/>
                <w:sz w:val="20"/>
                <w:szCs w:val="20"/>
              </w:rPr>
              <w:t>2 707 050</w:t>
            </w:r>
          </w:p>
        </w:tc>
        <w:tc>
          <w:tcPr>
            <w:tcW w:w="1016" w:type="dxa"/>
            <w:tcBorders>
              <w:top w:val="single" w:sz="4" w:space="0" w:color="auto"/>
            </w:tcBorders>
            <w:vAlign w:val="center"/>
          </w:tcPr>
          <w:p w:rsidR="00C7205E" w:rsidRPr="00D65E6D" w:rsidRDefault="00C7205E" w:rsidP="00C7205E">
            <w:pPr>
              <w:spacing w:after="0"/>
              <w:jc w:val="right"/>
              <w:rPr>
                <w:rFonts w:asciiTheme="minorHAnsi" w:hAnsiTheme="minorHAnsi" w:cstheme="minorHAnsi"/>
                <w:sz w:val="20"/>
                <w:szCs w:val="20"/>
              </w:rPr>
            </w:pPr>
            <w:r w:rsidRPr="00D65E6D">
              <w:rPr>
                <w:rFonts w:asciiTheme="minorHAnsi" w:hAnsiTheme="minorHAnsi" w:cstheme="minorHAnsi"/>
                <w:sz w:val="20"/>
                <w:szCs w:val="20"/>
              </w:rPr>
              <w:t>2 558 559</w:t>
            </w:r>
          </w:p>
        </w:tc>
        <w:tc>
          <w:tcPr>
            <w:tcW w:w="1027" w:type="dxa"/>
            <w:tcBorders>
              <w:top w:val="single" w:sz="4" w:space="0" w:color="auto"/>
            </w:tcBorders>
          </w:tcPr>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 xml:space="preserve">                2 489 395</w:t>
            </w:r>
          </w:p>
        </w:tc>
        <w:tc>
          <w:tcPr>
            <w:tcW w:w="1074" w:type="dxa"/>
            <w:tcBorders>
              <w:top w:val="single" w:sz="4" w:space="0" w:color="auto"/>
            </w:tcBorders>
          </w:tcPr>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 xml:space="preserve">                2 526 587</w:t>
            </w:r>
          </w:p>
        </w:tc>
        <w:tc>
          <w:tcPr>
            <w:tcW w:w="1074" w:type="dxa"/>
            <w:tcBorders>
              <w:top w:val="single" w:sz="4" w:space="0" w:color="auto"/>
            </w:tcBorders>
          </w:tcPr>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 xml:space="preserve">                            </w:t>
            </w:r>
          </w:p>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2 535 350</w:t>
            </w:r>
          </w:p>
        </w:tc>
        <w:tc>
          <w:tcPr>
            <w:tcW w:w="1082" w:type="dxa"/>
            <w:tcBorders>
              <w:top w:val="single" w:sz="4" w:space="0" w:color="auto"/>
            </w:tcBorders>
          </w:tcPr>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 xml:space="preserve">                            </w:t>
            </w:r>
          </w:p>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2 593 530</w:t>
            </w:r>
          </w:p>
        </w:tc>
        <w:tc>
          <w:tcPr>
            <w:tcW w:w="1106" w:type="dxa"/>
            <w:tcBorders>
              <w:top w:val="single" w:sz="4" w:space="0" w:color="auto"/>
            </w:tcBorders>
            <w:shd w:val="clear" w:color="auto" w:fill="auto"/>
          </w:tcPr>
          <w:p w:rsidR="00C7205E" w:rsidRPr="00D65E6D" w:rsidRDefault="00C7205E" w:rsidP="00C7205E">
            <w:pPr>
              <w:spacing w:after="0"/>
              <w:rPr>
                <w:rFonts w:asciiTheme="minorHAnsi" w:hAnsiTheme="minorHAnsi" w:cstheme="minorHAnsi"/>
                <w:sz w:val="20"/>
                <w:szCs w:val="20"/>
              </w:rPr>
            </w:pPr>
            <w:r w:rsidRPr="00D65E6D">
              <w:rPr>
                <w:rFonts w:asciiTheme="minorHAnsi" w:hAnsiTheme="minorHAnsi" w:cstheme="minorHAnsi"/>
                <w:sz w:val="20"/>
                <w:szCs w:val="20"/>
              </w:rPr>
              <w:t xml:space="preserve">                            </w:t>
            </w:r>
          </w:p>
          <w:p w:rsidR="00C7205E" w:rsidRPr="00D65E6D" w:rsidRDefault="00C7205E" w:rsidP="00C7205E">
            <w:pPr>
              <w:spacing w:after="0"/>
              <w:rPr>
                <w:rFonts w:asciiTheme="minorHAnsi" w:hAnsiTheme="minorHAnsi" w:cstheme="minorHAnsi"/>
                <w:sz w:val="20"/>
                <w:szCs w:val="20"/>
              </w:rPr>
            </w:pPr>
            <w:r>
              <w:rPr>
                <w:rFonts w:asciiTheme="minorHAnsi" w:hAnsiTheme="minorHAnsi" w:cstheme="minorHAnsi"/>
                <w:sz w:val="20"/>
                <w:szCs w:val="20"/>
              </w:rPr>
              <w:t>2 660 912</w:t>
            </w:r>
          </w:p>
        </w:tc>
      </w:tr>
    </w:tbl>
    <w:p w:rsidR="002A2DB6" w:rsidRPr="00D65E6D" w:rsidRDefault="002A2DB6" w:rsidP="00014E14">
      <w:pPr>
        <w:rPr>
          <w:rFonts w:asciiTheme="minorHAnsi" w:hAnsiTheme="minorHAnsi" w:cstheme="minorHAnsi"/>
        </w:rPr>
      </w:pPr>
    </w:p>
    <w:p w:rsidR="008926F7" w:rsidRPr="00D65E6D" w:rsidRDefault="008926F7"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50" w:name="_Toc70406228"/>
      <w:r w:rsidRPr="00D65E6D">
        <w:rPr>
          <w:rFonts w:asciiTheme="minorHAnsi" w:hAnsiTheme="minorHAnsi" w:cstheme="minorHAnsi"/>
        </w:rPr>
        <w:t>Nedaňové příjmy</w:t>
      </w:r>
      <w:bookmarkEnd w:id="50"/>
    </w:p>
    <w:p w:rsidR="006A04C7" w:rsidRPr="00D65E6D" w:rsidRDefault="006A04C7"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Nedaňové příjmy zahrnují především příjmy z vlastní činnosti města, jeho organizačních složek, příjmy z pokut, z pronájmů, přijaté splátky půjček a ostatní nedaňové příjmy</w:t>
      </w:r>
      <w:r w:rsidR="00EA2E5B" w:rsidRPr="00D65E6D">
        <w:rPr>
          <w:rFonts w:asciiTheme="minorHAnsi" w:hAnsiTheme="minorHAnsi" w:cstheme="minorHAnsi"/>
        </w:rPr>
        <w:t xml:space="preserve"> včetně přijatých odvodů z investičních fondů zřízených příspěvkových organizací</w:t>
      </w:r>
      <w:r w:rsidRPr="00D65E6D">
        <w:rPr>
          <w:rFonts w:asciiTheme="minorHAnsi" w:hAnsiTheme="minorHAnsi" w:cstheme="minorHAnsi"/>
        </w:rPr>
        <w:t xml:space="preserve">. </w:t>
      </w:r>
    </w:p>
    <w:p w:rsidR="00C81A28" w:rsidRPr="00D65E6D" w:rsidRDefault="00EA2E5B" w:rsidP="00014E14">
      <w:pPr>
        <w:rPr>
          <w:rFonts w:asciiTheme="minorHAnsi" w:hAnsiTheme="minorHAnsi" w:cstheme="minorHAnsi"/>
          <w:b/>
        </w:rPr>
      </w:pPr>
      <w:r w:rsidRPr="00D65E6D">
        <w:rPr>
          <w:rFonts w:asciiTheme="minorHAnsi" w:hAnsiTheme="minorHAnsi" w:cstheme="minorHAnsi"/>
          <w:b/>
        </w:rPr>
        <w:t xml:space="preserve">Celkové nedaňové příjmy </w:t>
      </w:r>
      <w:r w:rsidR="00F03BE0" w:rsidRPr="00FB1F7D">
        <w:rPr>
          <w:rFonts w:asciiTheme="minorHAnsi" w:hAnsiTheme="minorHAnsi" w:cstheme="minorHAnsi"/>
        </w:rPr>
        <w:t>(k</w:t>
      </w:r>
      <w:r w:rsidR="00F03BE0" w:rsidRPr="00D65E6D">
        <w:rPr>
          <w:rFonts w:asciiTheme="minorHAnsi" w:hAnsiTheme="minorHAnsi" w:cstheme="minorHAnsi"/>
        </w:rPr>
        <w:t xml:space="preserve">onsolidované, tzn. </w:t>
      </w:r>
      <w:r w:rsidR="005A71EF" w:rsidRPr="00D65E6D">
        <w:rPr>
          <w:rFonts w:asciiTheme="minorHAnsi" w:hAnsiTheme="minorHAnsi" w:cstheme="minorHAnsi"/>
        </w:rPr>
        <w:t>n</w:t>
      </w:r>
      <w:r w:rsidR="00F03BE0" w:rsidRPr="00D65E6D">
        <w:rPr>
          <w:rFonts w:asciiTheme="minorHAnsi" w:hAnsiTheme="minorHAnsi" w:cstheme="minorHAnsi"/>
        </w:rPr>
        <w:t>ezahrnující převod</w:t>
      </w:r>
      <w:r w:rsidR="005A71EF" w:rsidRPr="00D65E6D">
        <w:rPr>
          <w:rFonts w:asciiTheme="minorHAnsi" w:hAnsiTheme="minorHAnsi" w:cstheme="minorHAnsi"/>
        </w:rPr>
        <w:t>y</w:t>
      </w:r>
      <w:r w:rsidR="00F03BE0" w:rsidRPr="00D65E6D">
        <w:rPr>
          <w:rFonts w:asciiTheme="minorHAnsi" w:hAnsiTheme="minorHAnsi" w:cstheme="minorHAnsi"/>
        </w:rPr>
        <w:t xml:space="preserve"> ze sociálního fondu) </w:t>
      </w:r>
      <w:r w:rsidR="0084373C" w:rsidRPr="00D65E6D">
        <w:rPr>
          <w:rFonts w:asciiTheme="minorHAnsi" w:hAnsiTheme="minorHAnsi" w:cstheme="minorHAnsi"/>
          <w:b/>
        </w:rPr>
        <w:t xml:space="preserve">byly v roce </w:t>
      </w:r>
      <w:r w:rsidR="00AF5860" w:rsidRPr="00D65E6D">
        <w:rPr>
          <w:rFonts w:asciiTheme="minorHAnsi" w:hAnsiTheme="minorHAnsi" w:cstheme="minorHAnsi"/>
          <w:b/>
        </w:rPr>
        <w:t>20</w:t>
      </w:r>
      <w:r w:rsidR="00FB1F7D">
        <w:rPr>
          <w:rFonts w:asciiTheme="minorHAnsi" w:hAnsiTheme="minorHAnsi" w:cstheme="minorHAnsi"/>
          <w:b/>
        </w:rPr>
        <w:t>20</w:t>
      </w:r>
      <w:r w:rsidR="00C81A28" w:rsidRPr="00D65E6D">
        <w:rPr>
          <w:rFonts w:asciiTheme="minorHAnsi" w:hAnsiTheme="minorHAnsi" w:cstheme="minorHAnsi"/>
          <w:b/>
        </w:rPr>
        <w:t xml:space="preserve"> ve výši </w:t>
      </w:r>
      <w:r w:rsidR="00FB1F7D">
        <w:rPr>
          <w:rFonts w:asciiTheme="minorHAnsi" w:hAnsiTheme="minorHAnsi" w:cstheme="minorHAnsi"/>
          <w:b/>
        </w:rPr>
        <w:t>9 603 404 Kč</w:t>
      </w:r>
      <w:r w:rsidR="00C81A28" w:rsidRPr="00D65E6D">
        <w:rPr>
          <w:rFonts w:asciiTheme="minorHAnsi" w:hAnsiTheme="minorHAnsi" w:cstheme="minorHAnsi"/>
          <w:b/>
        </w:rPr>
        <w:t xml:space="preserve">. </w:t>
      </w:r>
    </w:p>
    <w:p w:rsidR="00FB1F7D" w:rsidRDefault="00C81A28" w:rsidP="00014E14">
      <w:pPr>
        <w:rPr>
          <w:rFonts w:asciiTheme="minorHAnsi" w:hAnsiTheme="minorHAnsi" w:cstheme="minorHAnsi"/>
          <w:b/>
          <w:i/>
        </w:rPr>
      </w:pPr>
      <w:r w:rsidRPr="00D65E6D">
        <w:rPr>
          <w:rFonts w:asciiTheme="minorHAnsi" w:hAnsiTheme="minorHAnsi" w:cstheme="minorHAnsi"/>
          <w:b/>
        </w:rPr>
        <w:t>Pro srovnání údaje z roku 20</w:t>
      </w:r>
      <w:r w:rsidR="00FB1F7D">
        <w:rPr>
          <w:rFonts w:asciiTheme="minorHAnsi" w:hAnsiTheme="minorHAnsi" w:cstheme="minorHAnsi"/>
          <w:b/>
        </w:rPr>
        <w:t>19 – příjmy ve výši 10 202 480 Kč, v roce 2018</w:t>
      </w:r>
      <w:r w:rsidRPr="00D65E6D">
        <w:rPr>
          <w:rFonts w:asciiTheme="minorHAnsi" w:hAnsiTheme="minorHAnsi" w:cstheme="minorHAnsi"/>
          <w:b/>
        </w:rPr>
        <w:t xml:space="preserve"> příjmy ve</w:t>
      </w:r>
      <w:r w:rsidR="00AF5860" w:rsidRPr="00D65E6D">
        <w:rPr>
          <w:rFonts w:asciiTheme="minorHAnsi" w:hAnsiTheme="minorHAnsi" w:cstheme="minorHAnsi"/>
          <w:b/>
        </w:rPr>
        <w:t xml:space="preserve"> výši </w:t>
      </w:r>
      <w:r w:rsidR="005A71EF" w:rsidRPr="00D65E6D">
        <w:rPr>
          <w:rFonts w:asciiTheme="minorHAnsi" w:hAnsiTheme="minorHAnsi" w:cstheme="minorHAnsi"/>
          <w:b/>
        </w:rPr>
        <w:t>11 739 200</w:t>
      </w:r>
      <w:r w:rsidR="00F03BE0" w:rsidRPr="00D65E6D">
        <w:rPr>
          <w:rFonts w:asciiTheme="minorHAnsi" w:hAnsiTheme="minorHAnsi" w:cstheme="minorHAnsi"/>
          <w:b/>
        </w:rPr>
        <w:t xml:space="preserve"> Kč, </w:t>
      </w:r>
      <w:r w:rsidRPr="00D65E6D">
        <w:rPr>
          <w:rFonts w:asciiTheme="minorHAnsi" w:hAnsiTheme="minorHAnsi" w:cstheme="minorHAnsi"/>
          <w:b/>
        </w:rPr>
        <w:t>v roce 2017 částka</w:t>
      </w:r>
      <w:r w:rsidR="00F03BE0" w:rsidRPr="00D65E6D">
        <w:rPr>
          <w:rFonts w:asciiTheme="minorHAnsi" w:hAnsiTheme="minorHAnsi" w:cstheme="minorHAnsi"/>
          <w:b/>
        </w:rPr>
        <w:t xml:space="preserve"> </w:t>
      </w:r>
      <w:r w:rsidR="005A71EF" w:rsidRPr="00D65E6D">
        <w:rPr>
          <w:rFonts w:asciiTheme="minorHAnsi" w:hAnsiTheme="minorHAnsi" w:cstheme="minorHAnsi"/>
          <w:b/>
        </w:rPr>
        <w:t xml:space="preserve">13 531 900 Kč a částce </w:t>
      </w:r>
      <w:r w:rsidR="008132EF" w:rsidRPr="00D65E6D">
        <w:rPr>
          <w:rFonts w:asciiTheme="minorHAnsi" w:hAnsiTheme="minorHAnsi" w:cstheme="minorHAnsi"/>
          <w:b/>
        </w:rPr>
        <w:t>9 230 </w:t>
      </w:r>
      <w:r w:rsidR="00F03BE0" w:rsidRPr="00D65E6D">
        <w:rPr>
          <w:rFonts w:asciiTheme="minorHAnsi" w:hAnsiTheme="minorHAnsi" w:cstheme="minorHAnsi"/>
          <w:b/>
        </w:rPr>
        <w:t>900</w:t>
      </w:r>
      <w:r w:rsidR="008132EF" w:rsidRPr="00D65E6D">
        <w:rPr>
          <w:rFonts w:asciiTheme="minorHAnsi" w:hAnsiTheme="minorHAnsi" w:cstheme="minorHAnsi"/>
          <w:b/>
        </w:rPr>
        <w:t xml:space="preserve"> Kč</w:t>
      </w:r>
      <w:r w:rsidR="005A71EF" w:rsidRPr="00D65E6D">
        <w:rPr>
          <w:rFonts w:asciiTheme="minorHAnsi" w:hAnsiTheme="minorHAnsi" w:cstheme="minorHAnsi"/>
          <w:b/>
        </w:rPr>
        <w:t xml:space="preserve"> v roce 2016</w:t>
      </w:r>
      <w:r w:rsidR="00265435" w:rsidRPr="00D65E6D">
        <w:rPr>
          <w:rFonts w:asciiTheme="minorHAnsi" w:hAnsiTheme="minorHAnsi" w:cstheme="minorHAnsi"/>
          <w:b/>
          <w:i/>
        </w:rPr>
        <w:t>.</w:t>
      </w:r>
      <w:r w:rsidR="00FB1F7D">
        <w:rPr>
          <w:rFonts w:asciiTheme="minorHAnsi" w:hAnsiTheme="minorHAnsi" w:cstheme="minorHAnsi"/>
          <w:b/>
          <w:i/>
        </w:rPr>
        <w:t xml:space="preserve">  </w:t>
      </w:r>
    </w:p>
    <w:p w:rsidR="005B418D" w:rsidRDefault="00FB1F7D" w:rsidP="00014E14">
      <w:pPr>
        <w:rPr>
          <w:rFonts w:asciiTheme="minorHAnsi" w:hAnsiTheme="minorHAnsi" w:cstheme="minorHAnsi"/>
        </w:rPr>
      </w:pPr>
      <w:r>
        <w:rPr>
          <w:rFonts w:asciiTheme="minorHAnsi" w:hAnsiTheme="minorHAnsi" w:cstheme="minorHAnsi"/>
        </w:rPr>
        <w:t xml:space="preserve">Jak je z výše uvedeného přehledu patrné oproti roku 2019 došlo ke snížení příjmů o částku 599 076 Kč. </w:t>
      </w:r>
      <w:r w:rsidR="005B418D">
        <w:rPr>
          <w:rFonts w:asciiTheme="minorHAnsi" w:hAnsiTheme="minorHAnsi" w:cstheme="minorHAnsi"/>
        </w:rPr>
        <w:t>Pokles byl zaviněn výrazným snížením příjmů z prodeje lesní</w:t>
      </w:r>
      <w:r w:rsidR="005B418D" w:rsidRPr="00D65E6D">
        <w:rPr>
          <w:rFonts w:asciiTheme="minorHAnsi" w:hAnsiTheme="minorHAnsi" w:cstheme="minorHAnsi"/>
        </w:rPr>
        <w:t xml:space="preserve"> </w:t>
      </w:r>
      <w:r w:rsidR="005B418D">
        <w:rPr>
          <w:rFonts w:asciiTheme="minorHAnsi" w:hAnsiTheme="minorHAnsi" w:cstheme="minorHAnsi"/>
        </w:rPr>
        <w:t xml:space="preserve">hmoty (snížení příjmů o cca 488 tis. Kč) a snížením příjmů u domu kultury (pokles o téměř 690 tis. Kč), knihovny, vizovického zámeckého léta, kina apod., které byly uzavřeny z důvodu vyhlášeného nouzového stavu a s tím přijatých vládních opatření. </w:t>
      </w:r>
      <w:r>
        <w:rPr>
          <w:rFonts w:asciiTheme="minorHAnsi" w:hAnsiTheme="minorHAnsi" w:cstheme="minorHAnsi"/>
        </w:rPr>
        <w:t xml:space="preserve">Tento pokles mohl být ještě výrazně vyšší, pokud by nedošlo k navýšení nájemného u bytových jednotek, které městu přinesly </w:t>
      </w:r>
      <w:r w:rsidR="005B418D">
        <w:rPr>
          <w:rFonts w:asciiTheme="minorHAnsi" w:hAnsiTheme="minorHAnsi" w:cstheme="minorHAnsi"/>
        </w:rPr>
        <w:t xml:space="preserve">cca 425 tis. Kč. </w:t>
      </w:r>
    </w:p>
    <w:p w:rsidR="00265435" w:rsidRPr="00D65E6D" w:rsidRDefault="005B418D" w:rsidP="00014E14">
      <w:pPr>
        <w:rPr>
          <w:rFonts w:asciiTheme="minorHAnsi" w:hAnsiTheme="minorHAnsi" w:cstheme="minorHAnsi"/>
        </w:rPr>
      </w:pPr>
      <w:r>
        <w:rPr>
          <w:rFonts w:asciiTheme="minorHAnsi" w:hAnsiTheme="minorHAnsi" w:cstheme="minorHAnsi"/>
        </w:rPr>
        <w:t>V minulých letech</w:t>
      </w:r>
      <w:r w:rsidR="005A71EF" w:rsidRPr="00D65E6D">
        <w:rPr>
          <w:rFonts w:asciiTheme="minorHAnsi" w:hAnsiTheme="minorHAnsi" w:cstheme="minorHAnsi"/>
        </w:rPr>
        <w:t xml:space="preserve"> změn</w:t>
      </w:r>
      <w:r>
        <w:rPr>
          <w:rFonts w:asciiTheme="minorHAnsi" w:hAnsiTheme="minorHAnsi" w:cstheme="minorHAnsi"/>
        </w:rPr>
        <w:t>y</w:t>
      </w:r>
      <w:r w:rsidR="00AF5860" w:rsidRPr="00D65E6D">
        <w:rPr>
          <w:rFonts w:asciiTheme="minorHAnsi" w:hAnsiTheme="minorHAnsi" w:cstheme="minorHAnsi"/>
        </w:rPr>
        <w:t xml:space="preserve"> nedaňových</w:t>
      </w:r>
      <w:r w:rsidR="00EA2E5B" w:rsidRPr="00D65E6D">
        <w:rPr>
          <w:rFonts w:asciiTheme="minorHAnsi" w:hAnsiTheme="minorHAnsi" w:cstheme="minorHAnsi"/>
        </w:rPr>
        <w:t xml:space="preserve"> příjmů </w:t>
      </w:r>
      <w:r>
        <w:rPr>
          <w:rFonts w:asciiTheme="minorHAnsi" w:hAnsiTheme="minorHAnsi" w:cstheme="minorHAnsi"/>
        </w:rPr>
        <w:t>ovlivňovalo</w:t>
      </w:r>
      <w:r w:rsidR="002A2DB6" w:rsidRPr="00D65E6D">
        <w:rPr>
          <w:rFonts w:asciiTheme="minorHAnsi" w:hAnsiTheme="minorHAnsi" w:cstheme="minorHAnsi"/>
        </w:rPr>
        <w:t xml:space="preserve"> zejména </w:t>
      </w:r>
      <w:r w:rsidR="008132EF" w:rsidRPr="00D65E6D">
        <w:rPr>
          <w:rFonts w:asciiTheme="minorHAnsi" w:hAnsiTheme="minorHAnsi" w:cstheme="minorHAnsi"/>
        </w:rPr>
        <w:t xml:space="preserve">započítání </w:t>
      </w:r>
      <w:r w:rsidR="00F03BE0" w:rsidRPr="00D65E6D">
        <w:rPr>
          <w:rFonts w:asciiTheme="minorHAnsi" w:hAnsiTheme="minorHAnsi" w:cstheme="minorHAnsi"/>
        </w:rPr>
        <w:t xml:space="preserve">příjmů z nařízených odvodů z investičního fondu </w:t>
      </w:r>
      <w:r w:rsidR="00265435" w:rsidRPr="00D65E6D">
        <w:rPr>
          <w:rFonts w:asciiTheme="minorHAnsi" w:hAnsiTheme="minorHAnsi" w:cstheme="minorHAnsi"/>
        </w:rPr>
        <w:t xml:space="preserve">příspěvkových organizací – např. v roce 2017 byla výše odvodu z fondu </w:t>
      </w:r>
      <w:r w:rsidR="00F03BE0" w:rsidRPr="00D65E6D">
        <w:rPr>
          <w:rFonts w:asciiTheme="minorHAnsi" w:hAnsiTheme="minorHAnsi" w:cstheme="minorHAnsi"/>
        </w:rPr>
        <w:t>Technických služeb města Vizovice</w:t>
      </w:r>
      <w:r w:rsidR="00265435" w:rsidRPr="00D65E6D">
        <w:rPr>
          <w:rFonts w:asciiTheme="minorHAnsi" w:hAnsiTheme="minorHAnsi" w:cstheme="minorHAnsi"/>
        </w:rPr>
        <w:t xml:space="preserve"> </w:t>
      </w:r>
      <w:r w:rsidR="005A71EF" w:rsidRPr="00D65E6D">
        <w:rPr>
          <w:rFonts w:asciiTheme="minorHAnsi" w:hAnsiTheme="minorHAnsi" w:cstheme="minorHAnsi"/>
        </w:rPr>
        <w:t>ve výši</w:t>
      </w:r>
      <w:r w:rsidR="00F03BE0" w:rsidRPr="00D65E6D">
        <w:rPr>
          <w:rFonts w:asciiTheme="minorHAnsi" w:hAnsiTheme="minorHAnsi" w:cstheme="minorHAnsi"/>
        </w:rPr>
        <w:t xml:space="preserve"> 4 277 000 Kč</w:t>
      </w:r>
      <w:r w:rsidR="00265435" w:rsidRPr="00D65E6D">
        <w:rPr>
          <w:rFonts w:asciiTheme="minorHAnsi" w:hAnsiTheme="minorHAnsi" w:cstheme="minorHAnsi"/>
        </w:rPr>
        <w:t>, což meziroční nárůst velmi výrazně ovlivnilo.</w:t>
      </w:r>
      <w:r w:rsidR="00F03BE0" w:rsidRPr="00D65E6D">
        <w:rPr>
          <w:rFonts w:asciiTheme="minorHAnsi" w:hAnsiTheme="minorHAnsi" w:cstheme="minorHAnsi"/>
        </w:rPr>
        <w:t xml:space="preserve"> </w:t>
      </w:r>
      <w:r w:rsidR="00C81A28" w:rsidRPr="00D65E6D">
        <w:rPr>
          <w:rFonts w:asciiTheme="minorHAnsi" w:hAnsiTheme="minorHAnsi" w:cstheme="minorHAnsi"/>
        </w:rPr>
        <w:t>V ostatních letech byl odvod v rozpočtu plánován, ale nakonec nařízen nebyl.</w:t>
      </w:r>
    </w:p>
    <w:p w:rsidR="003F1826" w:rsidRPr="00D65E6D" w:rsidRDefault="00C81A28" w:rsidP="00014E14">
      <w:pPr>
        <w:rPr>
          <w:rFonts w:asciiTheme="minorHAnsi" w:hAnsiTheme="minorHAnsi" w:cstheme="minorHAnsi"/>
        </w:rPr>
      </w:pPr>
      <w:r w:rsidRPr="00D65E6D">
        <w:rPr>
          <w:rFonts w:asciiTheme="minorHAnsi" w:hAnsiTheme="minorHAnsi" w:cstheme="minorHAnsi"/>
        </w:rPr>
        <w:t>V tabulce zaznamenaný m</w:t>
      </w:r>
      <w:r w:rsidR="00F03BE0" w:rsidRPr="00D65E6D">
        <w:rPr>
          <w:rFonts w:asciiTheme="minorHAnsi" w:hAnsiTheme="minorHAnsi" w:cstheme="minorHAnsi"/>
        </w:rPr>
        <w:t xml:space="preserve">eziroční nárůst v období 2016/2015 je pak způsoben zahrnutím </w:t>
      </w:r>
      <w:r w:rsidR="008132EF" w:rsidRPr="00D65E6D">
        <w:rPr>
          <w:rFonts w:asciiTheme="minorHAnsi" w:hAnsiTheme="minorHAnsi" w:cstheme="minorHAnsi"/>
          <w:i/>
        </w:rPr>
        <w:t xml:space="preserve">příjmů z pronájmů bytů </w:t>
      </w:r>
      <w:r w:rsidR="00831844" w:rsidRPr="00D65E6D">
        <w:rPr>
          <w:rFonts w:asciiTheme="minorHAnsi" w:hAnsiTheme="minorHAnsi" w:cstheme="minorHAnsi"/>
          <w:i/>
        </w:rPr>
        <w:t xml:space="preserve">a nebytových prostor </w:t>
      </w:r>
      <w:r w:rsidR="008132EF" w:rsidRPr="00D65E6D">
        <w:rPr>
          <w:rFonts w:asciiTheme="minorHAnsi" w:hAnsiTheme="minorHAnsi" w:cstheme="minorHAnsi"/>
          <w:i/>
        </w:rPr>
        <w:t>(včetně vybraných záloh na energie</w:t>
      </w:r>
      <w:r w:rsidR="00831844" w:rsidRPr="00D65E6D">
        <w:rPr>
          <w:rFonts w:asciiTheme="minorHAnsi" w:hAnsiTheme="minorHAnsi" w:cstheme="minorHAnsi"/>
          <w:i/>
        </w:rPr>
        <w:t xml:space="preserve"> a služby u bytů</w:t>
      </w:r>
      <w:r w:rsidR="008132EF" w:rsidRPr="00D65E6D">
        <w:rPr>
          <w:rFonts w:asciiTheme="minorHAnsi" w:hAnsiTheme="minorHAnsi" w:cstheme="minorHAnsi"/>
          <w:i/>
        </w:rPr>
        <w:t>) a příjmů z hospodaření s městskými lesy</w:t>
      </w:r>
      <w:r w:rsidR="008132EF" w:rsidRPr="00D65E6D">
        <w:rPr>
          <w:rFonts w:asciiTheme="minorHAnsi" w:hAnsiTheme="minorHAnsi" w:cstheme="minorHAnsi"/>
        </w:rPr>
        <w:t xml:space="preserve"> do rozpočtu města (v minulých letech se objevovaly ve výnosech technických služeb města). </w:t>
      </w:r>
    </w:p>
    <w:p w:rsidR="002A2DB6" w:rsidRPr="00D65E6D" w:rsidRDefault="00C43CC0" w:rsidP="00014E14">
      <w:pPr>
        <w:rPr>
          <w:rFonts w:asciiTheme="minorHAnsi" w:hAnsiTheme="minorHAnsi" w:cstheme="minorHAnsi"/>
        </w:rPr>
      </w:pPr>
      <w:r w:rsidRPr="00D65E6D">
        <w:rPr>
          <w:rFonts w:asciiTheme="minorHAnsi" w:hAnsiTheme="minorHAnsi" w:cstheme="minorHAnsi"/>
          <w:i/>
        </w:rPr>
        <w:t>P</w:t>
      </w:r>
      <w:r w:rsidR="002A2DB6" w:rsidRPr="00D65E6D">
        <w:rPr>
          <w:rFonts w:asciiTheme="minorHAnsi" w:hAnsiTheme="minorHAnsi" w:cstheme="minorHAnsi"/>
          <w:i/>
        </w:rPr>
        <w:t>říjmy organizačních složek</w:t>
      </w:r>
      <w:r w:rsidR="0082575D" w:rsidRPr="00D65E6D">
        <w:rPr>
          <w:rFonts w:asciiTheme="minorHAnsi" w:hAnsiTheme="minorHAnsi" w:cstheme="minorHAnsi"/>
          <w:i/>
        </w:rPr>
        <w:t xml:space="preserve"> města</w:t>
      </w:r>
      <w:r w:rsidR="0082575D" w:rsidRPr="00D65E6D">
        <w:rPr>
          <w:rFonts w:asciiTheme="minorHAnsi" w:hAnsiTheme="minorHAnsi" w:cstheme="minorHAnsi"/>
        </w:rPr>
        <w:t xml:space="preserve"> (kina, knihovny, domu kultury</w:t>
      </w:r>
      <w:r w:rsidR="005A6C31" w:rsidRPr="00D65E6D">
        <w:rPr>
          <w:rFonts w:asciiTheme="minorHAnsi" w:hAnsiTheme="minorHAnsi" w:cstheme="minorHAnsi"/>
        </w:rPr>
        <w:t xml:space="preserve">) </w:t>
      </w:r>
      <w:r w:rsidR="00D73BE9" w:rsidRPr="00D65E6D">
        <w:rPr>
          <w:rFonts w:asciiTheme="minorHAnsi" w:hAnsiTheme="minorHAnsi" w:cstheme="minorHAnsi"/>
          <w:i/>
        </w:rPr>
        <w:t>a činnosti místní správy</w:t>
      </w:r>
      <w:r w:rsidR="00D73BE9" w:rsidRPr="00D65E6D">
        <w:rPr>
          <w:rFonts w:asciiTheme="minorHAnsi" w:hAnsiTheme="minorHAnsi" w:cstheme="minorHAnsi"/>
        </w:rPr>
        <w:t xml:space="preserve"> (přijaté náhrady</w:t>
      </w:r>
      <w:r w:rsidR="005A6C31" w:rsidRPr="00D65E6D">
        <w:rPr>
          <w:rFonts w:asciiTheme="minorHAnsi" w:hAnsiTheme="minorHAnsi" w:cstheme="minorHAnsi"/>
        </w:rPr>
        <w:t>, prodej na podatelně</w:t>
      </w:r>
      <w:r w:rsidR="00D73BE9" w:rsidRPr="00D65E6D">
        <w:rPr>
          <w:rFonts w:asciiTheme="minorHAnsi" w:hAnsiTheme="minorHAnsi" w:cstheme="minorHAnsi"/>
        </w:rPr>
        <w:t xml:space="preserve"> apod.)</w:t>
      </w:r>
      <w:r w:rsidR="0082575D" w:rsidRPr="00D65E6D">
        <w:rPr>
          <w:rFonts w:asciiTheme="minorHAnsi" w:hAnsiTheme="minorHAnsi" w:cstheme="minorHAnsi"/>
        </w:rPr>
        <w:t xml:space="preserve"> </w:t>
      </w:r>
      <w:r w:rsidR="006A04C7" w:rsidRPr="00D65E6D">
        <w:rPr>
          <w:rFonts w:asciiTheme="minorHAnsi" w:hAnsiTheme="minorHAnsi" w:cstheme="minorHAnsi"/>
        </w:rPr>
        <w:t>v jednotlivých letech kolísají</w:t>
      </w:r>
      <w:r w:rsidR="002A2DB6" w:rsidRPr="00D65E6D">
        <w:rPr>
          <w:rFonts w:asciiTheme="minorHAnsi" w:hAnsiTheme="minorHAnsi" w:cstheme="minorHAnsi"/>
        </w:rPr>
        <w:t xml:space="preserve">. </w:t>
      </w:r>
      <w:r w:rsidR="003F1826" w:rsidRPr="00D65E6D">
        <w:rPr>
          <w:rFonts w:asciiTheme="minorHAnsi" w:hAnsiTheme="minorHAnsi" w:cstheme="minorHAnsi"/>
        </w:rPr>
        <w:t xml:space="preserve">Pokles příjmů kina a domu kultury byl </w:t>
      </w:r>
      <w:r w:rsidR="00265435" w:rsidRPr="00D65E6D">
        <w:rPr>
          <w:rFonts w:asciiTheme="minorHAnsi" w:hAnsiTheme="minorHAnsi" w:cstheme="minorHAnsi"/>
        </w:rPr>
        <w:t xml:space="preserve">v letech 2016 a 2017 </w:t>
      </w:r>
      <w:r w:rsidR="003F1826" w:rsidRPr="00D65E6D">
        <w:rPr>
          <w:rFonts w:asciiTheme="minorHAnsi" w:hAnsiTheme="minorHAnsi" w:cstheme="minorHAnsi"/>
        </w:rPr>
        <w:t>zapříčiněn zejména rekonstrukcí prostor kulturního domu, kdy tyto organizace nemohli pořádat pravidelné akce a představení.</w:t>
      </w:r>
      <w:r w:rsidR="005B418D">
        <w:rPr>
          <w:rFonts w:asciiTheme="minorHAnsi" w:hAnsiTheme="minorHAnsi" w:cstheme="minorHAnsi"/>
        </w:rPr>
        <w:t xml:space="preserve"> O poklesu mezi lety 2019/2020 se mluvilo výše.</w:t>
      </w:r>
      <w:r w:rsidR="005E2B55" w:rsidRPr="00D65E6D">
        <w:rPr>
          <w:rFonts w:asciiTheme="minorHAnsi" w:hAnsiTheme="minorHAnsi" w:cstheme="minorHAnsi"/>
        </w:rPr>
        <w:t xml:space="preserve"> </w:t>
      </w:r>
      <w:r w:rsidR="002A2DB6" w:rsidRPr="00D65E6D">
        <w:rPr>
          <w:rFonts w:asciiTheme="minorHAnsi" w:hAnsiTheme="minorHAnsi" w:cstheme="minorHAnsi"/>
        </w:rPr>
        <w:t xml:space="preserve">Podrobnější rozbor </w:t>
      </w:r>
      <w:r w:rsidR="00B44BBE" w:rsidRPr="00D65E6D">
        <w:rPr>
          <w:rFonts w:asciiTheme="minorHAnsi" w:hAnsiTheme="minorHAnsi" w:cstheme="minorHAnsi"/>
        </w:rPr>
        <w:t xml:space="preserve">příjmů z vlastní činnosti, </w:t>
      </w:r>
      <w:r w:rsidR="002A2DB6" w:rsidRPr="00D65E6D">
        <w:rPr>
          <w:rFonts w:asciiTheme="minorHAnsi" w:hAnsiTheme="minorHAnsi" w:cstheme="minorHAnsi"/>
        </w:rPr>
        <w:t>hospodaření organizačních složek</w:t>
      </w:r>
      <w:r w:rsidR="00B44BBE" w:rsidRPr="00D65E6D">
        <w:rPr>
          <w:rFonts w:asciiTheme="minorHAnsi" w:hAnsiTheme="minorHAnsi" w:cstheme="minorHAnsi"/>
        </w:rPr>
        <w:t xml:space="preserve"> i činnosti místní správy bude předmětem samostatných kapitol</w:t>
      </w:r>
      <w:r w:rsidR="002A2DB6" w:rsidRPr="00D65E6D">
        <w:rPr>
          <w:rFonts w:asciiTheme="minorHAnsi" w:hAnsiTheme="minorHAnsi" w:cstheme="minorHAnsi"/>
        </w:rPr>
        <w:t>.</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Klesající </w:t>
      </w:r>
      <w:r w:rsidR="00064095" w:rsidRPr="00D65E6D">
        <w:rPr>
          <w:rFonts w:asciiTheme="minorHAnsi" w:hAnsiTheme="minorHAnsi" w:cstheme="minorHAnsi"/>
        </w:rPr>
        <w:t xml:space="preserve">a následně </w:t>
      </w:r>
      <w:r w:rsidR="00897385">
        <w:rPr>
          <w:rFonts w:asciiTheme="minorHAnsi" w:hAnsiTheme="minorHAnsi" w:cstheme="minorHAnsi"/>
        </w:rPr>
        <w:t xml:space="preserve">od </w:t>
      </w:r>
      <w:r w:rsidR="00064095" w:rsidRPr="00D65E6D">
        <w:rPr>
          <w:rFonts w:asciiTheme="minorHAnsi" w:hAnsiTheme="minorHAnsi" w:cstheme="minorHAnsi"/>
        </w:rPr>
        <w:t xml:space="preserve">2019 rostoucí </w:t>
      </w:r>
      <w:r w:rsidRPr="00D65E6D">
        <w:rPr>
          <w:rFonts w:asciiTheme="minorHAnsi" w:hAnsiTheme="minorHAnsi" w:cstheme="minorHAnsi"/>
          <w:i/>
        </w:rPr>
        <w:t>příjmy z úroků</w:t>
      </w:r>
      <w:r w:rsidRPr="00D65E6D">
        <w:rPr>
          <w:rFonts w:asciiTheme="minorHAnsi" w:hAnsiTheme="minorHAnsi" w:cstheme="minorHAnsi"/>
        </w:rPr>
        <w:t xml:space="preserve"> jsou ovlivněny </w:t>
      </w:r>
      <w:r w:rsidR="00064095" w:rsidRPr="00D65E6D">
        <w:rPr>
          <w:rFonts w:asciiTheme="minorHAnsi" w:hAnsiTheme="minorHAnsi" w:cstheme="minorHAnsi"/>
        </w:rPr>
        <w:t>výší úrokových sazeb u bankovních účtů</w:t>
      </w:r>
      <w:r w:rsidR="008D29AC" w:rsidRPr="00D65E6D">
        <w:rPr>
          <w:rFonts w:asciiTheme="minorHAnsi" w:hAnsiTheme="minorHAnsi" w:cstheme="minorHAnsi"/>
        </w:rPr>
        <w:t>.</w:t>
      </w:r>
    </w:p>
    <w:p w:rsidR="00430229" w:rsidRPr="00D65E6D" w:rsidRDefault="00547D54" w:rsidP="00430229">
      <w:pPr>
        <w:shd w:val="clear" w:color="auto" w:fill="FFFFFF" w:themeFill="background1"/>
        <w:rPr>
          <w:rFonts w:asciiTheme="minorHAnsi" w:hAnsiTheme="minorHAnsi" w:cstheme="minorHAnsi"/>
          <w:color w:val="FF0000"/>
        </w:rPr>
      </w:pPr>
      <w:r w:rsidRPr="00D65E6D">
        <w:rPr>
          <w:rFonts w:asciiTheme="minorHAnsi" w:hAnsiTheme="minorHAnsi" w:cstheme="minorHAnsi"/>
        </w:rPr>
        <w:lastRenderedPageBreak/>
        <w:t xml:space="preserve">Rozdílná výše </w:t>
      </w:r>
      <w:r w:rsidR="00EA2E5B" w:rsidRPr="00D65E6D">
        <w:rPr>
          <w:rFonts w:asciiTheme="minorHAnsi" w:hAnsiTheme="minorHAnsi" w:cstheme="minorHAnsi"/>
        </w:rPr>
        <w:t xml:space="preserve">příjmů u </w:t>
      </w:r>
      <w:r w:rsidR="00EA2E5B" w:rsidRPr="00D65E6D">
        <w:rPr>
          <w:rFonts w:asciiTheme="minorHAnsi" w:hAnsiTheme="minorHAnsi" w:cstheme="minorHAnsi"/>
          <w:i/>
        </w:rPr>
        <w:t xml:space="preserve">přijatých </w:t>
      </w:r>
      <w:r w:rsidR="00D73BE9" w:rsidRPr="00D65E6D">
        <w:rPr>
          <w:rFonts w:asciiTheme="minorHAnsi" w:hAnsiTheme="minorHAnsi" w:cstheme="minorHAnsi"/>
          <w:i/>
        </w:rPr>
        <w:t>sankčních plateb (</w:t>
      </w:r>
      <w:r w:rsidR="00430229" w:rsidRPr="00D65E6D">
        <w:rPr>
          <w:rFonts w:asciiTheme="minorHAnsi" w:hAnsiTheme="minorHAnsi" w:cstheme="minorHAnsi"/>
          <w:i/>
        </w:rPr>
        <w:t>pokut</w:t>
      </w:r>
      <w:r w:rsidR="00D73BE9" w:rsidRPr="00D65E6D">
        <w:rPr>
          <w:rFonts w:asciiTheme="minorHAnsi" w:hAnsiTheme="minorHAnsi" w:cstheme="minorHAnsi"/>
          <w:i/>
        </w:rPr>
        <w:t>)</w:t>
      </w:r>
      <w:r w:rsidR="002A2DB6" w:rsidRPr="00D65E6D">
        <w:rPr>
          <w:rFonts w:asciiTheme="minorHAnsi" w:hAnsiTheme="minorHAnsi" w:cstheme="minorHAnsi"/>
        </w:rPr>
        <w:t>, které ukládají jednotlivé odbory městského úřadu</w:t>
      </w:r>
      <w:r w:rsidRPr="00D65E6D">
        <w:rPr>
          <w:rFonts w:asciiTheme="minorHAnsi" w:hAnsiTheme="minorHAnsi" w:cstheme="minorHAnsi"/>
        </w:rPr>
        <w:t xml:space="preserve"> je v jednotlivých letech závislý především na počtu porušení zákona, za které jsou sankce ukládány, na výši uložených pokut a dohodnutých splátkových kalendářích</w:t>
      </w:r>
      <w:r w:rsidR="002A2DB6" w:rsidRPr="00D65E6D">
        <w:rPr>
          <w:rFonts w:asciiTheme="minorHAnsi" w:hAnsiTheme="minorHAnsi" w:cstheme="minorHAnsi"/>
        </w:rPr>
        <w:t xml:space="preserve">. </w:t>
      </w:r>
      <w:r w:rsidR="003C7E4C" w:rsidRPr="00D65E6D">
        <w:rPr>
          <w:rFonts w:asciiTheme="minorHAnsi" w:hAnsiTheme="minorHAnsi" w:cstheme="minorHAnsi"/>
        </w:rPr>
        <w:t xml:space="preserve">Většinou jde o příjem za dopravní přestupky, které ukládá přestupkový a správní odbor. V menší míře jsou pokuty ukládány také stavebním odborem, živnostenským úřadem a odborem životního prostředí. Meziroční pokles přitom </w:t>
      </w:r>
      <w:r w:rsidRPr="00D65E6D">
        <w:rPr>
          <w:rFonts w:asciiTheme="minorHAnsi" w:hAnsiTheme="minorHAnsi" w:cstheme="minorHAnsi"/>
        </w:rPr>
        <w:t xml:space="preserve">často </w:t>
      </w:r>
      <w:r w:rsidR="003C7E4C" w:rsidRPr="00D65E6D">
        <w:rPr>
          <w:rFonts w:asciiTheme="minorHAnsi" w:hAnsiTheme="minorHAnsi" w:cstheme="minorHAnsi"/>
        </w:rPr>
        <w:t xml:space="preserve">není způsoben snížením celkového objemu uložených pokut ale tím, že lidé si na často vysoké pokuty (dosahující i částek nad 20 tis. Kč) dohodnou splátkové kalendáře, a v daném roce je </w:t>
      </w:r>
      <w:r w:rsidRPr="00D65E6D">
        <w:rPr>
          <w:rFonts w:asciiTheme="minorHAnsi" w:hAnsiTheme="minorHAnsi" w:cstheme="minorHAnsi"/>
        </w:rPr>
        <w:t xml:space="preserve">tak vybraný </w:t>
      </w:r>
      <w:r w:rsidR="003C7E4C" w:rsidRPr="00D65E6D">
        <w:rPr>
          <w:rFonts w:asciiTheme="minorHAnsi" w:hAnsiTheme="minorHAnsi" w:cstheme="minorHAnsi"/>
        </w:rPr>
        <w:t xml:space="preserve">příjem </w:t>
      </w:r>
      <w:r w:rsidRPr="00D65E6D">
        <w:rPr>
          <w:rFonts w:asciiTheme="minorHAnsi" w:hAnsiTheme="minorHAnsi" w:cstheme="minorHAnsi"/>
        </w:rPr>
        <w:t xml:space="preserve">za </w:t>
      </w:r>
      <w:r w:rsidR="003C7E4C" w:rsidRPr="00D65E6D">
        <w:rPr>
          <w:rFonts w:asciiTheme="minorHAnsi" w:hAnsiTheme="minorHAnsi" w:cstheme="minorHAnsi"/>
        </w:rPr>
        <w:t>pokut</w:t>
      </w:r>
      <w:r w:rsidRPr="00D65E6D">
        <w:rPr>
          <w:rFonts w:asciiTheme="minorHAnsi" w:hAnsiTheme="minorHAnsi" w:cstheme="minorHAnsi"/>
        </w:rPr>
        <w:t>y</w:t>
      </w:r>
      <w:r w:rsidR="003C7E4C" w:rsidRPr="00D65E6D">
        <w:rPr>
          <w:rFonts w:asciiTheme="minorHAnsi" w:hAnsiTheme="minorHAnsi" w:cstheme="minorHAnsi"/>
        </w:rPr>
        <w:t xml:space="preserve"> nižší.    </w:t>
      </w:r>
    </w:p>
    <w:p w:rsidR="003D3D3C" w:rsidRPr="00D65E6D" w:rsidRDefault="003D3D3C" w:rsidP="00014E14">
      <w:pPr>
        <w:rPr>
          <w:rFonts w:asciiTheme="minorHAnsi" w:hAnsiTheme="minorHAnsi" w:cstheme="minorHAnsi"/>
          <w:i/>
        </w:rPr>
      </w:pPr>
      <w:r w:rsidRPr="00D65E6D">
        <w:rPr>
          <w:rFonts w:asciiTheme="minorHAnsi" w:hAnsiTheme="minorHAnsi" w:cstheme="minorHAnsi"/>
          <w:i/>
        </w:rPr>
        <w:t>Příjmy za využívání a zneškodňování tříděného odpadu</w:t>
      </w:r>
      <w:r w:rsidRPr="00D65E6D">
        <w:rPr>
          <w:rFonts w:asciiTheme="minorHAnsi" w:hAnsiTheme="minorHAnsi" w:cstheme="minorHAnsi"/>
        </w:rPr>
        <w:t xml:space="preserve"> </w:t>
      </w:r>
      <w:r w:rsidR="00B44BBE" w:rsidRPr="00D65E6D">
        <w:rPr>
          <w:rFonts w:asciiTheme="minorHAnsi" w:hAnsiTheme="minorHAnsi" w:cstheme="minorHAnsi"/>
        </w:rPr>
        <w:t>dosahují v jednotlivých letec</w:t>
      </w:r>
      <w:r w:rsidR="00547D54" w:rsidRPr="00D65E6D">
        <w:rPr>
          <w:rFonts w:asciiTheme="minorHAnsi" w:hAnsiTheme="minorHAnsi" w:cstheme="minorHAnsi"/>
        </w:rPr>
        <w:t>h</w:t>
      </w:r>
      <w:r w:rsidR="00B44BBE" w:rsidRPr="00D65E6D">
        <w:rPr>
          <w:rFonts w:asciiTheme="minorHAnsi" w:hAnsiTheme="minorHAnsi" w:cstheme="minorHAnsi"/>
        </w:rPr>
        <w:t xml:space="preserve"> kolísavých výší, jejich výše však v posledních letech spíše stoupá s ohledem na vyšší míru třídění odpadu ze strany občanů města</w:t>
      </w:r>
      <w:r w:rsidR="00265435" w:rsidRPr="00D65E6D">
        <w:rPr>
          <w:rFonts w:asciiTheme="minorHAnsi" w:hAnsiTheme="minorHAnsi" w:cstheme="minorHAnsi"/>
        </w:rPr>
        <w:t xml:space="preserve"> (ovlivněno také termíny fakturací příjmů)</w:t>
      </w:r>
      <w:r w:rsidR="00B44BBE" w:rsidRPr="00D65E6D">
        <w:rPr>
          <w:rFonts w:asciiTheme="minorHAnsi" w:hAnsiTheme="minorHAnsi" w:cstheme="minorHAnsi"/>
        </w:rPr>
        <w:t>.</w:t>
      </w:r>
    </w:p>
    <w:p w:rsidR="002A2DB6" w:rsidRPr="00D65E6D" w:rsidRDefault="0082575D" w:rsidP="00014E14">
      <w:pPr>
        <w:rPr>
          <w:rFonts w:asciiTheme="minorHAnsi" w:hAnsiTheme="minorHAnsi" w:cstheme="minorHAnsi"/>
        </w:rPr>
      </w:pPr>
      <w:r w:rsidRPr="00D65E6D">
        <w:rPr>
          <w:rFonts w:asciiTheme="minorHAnsi" w:hAnsiTheme="minorHAnsi" w:cstheme="minorHAnsi"/>
          <w:i/>
        </w:rPr>
        <w:t>Ostatní příjmy</w:t>
      </w:r>
      <w:r w:rsidRPr="00D65E6D">
        <w:rPr>
          <w:rFonts w:asciiTheme="minorHAnsi" w:hAnsiTheme="minorHAnsi" w:cstheme="minorHAnsi"/>
        </w:rPr>
        <w:t xml:space="preserve"> uvedené </w:t>
      </w:r>
      <w:r w:rsidR="00265435" w:rsidRPr="00D65E6D">
        <w:rPr>
          <w:rFonts w:asciiTheme="minorHAnsi" w:hAnsiTheme="minorHAnsi" w:cstheme="minorHAnsi"/>
        </w:rPr>
        <w:t>v tabulce obsahují přijaté dary</w:t>
      </w:r>
      <w:r w:rsidR="00C43CC0" w:rsidRPr="00D65E6D">
        <w:rPr>
          <w:rFonts w:asciiTheme="minorHAnsi" w:hAnsiTheme="minorHAnsi" w:cstheme="minorHAnsi"/>
        </w:rPr>
        <w:t>, doplatek dotace na SPOD</w:t>
      </w:r>
      <w:r w:rsidR="00D73BE9" w:rsidRPr="00D65E6D">
        <w:rPr>
          <w:rFonts w:asciiTheme="minorHAnsi" w:hAnsiTheme="minorHAnsi" w:cstheme="minorHAnsi"/>
        </w:rPr>
        <w:t>, příjmy z</w:t>
      </w:r>
      <w:r w:rsidR="004F238F">
        <w:rPr>
          <w:rFonts w:asciiTheme="minorHAnsi" w:hAnsiTheme="minorHAnsi" w:cstheme="minorHAnsi"/>
        </w:rPr>
        <w:t xml:space="preserve"> pronájmů pozemků, </w:t>
      </w:r>
      <w:r w:rsidR="00D73BE9" w:rsidRPr="00D65E6D">
        <w:rPr>
          <w:rFonts w:asciiTheme="minorHAnsi" w:hAnsiTheme="minorHAnsi" w:cstheme="minorHAnsi"/>
        </w:rPr>
        <w:t>prodeje drobného majetku</w:t>
      </w:r>
      <w:r w:rsidR="00301877" w:rsidRPr="00D65E6D">
        <w:rPr>
          <w:rFonts w:asciiTheme="minorHAnsi" w:hAnsiTheme="minorHAnsi" w:cstheme="minorHAnsi"/>
        </w:rPr>
        <w:t xml:space="preserve">, </w:t>
      </w:r>
      <w:r w:rsidR="00064095" w:rsidRPr="00D65E6D">
        <w:rPr>
          <w:rFonts w:asciiTheme="minorHAnsi" w:hAnsiTheme="minorHAnsi" w:cstheme="minorHAnsi"/>
        </w:rPr>
        <w:t xml:space="preserve">hlášení v rozhlase, příjmy za věcná břemena, </w:t>
      </w:r>
      <w:r w:rsidR="00301877" w:rsidRPr="00D65E6D">
        <w:rPr>
          <w:rFonts w:asciiTheme="minorHAnsi" w:hAnsiTheme="minorHAnsi" w:cstheme="minorHAnsi"/>
        </w:rPr>
        <w:t>přijaté náhrady od pojišťoven</w:t>
      </w:r>
      <w:r w:rsidR="00815F7E" w:rsidRPr="00D65E6D">
        <w:rPr>
          <w:rFonts w:asciiTheme="minorHAnsi" w:hAnsiTheme="minorHAnsi" w:cstheme="minorHAnsi"/>
        </w:rPr>
        <w:t xml:space="preserve"> (významné jsou hlavně náhrady za zásahy u dopravních nehod, které pojišť</w:t>
      </w:r>
      <w:r w:rsidR="00D121B5" w:rsidRPr="00D65E6D">
        <w:rPr>
          <w:rFonts w:asciiTheme="minorHAnsi" w:hAnsiTheme="minorHAnsi" w:cstheme="minorHAnsi"/>
        </w:rPr>
        <w:t>o</w:t>
      </w:r>
      <w:r w:rsidR="00815F7E" w:rsidRPr="00D65E6D">
        <w:rPr>
          <w:rFonts w:asciiTheme="minorHAnsi" w:hAnsiTheme="minorHAnsi" w:cstheme="minorHAnsi"/>
        </w:rPr>
        <w:t>vny hradí jednotce SDH JPO II</w:t>
      </w:r>
      <w:r w:rsidR="004F238F">
        <w:rPr>
          <w:rFonts w:asciiTheme="minorHAnsi" w:hAnsiTheme="minorHAnsi" w:cstheme="minorHAnsi"/>
        </w:rPr>
        <w:t xml:space="preserve"> – v roce 2020 byly ve výši 89 600 Kč</w:t>
      </w:r>
      <w:r w:rsidR="00D121B5" w:rsidRPr="00D65E6D">
        <w:rPr>
          <w:rFonts w:asciiTheme="minorHAnsi" w:hAnsiTheme="minorHAnsi" w:cstheme="minorHAnsi"/>
        </w:rPr>
        <w:t xml:space="preserve"> a v roce 2018 pak náhrada pojišťovny za škody způsobené zásahem blesku ve výši 549 903 Kč</w:t>
      </w:r>
      <w:r w:rsidR="00815F7E" w:rsidRPr="00D65E6D">
        <w:rPr>
          <w:rFonts w:asciiTheme="minorHAnsi" w:hAnsiTheme="minorHAnsi" w:cstheme="minorHAnsi"/>
        </w:rPr>
        <w:t>)</w:t>
      </w:r>
      <w:r w:rsidR="00C43CC0" w:rsidRPr="00D65E6D">
        <w:rPr>
          <w:rFonts w:asciiTheme="minorHAnsi" w:hAnsiTheme="minorHAnsi" w:cstheme="minorHAnsi"/>
        </w:rPr>
        <w:t xml:space="preserve"> atd. Výše těchto příjmů v jednotlivých letech</w:t>
      </w:r>
      <w:r w:rsidR="002A2DB6" w:rsidRPr="00D65E6D">
        <w:rPr>
          <w:rFonts w:asciiTheme="minorHAnsi" w:hAnsiTheme="minorHAnsi" w:cstheme="minorHAnsi"/>
        </w:rPr>
        <w:t xml:space="preserve"> kolís</w:t>
      </w:r>
      <w:r w:rsidR="00C43CC0" w:rsidRPr="00D65E6D">
        <w:rPr>
          <w:rFonts w:asciiTheme="minorHAnsi" w:hAnsiTheme="minorHAnsi" w:cstheme="minorHAnsi"/>
        </w:rPr>
        <w:t>á</w:t>
      </w:r>
      <w:r w:rsidR="002A2DB6" w:rsidRPr="00D65E6D">
        <w:rPr>
          <w:rFonts w:asciiTheme="minorHAnsi" w:hAnsiTheme="minorHAnsi" w:cstheme="minorHAnsi"/>
        </w:rPr>
        <w:t>.</w:t>
      </w:r>
    </w:p>
    <w:p w:rsidR="002A2DB6" w:rsidRPr="00D65E6D" w:rsidRDefault="002A2DB6" w:rsidP="00014E14">
      <w:pPr>
        <w:pStyle w:val="Titulek"/>
        <w:rPr>
          <w:rFonts w:asciiTheme="minorHAnsi" w:hAnsiTheme="minorHAnsi" w:cstheme="minorHAnsi"/>
        </w:rPr>
      </w:pPr>
      <w:bookmarkStart w:id="51" w:name="_Toc70503498"/>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6</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nedaňových příjmů (v Kč)</w:t>
      </w:r>
      <w:bookmarkEnd w:id="5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1134"/>
        <w:gridCol w:w="1134"/>
        <w:gridCol w:w="1134"/>
        <w:gridCol w:w="1128"/>
        <w:gridCol w:w="1140"/>
        <w:gridCol w:w="1134"/>
      </w:tblGrid>
      <w:tr w:rsidR="005B418D" w:rsidRPr="005B418D" w:rsidTr="005B418D">
        <w:trPr>
          <w:trHeight w:val="394"/>
        </w:trPr>
        <w:tc>
          <w:tcPr>
            <w:tcW w:w="2268" w:type="dxa"/>
            <w:shd w:val="clear" w:color="auto" w:fill="D9D9D9"/>
          </w:tcPr>
          <w:p w:rsidR="005B418D" w:rsidRPr="005B418D" w:rsidRDefault="005B418D" w:rsidP="005A71EF">
            <w:pPr>
              <w:rPr>
                <w:rFonts w:asciiTheme="minorHAnsi" w:hAnsiTheme="minorHAnsi" w:cstheme="minorHAnsi"/>
                <w:b/>
                <w:sz w:val="19"/>
                <w:szCs w:val="19"/>
              </w:rPr>
            </w:pPr>
            <w:r w:rsidRPr="005B418D">
              <w:rPr>
                <w:rFonts w:asciiTheme="minorHAnsi" w:hAnsiTheme="minorHAnsi" w:cstheme="minorHAnsi"/>
                <w:b/>
                <w:sz w:val="19"/>
                <w:szCs w:val="19"/>
              </w:rPr>
              <w:t>Nedaňové příjmy</w:t>
            </w:r>
          </w:p>
        </w:tc>
        <w:tc>
          <w:tcPr>
            <w:tcW w:w="1134" w:type="dxa"/>
            <w:shd w:val="clear" w:color="auto" w:fill="D9D9D9"/>
          </w:tcPr>
          <w:p w:rsidR="005B418D" w:rsidRPr="005B418D" w:rsidRDefault="005B418D" w:rsidP="005A71EF">
            <w:pPr>
              <w:jc w:val="center"/>
              <w:rPr>
                <w:rFonts w:asciiTheme="minorHAnsi" w:hAnsiTheme="minorHAnsi" w:cstheme="minorHAnsi"/>
                <w:b/>
                <w:sz w:val="19"/>
                <w:szCs w:val="19"/>
              </w:rPr>
            </w:pPr>
            <w:r w:rsidRPr="005B418D">
              <w:rPr>
                <w:rFonts w:asciiTheme="minorHAnsi" w:hAnsiTheme="minorHAnsi" w:cstheme="minorHAnsi"/>
                <w:b/>
                <w:sz w:val="19"/>
                <w:szCs w:val="19"/>
              </w:rPr>
              <w:t>2015</w:t>
            </w:r>
          </w:p>
        </w:tc>
        <w:tc>
          <w:tcPr>
            <w:tcW w:w="1134" w:type="dxa"/>
            <w:shd w:val="clear" w:color="auto" w:fill="D9D9D9"/>
          </w:tcPr>
          <w:p w:rsidR="005B418D" w:rsidRPr="005B418D" w:rsidRDefault="005B418D" w:rsidP="005A71EF">
            <w:pPr>
              <w:jc w:val="center"/>
              <w:rPr>
                <w:rFonts w:asciiTheme="minorHAnsi" w:hAnsiTheme="minorHAnsi" w:cstheme="minorHAnsi"/>
                <w:b/>
                <w:sz w:val="19"/>
                <w:szCs w:val="19"/>
              </w:rPr>
            </w:pPr>
            <w:r w:rsidRPr="005B418D">
              <w:rPr>
                <w:rFonts w:asciiTheme="minorHAnsi" w:hAnsiTheme="minorHAnsi" w:cstheme="minorHAnsi"/>
                <w:b/>
                <w:sz w:val="19"/>
                <w:szCs w:val="19"/>
              </w:rPr>
              <w:t>2016</w:t>
            </w:r>
          </w:p>
        </w:tc>
        <w:tc>
          <w:tcPr>
            <w:tcW w:w="1134" w:type="dxa"/>
            <w:shd w:val="clear" w:color="auto" w:fill="D9D9D9"/>
          </w:tcPr>
          <w:p w:rsidR="005B418D" w:rsidRPr="005B418D" w:rsidRDefault="005B418D" w:rsidP="005A71EF">
            <w:pPr>
              <w:jc w:val="center"/>
              <w:rPr>
                <w:rFonts w:asciiTheme="minorHAnsi" w:hAnsiTheme="minorHAnsi" w:cstheme="minorHAnsi"/>
                <w:b/>
                <w:sz w:val="19"/>
                <w:szCs w:val="19"/>
              </w:rPr>
            </w:pPr>
            <w:r w:rsidRPr="005B418D">
              <w:rPr>
                <w:rFonts w:asciiTheme="minorHAnsi" w:hAnsiTheme="minorHAnsi" w:cstheme="minorHAnsi"/>
                <w:b/>
                <w:sz w:val="19"/>
                <w:szCs w:val="19"/>
              </w:rPr>
              <w:t>2017</w:t>
            </w:r>
          </w:p>
        </w:tc>
        <w:tc>
          <w:tcPr>
            <w:tcW w:w="1128" w:type="dxa"/>
            <w:shd w:val="clear" w:color="auto" w:fill="D9D9D9"/>
          </w:tcPr>
          <w:p w:rsidR="005B418D" w:rsidRPr="005B418D" w:rsidRDefault="005B418D" w:rsidP="005A71EF">
            <w:pPr>
              <w:jc w:val="center"/>
              <w:rPr>
                <w:rFonts w:asciiTheme="minorHAnsi" w:hAnsiTheme="minorHAnsi" w:cstheme="minorHAnsi"/>
                <w:b/>
                <w:sz w:val="19"/>
                <w:szCs w:val="19"/>
              </w:rPr>
            </w:pPr>
            <w:r w:rsidRPr="005B418D">
              <w:rPr>
                <w:rFonts w:asciiTheme="minorHAnsi" w:hAnsiTheme="minorHAnsi" w:cstheme="minorHAnsi"/>
                <w:b/>
                <w:sz w:val="19"/>
                <w:szCs w:val="19"/>
              </w:rPr>
              <w:t>2018</w:t>
            </w:r>
          </w:p>
        </w:tc>
        <w:tc>
          <w:tcPr>
            <w:tcW w:w="1140" w:type="dxa"/>
            <w:shd w:val="clear" w:color="auto" w:fill="D9D9D9"/>
          </w:tcPr>
          <w:p w:rsidR="005B418D" w:rsidRPr="005B418D" w:rsidRDefault="005B418D" w:rsidP="005A71EF">
            <w:pPr>
              <w:jc w:val="center"/>
              <w:rPr>
                <w:rFonts w:asciiTheme="minorHAnsi" w:hAnsiTheme="minorHAnsi" w:cstheme="minorHAnsi"/>
                <w:b/>
                <w:sz w:val="19"/>
                <w:szCs w:val="19"/>
              </w:rPr>
            </w:pPr>
            <w:r w:rsidRPr="005B418D">
              <w:rPr>
                <w:rFonts w:asciiTheme="minorHAnsi" w:hAnsiTheme="minorHAnsi" w:cstheme="minorHAnsi"/>
                <w:b/>
                <w:sz w:val="19"/>
                <w:szCs w:val="19"/>
              </w:rPr>
              <w:t>2019</w:t>
            </w:r>
          </w:p>
        </w:tc>
        <w:tc>
          <w:tcPr>
            <w:tcW w:w="1134" w:type="dxa"/>
            <w:shd w:val="clear" w:color="auto" w:fill="D9D9D9"/>
          </w:tcPr>
          <w:p w:rsidR="005B418D" w:rsidRPr="005B418D" w:rsidRDefault="005B418D" w:rsidP="005A71EF">
            <w:pPr>
              <w:jc w:val="center"/>
              <w:rPr>
                <w:rFonts w:asciiTheme="minorHAnsi" w:hAnsiTheme="minorHAnsi" w:cstheme="minorHAnsi"/>
                <w:b/>
                <w:sz w:val="19"/>
                <w:szCs w:val="19"/>
              </w:rPr>
            </w:pPr>
            <w:r>
              <w:rPr>
                <w:rFonts w:asciiTheme="minorHAnsi" w:hAnsiTheme="minorHAnsi" w:cstheme="minorHAnsi"/>
                <w:b/>
                <w:sz w:val="19"/>
                <w:szCs w:val="19"/>
              </w:rPr>
              <w:t>2020</w:t>
            </w:r>
          </w:p>
        </w:tc>
      </w:tr>
      <w:tr w:rsidR="005B418D" w:rsidRPr="005B418D" w:rsidTr="005B418D">
        <w:trPr>
          <w:trHeight w:hRule="exact" w:val="559"/>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Příjmy z hospodaření s městskými lesy</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894 900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1 033 724</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1 373 000</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1 175 458</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687 055</w:t>
            </w:r>
          </w:p>
        </w:tc>
      </w:tr>
      <w:tr w:rsidR="005B418D" w:rsidRPr="005B418D" w:rsidTr="005B418D">
        <w:trPr>
          <w:trHeight w:hRule="exact" w:val="559"/>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Příjmy z pronájmu bytů</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1 665 000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1 834 949</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1 829 064</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1 798 546</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2 221 576</w:t>
            </w:r>
          </w:p>
        </w:tc>
      </w:tr>
      <w:tr w:rsidR="005B418D" w:rsidRPr="005B418D" w:rsidTr="005B418D">
        <w:trPr>
          <w:trHeight w:hRule="exact" w:val="559"/>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 xml:space="preserve">Přijaté zálohy na služby </w:t>
            </w:r>
            <w:r w:rsidR="004F238F">
              <w:rPr>
                <w:rFonts w:asciiTheme="minorHAnsi" w:hAnsiTheme="minorHAnsi" w:cstheme="minorHAnsi"/>
                <w:sz w:val="19"/>
                <w:szCs w:val="19"/>
              </w:rPr>
              <w:t>–</w:t>
            </w:r>
            <w:r w:rsidRPr="005B418D">
              <w:rPr>
                <w:rFonts w:asciiTheme="minorHAnsi" w:hAnsiTheme="minorHAnsi" w:cstheme="minorHAnsi"/>
                <w:sz w:val="19"/>
                <w:szCs w:val="19"/>
              </w:rPr>
              <w:t xml:space="preserve"> byty</w:t>
            </w:r>
            <w:r w:rsidR="004F238F">
              <w:rPr>
                <w:rFonts w:asciiTheme="minorHAnsi" w:hAnsiTheme="minorHAnsi" w:cstheme="minorHAnsi"/>
                <w:sz w:val="19"/>
                <w:szCs w:val="19"/>
              </w:rPr>
              <w:t xml:space="preserve"> </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1 970 300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1 550 766</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1 689 538</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1 510 087</w:t>
            </w:r>
          </w:p>
        </w:tc>
        <w:tc>
          <w:tcPr>
            <w:tcW w:w="1134" w:type="dxa"/>
          </w:tcPr>
          <w:p w:rsidR="005B418D" w:rsidRPr="005B418D" w:rsidRDefault="004F238F"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1 603 649</w:t>
            </w:r>
          </w:p>
        </w:tc>
      </w:tr>
      <w:tr w:rsidR="005B418D" w:rsidRPr="005B418D" w:rsidTr="005B418D">
        <w:trPr>
          <w:trHeight w:hRule="exact" w:val="559"/>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Příjmy z pronájmu nebytových prostor</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1 464 800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1 448 598</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1 567 941</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1 673 213</w:t>
            </w:r>
          </w:p>
        </w:tc>
        <w:tc>
          <w:tcPr>
            <w:tcW w:w="1134" w:type="dxa"/>
          </w:tcPr>
          <w:p w:rsidR="005B418D" w:rsidRPr="005B418D" w:rsidRDefault="004F238F"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1 602 123</w:t>
            </w:r>
          </w:p>
        </w:tc>
      </w:tr>
      <w:tr w:rsidR="005B418D" w:rsidRPr="005B418D" w:rsidTr="005B418D">
        <w:trPr>
          <w:trHeight w:hRule="exact" w:val="581"/>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Odvody odpisů příspěvkových organizací</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3 000 000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4 277 039</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4F238F"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0</w:t>
            </w:r>
          </w:p>
        </w:tc>
      </w:tr>
      <w:tr w:rsidR="005B418D" w:rsidRPr="005B418D" w:rsidTr="005B418D">
        <w:trPr>
          <w:trHeight w:hRule="exact" w:val="541"/>
        </w:trPr>
        <w:tc>
          <w:tcPr>
            <w:tcW w:w="2268" w:type="dxa"/>
          </w:tcPr>
          <w:p w:rsidR="005B418D" w:rsidRPr="005B418D" w:rsidRDefault="005B418D" w:rsidP="005A6C31">
            <w:pPr>
              <w:jc w:val="left"/>
              <w:rPr>
                <w:rFonts w:asciiTheme="minorHAnsi" w:hAnsiTheme="minorHAnsi" w:cstheme="minorHAnsi"/>
                <w:sz w:val="19"/>
                <w:szCs w:val="19"/>
              </w:rPr>
            </w:pPr>
            <w:r w:rsidRPr="005B418D">
              <w:rPr>
                <w:rFonts w:asciiTheme="minorHAnsi" w:hAnsiTheme="minorHAnsi" w:cstheme="minorHAnsi"/>
                <w:sz w:val="19"/>
                <w:szCs w:val="19"/>
              </w:rPr>
              <w:t>Příjmy organizačních složek a z</w:t>
            </w:r>
            <w:r w:rsidR="004F238F">
              <w:rPr>
                <w:rFonts w:asciiTheme="minorHAnsi" w:hAnsiTheme="minorHAnsi" w:cstheme="minorHAnsi"/>
                <w:sz w:val="19"/>
                <w:szCs w:val="19"/>
              </w:rPr>
              <w:t> </w:t>
            </w:r>
            <w:r w:rsidRPr="005B418D">
              <w:rPr>
                <w:rFonts w:asciiTheme="minorHAnsi" w:hAnsiTheme="minorHAnsi" w:cstheme="minorHAnsi"/>
                <w:sz w:val="19"/>
                <w:szCs w:val="19"/>
              </w:rPr>
              <w:t>činnosti</w:t>
            </w:r>
            <w:r w:rsidR="004F238F">
              <w:rPr>
                <w:rFonts w:asciiTheme="minorHAnsi" w:hAnsiTheme="minorHAnsi" w:cstheme="minorHAnsi"/>
                <w:sz w:val="19"/>
                <w:szCs w:val="19"/>
              </w:rPr>
              <w:t xml:space="preserve"> </w:t>
            </w:r>
            <w:r w:rsidRPr="005B418D">
              <w:rPr>
                <w:rFonts w:asciiTheme="minorHAnsi" w:hAnsiTheme="minorHAnsi" w:cstheme="minorHAnsi"/>
                <w:sz w:val="19"/>
                <w:szCs w:val="19"/>
              </w:rPr>
              <w:t>správy</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1 480 200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1 364 900 90645 100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1 305 269</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1 111 493</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1 366 082</w:t>
            </w:r>
          </w:p>
        </w:tc>
        <w:tc>
          <w:tcPr>
            <w:tcW w:w="1134" w:type="dxa"/>
          </w:tcPr>
          <w:p w:rsidR="005B418D" w:rsidRPr="005B418D" w:rsidRDefault="004F238F"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672 252</w:t>
            </w:r>
          </w:p>
        </w:tc>
      </w:tr>
      <w:tr w:rsidR="005B418D" w:rsidRPr="005B418D" w:rsidTr="005B418D">
        <w:trPr>
          <w:trHeight w:hRule="exact" w:val="516"/>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Příjmy z úroků</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9 000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12 000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16 558</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16 303</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50 702</w:t>
            </w:r>
          </w:p>
        </w:tc>
        <w:tc>
          <w:tcPr>
            <w:tcW w:w="1134" w:type="dxa"/>
          </w:tcPr>
          <w:p w:rsidR="005B418D" w:rsidRPr="005B418D" w:rsidRDefault="004F238F"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47 274</w:t>
            </w:r>
          </w:p>
        </w:tc>
      </w:tr>
      <w:tr w:rsidR="005B418D" w:rsidRPr="005B418D" w:rsidTr="005B418D">
        <w:trPr>
          <w:trHeight w:hRule="exact" w:val="516"/>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Přijaté sankční platby (pokuty)</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1 291 000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1 243800</w:t>
            </w:r>
          </w:p>
        </w:tc>
        <w:tc>
          <w:tcPr>
            <w:tcW w:w="1134"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1 347 292</w:t>
            </w:r>
          </w:p>
        </w:tc>
        <w:tc>
          <w:tcPr>
            <w:tcW w:w="1128"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1 244 480</w:t>
            </w:r>
          </w:p>
        </w:tc>
        <w:tc>
          <w:tcPr>
            <w:tcW w:w="1140" w:type="dxa"/>
          </w:tcPr>
          <w:p w:rsidR="005B418D" w:rsidRPr="005B418D" w:rsidRDefault="005B418D" w:rsidP="005A71EF">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966 607</w:t>
            </w:r>
          </w:p>
        </w:tc>
        <w:tc>
          <w:tcPr>
            <w:tcW w:w="1134" w:type="dxa"/>
          </w:tcPr>
          <w:p w:rsidR="005B418D" w:rsidRPr="005B418D" w:rsidRDefault="004F238F" w:rsidP="005A71EF">
            <w:pPr>
              <w:spacing w:line="600" w:lineRule="auto"/>
              <w:jc w:val="right"/>
              <w:rPr>
                <w:rFonts w:asciiTheme="minorHAnsi" w:hAnsiTheme="minorHAnsi" w:cstheme="minorHAnsi"/>
                <w:sz w:val="19"/>
                <w:szCs w:val="19"/>
              </w:rPr>
            </w:pPr>
            <w:r>
              <w:rPr>
                <w:rFonts w:asciiTheme="minorHAnsi" w:hAnsiTheme="minorHAnsi" w:cstheme="minorHAnsi"/>
                <w:sz w:val="19"/>
                <w:szCs w:val="19"/>
              </w:rPr>
              <w:t>996 307</w:t>
            </w:r>
          </w:p>
        </w:tc>
      </w:tr>
      <w:tr w:rsidR="005B418D" w:rsidRPr="005B418D" w:rsidTr="005B418D">
        <w:trPr>
          <w:trHeight w:hRule="exact" w:val="560"/>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Příjmy za využívání a zneškodňování odpadu</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662 900</w:t>
            </w:r>
          </w:p>
        </w:tc>
        <w:tc>
          <w:tcPr>
            <w:tcW w:w="1134" w:type="dxa"/>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418 400</w:t>
            </w:r>
          </w:p>
        </w:tc>
        <w:tc>
          <w:tcPr>
            <w:tcW w:w="1134" w:type="dxa"/>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628 687</w:t>
            </w:r>
          </w:p>
        </w:tc>
        <w:tc>
          <w:tcPr>
            <w:tcW w:w="1128" w:type="dxa"/>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662 595</w:t>
            </w:r>
          </w:p>
        </w:tc>
        <w:tc>
          <w:tcPr>
            <w:tcW w:w="1140" w:type="dxa"/>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591 220</w:t>
            </w:r>
          </w:p>
        </w:tc>
        <w:tc>
          <w:tcPr>
            <w:tcW w:w="1134" w:type="dxa"/>
          </w:tcPr>
          <w:p w:rsidR="005B418D" w:rsidRPr="005B418D" w:rsidRDefault="004F238F" w:rsidP="005A71EF">
            <w:pPr>
              <w:jc w:val="right"/>
              <w:rPr>
                <w:rFonts w:asciiTheme="minorHAnsi" w:hAnsiTheme="minorHAnsi" w:cstheme="minorHAnsi"/>
                <w:sz w:val="19"/>
                <w:szCs w:val="19"/>
              </w:rPr>
            </w:pPr>
            <w:r>
              <w:rPr>
                <w:rFonts w:asciiTheme="minorHAnsi" w:hAnsiTheme="minorHAnsi" w:cstheme="minorHAnsi"/>
                <w:sz w:val="19"/>
                <w:szCs w:val="19"/>
              </w:rPr>
              <w:t>636 808</w:t>
            </w:r>
          </w:p>
        </w:tc>
      </w:tr>
      <w:tr w:rsidR="005B418D" w:rsidRPr="005B418D" w:rsidTr="005B418D">
        <w:trPr>
          <w:trHeight w:hRule="exact" w:val="899"/>
        </w:trPr>
        <w:tc>
          <w:tcPr>
            <w:tcW w:w="2268" w:type="dxa"/>
          </w:tcPr>
          <w:p w:rsidR="005B418D" w:rsidRPr="005B418D" w:rsidRDefault="005B418D" w:rsidP="005A71EF">
            <w:pPr>
              <w:jc w:val="left"/>
              <w:rPr>
                <w:rFonts w:asciiTheme="minorHAnsi" w:hAnsiTheme="minorHAnsi" w:cstheme="minorHAnsi"/>
                <w:sz w:val="19"/>
                <w:szCs w:val="19"/>
              </w:rPr>
            </w:pPr>
            <w:r w:rsidRPr="005B418D">
              <w:rPr>
                <w:rFonts w:asciiTheme="minorHAnsi" w:hAnsiTheme="minorHAnsi" w:cstheme="minorHAnsi"/>
                <w:sz w:val="19"/>
                <w:szCs w:val="19"/>
              </w:rPr>
              <w:t xml:space="preserve">Příjmy od Svazu měst a obcí – dotační projekt </w:t>
            </w:r>
            <w:proofErr w:type="spellStart"/>
            <w:r w:rsidRPr="005B418D">
              <w:rPr>
                <w:rFonts w:asciiTheme="minorHAnsi" w:hAnsiTheme="minorHAnsi" w:cstheme="minorHAnsi"/>
                <w:sz w:val="19"/>
                <w:szCs w:val="19"/>
              </w:rPr>
              <w:t>Meziobecní</w:t>
            </w:r>
            <w:proofErr w:type="spellEnd"/>
            <w:r w:rsidRPr="005B418D">
              <w:rPr>
                <w:rFonts w:asciiTheme="minorHAnsi" w:hAnsiTheme="minorHAnsi" w:cstheme="minorHAnsi"/>
                <w:sz w:val="19"/>
                <w:szCs w:val="19"/>
              </w:rPr>
              <w:t xml:space="preserve"> spolupráce</w:t>
            </w:r>
          </w:p>
        </w:tc>
        <w:tc>
          <w:tcPr>
            <w:tcW w:w="1134" w:type="dxa"/>
            <w:vAlign w:val="center"/>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835 400</w:t>
            </w:r>
          </w:p>
        </w:tc>
        <w:tc>
          <w:tcPr>
            <w:tcW w:w="1134" w:type="dxa"/>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 xml:space="preserve">      </w:t>
            </w:r>
          </w:p>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5B418D" w:rsidP="005A71EF">
            <w:pPr>
              <w:jc w:val="right"/>
              <w:rPr>
                <w:rFonts w:asciiTheme="minorHAnsi" w:hAnsiTheme="minorHAnsi" w:cstheme="minorHAnsi"/>
                <w:sz w:val="19"/>
                <w:szCs w:val="19"/>
              </w:rPr>
            </w:pPr>
          </w:p>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28" w:type="dxa"/>
          </w:tcPr>
          <w:p w:rsidR="005B418D" w:rsidRPr="005B418D" w:rsidRDefault="005B418D" w:rsidP="005A71EF">
            <w:pPr>
              <w:jc w:val="right"/>
              <w:rPr>
                <w:rFonts w:asciiTheme="minorHAnsi" w:hAnsiTheme="minorHAnsi" w:cstheme="minorHAnsi"/>
                <w:sz w:val="19"/>
                <w:szCs w:val="19"/>
              </w:rPr>
            </w:pPr>
          </w:p>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40" w:type="dxa"/>
          </w:tcPr>
          <w:p w:rsidR="005B418D" w:rsidRPr="005B418D" w:rsidRDefault="005B418D" w:rsidP="005A71EF">
            <w:pPr>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34" w:type="dxa"/>
          </w:tcPr>
          <w:p w:rsidR="005B418D" w:rsidRPr="005B418D" w:rsidRDefault="004F238F" w:rsidP="005A71EF">
            <w:pPr>
              <w:jc w:val="right"/>
              <w:rPr>
                <w:rFonts w:asciiTheme="minorHAnsi" w:hAnsiTheme="minorHAnsi" w:cstheme="minorHAnsi"/>
                <w:sz w:val="19"/>
                <w:szCs w:val="19"/>
              </w:rPr>
            </w:pPr>
            <w:r>
              <w:rPr>
                <w:rFonts w:asciiTheme="minorHAnsi" w:hAnsiTheme="minorHAnsi" w:cstheme="minorHAnsi"/>
                <w:sz w:val="19"/>
                <w:szCs w:val="19"/>
              </w:rPr>
              <w:t>0</w:t>
            </w:r>
          </w:p>
        </w:tc>
      </w:tr>
      <w:tr w:rsidR="005B418D" w:rsidRPr="005B418D" w:rsidTr="005B418D">
        <w:trPr>
          <w:trHeight w:hRule="exact" w:val="611"/>
        </w:trPr>
        <w:tc>
          <w:tcPr>
            <w:tcW w:w="2268" w:type="dxa"/>
          </w:tcPr>
          <w:p w:rsidR="005B418D" w:rsidRPr="005B418D" w:rsidRDefault="005B418D" w:rsidP="005A71EF">
            <w:pPr>
              <w:spacing w:before="240"/>
              <w:jc w:val="left"/>
              <w:rPr>
                <w:rFonts w:asciiTheme="minorHAnsi" w:hAnsiTheme="minorHAnsi" w:cstheme="minorHAnsi"/>
                <w:sz w:val="19"/>
                <w:szCs w:val="19"/>
              </w:rPr>
            </w:pPr>
            <w:r w:rsidRPr="005B418D">
              <w:rPr>
                <w:rFonts w:asciiTheme="minorHAnsi" w:hAnsiTheme="minorHAnsi" w:cstheme="minorHAnsi"/>
                <w:sz w:val="19"/>
                <w:szCs w:val="19"/>
              </w:rPr>
              <w:t xml:space="preserve">Ostatní příjmy </w:t>
            </w:r>
          </w:p>
        </w:tc>
        <w:tc>
          <w:tcPr>
            <w:tcW w:w="1134" w:type="dxa"/>
            <w:vAlign w:val="center"/>
          </w:tcPr>
          <w:p w:rsidR="005B418D" w:rsidRPr="005B418D" w:rsidRDefault="005B418D" w:rsidP="005A71EF">
            <w:pPr>
              <w:spacing w:before="240"/>
              <w:jc w:val="right"/>
              <w:rPr>
                <w:rFonts w:asciiTheme="minorHAnsi" w:hAnsiTheme="minorHAnsi" w:cstheme="minorHAnsi"/>
                <w:sz w:val="19"/>
                <w:szCs w:val="19"/>
              </w:rPr>
            </w:pPr>
            <w:r w:rsidRPr="005B418D">
              <w:rPr>
                <w:rFonts w:asciiTheme="minorHAnsi" w:hAnsiTheme="minorHAnsi" w:cstheme="minorHAnsi"/>
                <w:sz w:val="19"/>
                <w:szCs w:val="19"/>
              </w:rPr>
              <w:t>196 600</w:t>
            </w:r>
          </w:p>
        </w:tc>
        <w:tc>
          <w:tcPr>
            <w:tcW w:w="1134" w:type="dxa"/>
          </w:tcPr>
          <w:p w:rsidR="005B418D" w:rsidRPr="005B418D" w:rsidRDefault="005B418D" w:rsidP="005A71EF">
            <w:pPr>
              <w:spacing w:before="240"/>
              <w:jc w:val="right"/>
              <w:rPr>
                <w:rFonts w:asciiTheme="minorHAnsi" w:hAnsiTheme="minorHAnsi" w:cstheme="minorHAnsi"/>
                <w:sz w:val="19"/>
                <w:szCs w:val="19"/>
              </w:rPr>
            </w:pPr>
            <w:r w:rsidRPr="005B418D">
              <w:rPr>
                <w:rFonts w:asciiTheme="minorHAnsi" w:hAnsiTheme="minorHAnsi" w:cstheme="minorHAnsi"/>
                <w:sz w:val="19"/>
                <w:szCs w:val="19"/>
              </w:rPr>
              <w:t>196 700</w:t>
            </w:r>
          </w:p>
        </w:tc>
        <w:tc>
          <w:tcPr>
            <w:tcW w:w="1134" w:type="dxa"/>
          </w:tcPr>
          <w:p w:rsidR="005B418D" w:rsidRPr="005B418D" w:rsidRDefault="005B418D" w:rsidP="005A71EF">
            <w:pPr>
              <w:spacing w:before="240"/>
              <w:jc w:val="right"/>
              <w:rPr>
                <w:rFonts w:asciiTheme="minorHAnsi" w:hAnsiTheme="minorHAnsi" w:cstheme="minorHAnsi"/>
                <w:sz w:val="19"/>
                <w:szCs w:val="19"/>
              </w:rPr>
            </w:pPr>
            <w:r w:rsidRPr="005B418D">
              <w:rPr>
                <w:rFonts w:asciiTheme="minorHAnsi" w:hAnsiTheme="minorHAnsi" w:cstheme="minorHAnsi"/>
                <w:sz w:val="19"/>
                <w:szCs w:val="19"/>
              </w:rPr>
              <w:t>89 032</w:t>
            </w:r>
          </w:p>
        </w:tc>
        <w:tc>
          <w:tcPr>
            <w:tcW w:w="1128" w:type="dxa"/>
          </w:tcPr>
          <w:p w:rsidR="005B418D" w:rsidRPr="005B418D" w:rsidRDefault="005B418D" w:rsidP="005A71EF">
            <w:pPr>
              <w:spacing w:before="240"/>
              <w:jc w:val="right"/>
              <w:rPr>
                <w:rFonts w:asciiTheme="minorHAnsi" w:hAnsiTheme="minorHAnsi" w:cstheme="minorHAnsi"/>
                <w:sz w:val="19"/>
                <w:szCs w:val="19"/>
              </w:rPr>
            </w:pPr>
            <w:r w:rsidRPr="005B418D">
              <w:rPr>
                <w:rFonts w:asciiTheme="minorHAnsi" w:hAnsiTheme="minorHAnsi" w:cstheme="minorHAnsi"/>
                <w:sz w:val="19"/>
                <w:szCs w:val="19"/>
              </w:rPr>
              <w:t>1 584 786</w:t>
            </w:r>
          </w:p>
        </w:tc>
        <w:tc>
          <w:tcPr>
            <w:tcW w:w="1140" w:type="dxa"/>
          </w:tcPr>
          <w:p w:rsidR="005B418D" w:rsidRPr="005B418D" w:rsidRDefault="005B418D" w:rsidP="005A71EF">
            <w:pPr>
              <w:spacing w:before="240"/>
              <w:jc w:val="right"/>
              <w:rPr>
                <w:rFonts w:asciiTheme="minorHAnsi" w:hAnsiTheme="minorHAnsi" w:cstheme="minorHAnsi"/>
                <w:sz w:val="19"/>
                <w:szCs w:val="19"/>
              </w:rPr>
            </w:pPr>
            <w:r w:rsidRPr="005B418D">
              <w:rPr>
                <w:rFonts w:asciiTheme="minorHAnsi" w:hAnsiTheme="minorHAnsi" w:cstheme="minorHAnsi"/>
                <w:sz w:val="19"/>
                <w:szCs w:val="19"/>
              </w:rPr>
              <w:t>1 070 565</w:t>
            </w:r>
          </w:p>
        </w:tc>
        <w:tc>
          <w:tcPr>
            <w:tcW w:w="1134" w:type="dxa"/>
          </w:tcPr>
          <w:p w:rsidR="005B418D" w:rsidRPr="005B418D" w:rsidRDefault="004F238F" w:rsidP="005A71EF">
            <w:pPr>
              <w:spacing w:before="240"/>
              <w:jc w:val="right"/>
              <w:rPr>
                <w:rFonts w:asciiTheme="minorHAnsi" w:hAnsiTheme="minorHAnsi" w:cstheme="minorHAnsi"/>
                <w:sz w:val="19"/>
                <w:szCs w:val="19"/>
              </w:rPr>
            </w:pPr>
            <w:r>
              <w:rPr>
                <w:rFonts w:asciiTheme="minorHAnsi" w:hAnsiTheme="minorHAnsi" w:cstheme="minorHAnsi"/>
                <w:sz w:val="19"/>
                <w:szCs w:val="19"/>
              </w:rPr>
              <w:t>1 136 360</w:t>
            </w:r>
          </w:p>
        </w:tc>
      </w:tr>
      <w:tr w:rsidR="005B418D" w:rsidRPr="005B418D" w:rsidTr="005B418D">
        <w:trPr>
          <w:trHeight w:hRule="exact" w:val="676"/>
        </w:trPr>
        <w:tc>
          <w:tcPr>
            <w:tcW w:w="2268" w:type="dxa"/>
          </w:tcPr>
          <w:p w:rsidR="005B418D" w:rsidRPr="005B418D" w:rsidRDefault="005B418D" w:rsidP="005A71EF">
            <w:pPr>
              <w:spacing w:before="240"/>
              <w:jc w:val="left"/>
              <w:rPr>
                <w:rFonts w:asciiTheme="minorHAnsi" w:hAnsiTheme="minorHAnsi" w:cstheme="minorHAnsi"/>
                <w:b/>
                <w:sz w:val="19"/>
                <w:szCs w:val="19"/>
              </w:rPr>
            </w:pPr>
            <w:r w:rsidRPr="005B418D">
              <w:rPr>
                <w:rFonts w:asciiTheme="minorHAnsi" w:hAnsiTheme="minorHAnsi" w:cstheme="minorHAnsi"/>
                <w:b/>
                <w:sz w:val="19"/>
                <w:szCs w:val="19"/>
              </w:rPr>
              <w:t>Nedaňové příjmy celkem</w:t>
            </w:r>
          </w:p>
        </w:tc>
        <w:tc>
          <w:tcPr>
            <w:tcW w:w="1134" w:type="dxa"/>
            <w:vAlign w:val="center"/>
          </w:tcPr>
          <w:p w:rsidR="005B418D" w:rsidRPr="005B418D" w:rsidRDefault="005B418D" w:rsidP="005A71EF">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7 475 100</w:t>
            </w:r>
          </w:p>
        </w:tc>
        <w:tc>
          <w:tcPr>
            <w:tcW w:w="1134" w:type="dxa"/>
          </w:tcPr>
          <w:p w:rsidR="005B418D" w:rsidRPr="005B418D" w:rsidRDefault="005B418D" w:rsidP="005A71EF">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9 230 800</w:t>
            </w:r>
          </w:p>
        </w:tc>
        <w:tc>
          <w:tcPr>
            <w:tcW w:w="1134" w:type="dxa"/>
          </w:tcPr>
          <w:p w:rsidR="005B418D" w:rsidRPr="005B418D" w:rsidRDefault="005B418D" w:rsidP="005A71EF">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13 531 914</w:t>
            </w:r>
          </w:p>
        </w:tc>
        <w:tc>
          <w:tcPr>
            <w:tcW w:w="1128" w:type="dxa"/>
          </w:tcPr>
          <w:p w:rsidR="005B418D" w:rsidRPr="005B418D" w:rsidRDefault="005B418D" w:rsidP="005A71EF">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11 079 200</w:t>
            </w:r>
          </w:p>
        </w:tc>
        <w:tc>
          <w:tcPr>
            <w:tcW w:w="1140" w:type="dxa"/>
          </w:tcPr>
          <w:p w:rsidR="005B418D" w:rsidRPr="005B418D" w:rsidRDefault="005B418D" w:rsidP="005A71EF">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10 202 480</w:t>
            </w:r>
          </w:p>
        </w:tc>
        <w:tc>
          <w:tcPr>
            <w:tcW w:w="1134" w:type="dxa"/>
          </w:tcPr>
          <w:p w:rsidR="005B418D" w:rsidRPr="005B418D" w:rsidRDefault="004F238F" w:rsidP="005A71EF">
            <w:pPr>
              <w:spacing w:before="240"/>
              <w:jc w:val="right"/>
              <w:rPr>
                <w:rFonts w:asciiTheme="minorHAnsi" w:hAnsiTheme="minorHAnsi" w:cstheme="minorHAnsi"/>
                <w:b/>
                <w:sz w:val="18"/>
                <w:szCs w:val="18"/>
              </w:rPr>
            </w:pPr>
            <w:r>
              <w:rPr>
                <w:rFonts w:asciiTheme="minorHAnsi" w:hAnsiTheme="minorHAnsi" w:cstheme="minorHAnsi"/>
                <w:b/>
                <w:sz w:val="18"/>
                <w:szCs w:val="18"/>
              </w:rPr>
              <w:t>9 603 404</w:t>
            </w:r>
          </w:p>
        </w:tc>
      </w:tr>
    </w:tbl>
    <w:p w:rsidR="002A2DB6" w:rsidRPr="00D65E6D" w:rsidRDefault="002A2DB6" w:rsidP="0085068A">
      <w:pPr>
        <w:pStyle w:val="Nadpis3"/>
        <w:rPr>
          <w:rFonts w:asciiTheme="minorHAnsi" w:hAnsiTheme="minorHAnsi" w:cstheme="minorHAnsi"/>
        </w:rPr>
      </w:pPr>
      <w:bookmarkStart w:id="52" w:name="_Toc70406229"/>
      <w:r w:rsidRPr="00D65E6D">
        <w:rPr>
          <w:rFonts w:asciiTheme="minorHAnsi" w:hAnsiTheme="minorHAnsi" w:cstheme="minorHAnsi"/>
        </w:rPr>
        <w:lastRenderedPageBreak/>
        <w:t>Kapitálové příjmy</w:t>
      </w:r>
      <w:bookmarkEnd w:id="52"/>
      <w:r w:rsidRPr="00D65E6D">
        <w:rPr>
          <w:rFonts w:asciiTheme="minorHAnsi" w:hAnsiTheme="minorHAnsi" w:cstheme="minorHAnsi"/>
        </w:rPr>
        <w:t xml:space="preserve"> </w:t>
      </w:r>
    </w:p>
    <w:p w:rsidR="002A3C0B" w:rsidRPr="00D65E6D" w:rsidRDefault="002A3C0B" w:rsidP="00787022">
      <w:pPr>
        <w:pStyle w:val="Bezmezer"/>
        <w:rPr>
          <w:rFonts w:asciiTheme="minorHAnsi" w:hAnsiTheme="minorHAnsi" w:cstheme="minorHAnsi"/>
        </w:rPr>
      </w:pPr>
    </w:p>
    <w:p w:rsidR="004F238F" w:rsidRDefault="00064095" w:rsidP="00787022">
      <w:pPr>
        <w:pStyle w:val="Bezmezer"/>
        <w:rPr>
          <w:rFonts w:asciiTheme="minorHAnsi" w:hAnsiTheme="minorHAnsi" w:cstheme="minorHAnsi"/>
        </w:rPr>
      </w:pPr>
      <w:r w:rsidRPr="00D65E6D">
        <w:rPr>
          <w:rFonts w:asciiTheme="minorHAnsi" w:hAnsiTheme="minorHAnsi" w:cstheme="minorHAnsi"/>
        </w:rPr>
        <w:t xml:space="preserve">Kapitálové příjmy jsou přímo závislé na hospodaření s majetkem města. Patří mezi ně především příjmy za prodej bytů, nebytových prostor, pozemků, dlouhodobého majetku, ale i příjmy z prodeje nebo nakládání s finančním majetkem. </w:t>
      </w:r>
    </w:p>
    <w:p w:rsidR="00BE6336" w:rsidRDefault="0063239D" w:rsidP="00787022">
      <w:pPr>
        <w:pStyle w:val="Bezmezer"/>
        <w:rPr>
          <w:rFonts w:asciiTheme="minorHAnsi" w:hAnsiTheme="minorHAnsi" w:cstheme="minorHAnsi"/>
        </w:rPr>
      </w:pPr>
      <w:r w:rsidRPr="00D65E6D">
        <w:rPr>
          <w:rFonts w:asciiTheme="minorHAnsi" w:hAnsiTheme="minorHAnsi" w:cstheme="minorHAnsi"/>
        </w:rPr>
        <w:t>K</w:t>
      </w:r>
      <w:r w:rsidR="002A2DB6" w:rsidRPr="00D65E6D">
        <w:rPr>
          <w:rFonts w:asciiTheme="minorHAnsi" w:hAnsiTheme="minorHAnsi" w:cstheme="minorHAnsi"/>
        </w:rPr>
        <w:t>apitá</w:t>
      </w:r>
      <w:r w:rsidR="0000317D" w:rsidRPr="00D65E6D">
        <w:rPr>
          <w:rFonts w:asciiTheme="minorHAnsi" w:hAnsiTheme="minorHAnsi" w:cstheme="minorHAnsi"/>
        </w:rPr>
        <w:t xml:space="preserve">lové příjmy pro rok </w:t>
      </w:r>
      <w:r w:rsidR="004F238F">
        <w:rPr>
          <w:rFonts w:asciiTheme="minorHAnsi" w:hAnsiTheme="minorHAnsi" w:cstheme="minorHAnsi"/>
        </w:rPr>
        <w:t xml:space="preserve">2020 </w:t>
      </w:r>
      <w:r w:rsidR="002A2DB6" w:rsidRPr="00D65E6D">
        <w:rPr>
          <w:rFonts w:asciiTheme="minorHAnsi" w:hAnsiTheme="minorHAnsi" w:cstheme="minorHAnsi"/>
        </w:rPr>
        <w:t>byly v rozpočtu plánovány v</w:t>
      </w:r>
      <w:r w:rsidR="004F238F">
        <w:rPr>
          <w:rFonts w:asciiTheme="minorHAnsi" w:hAnsiTheme="minorHAnsi" w:cstheme="minorHAnsi"/>
        </w:rPr>
        <w:t xml:space="preserve"> nulové výši s tím, že pokud bude prodán nějaký majetek města, do rozpočtu budou příjmy zapracovány později (pokud vznikne </w:t>
      </w:r>
      <w:r w:rsidR="00C2103D" w:rsidRPr="00D65E6D">
        <w:rPr>
          <w:rFonts w:asciiTheme="minorHAnsi" w:hAnsiTheme="minorHAnsi" w:cstheme="minorHAnsi"/>
        </w:rPr>
        <w:t>potřeba</w:t>
      </w:r>
      <w:r w:rsidR="00815F7E" w:rsidRPr="00D65E6D">
        <w:rPr>
          <w:rFonts w:asciiTheme="minorHAnsi" w:hAnsiTheme="minorHAnsi" w:cstheme="minorHAnsi"/>
        </w:rPr>
        <w:t xml:space="preserve"> použít </w:t>
      </w:r>
      <w:r w:rsidR="00BE6336">
        <w:rPr>
          <w:rFonts w:asciiTheme="minorHAnsi" w:hAnsiTheme="minorHAnsi" w:cstheme="minorHAnsi"/>
        </w:rPr>
        <w:t xml:space="preserve">je </w:t>
      </w:r>
      <w:r w:rsidR="00815F7E" w:rsidRPr="00D65E6D">
        <w:rPr>
          <w:rFonts w:asciiTheme="minorHAnsi" w:hAnsiTheme="minorHAnsi" w:cstheme="minorHAnsi"/>
        </w:rPr>
        <w:t>pro krytí výdajů</w:t>
      </w:r>
      <w:r w:rsidR="00BE6336">
        <w:rPr>
          <w:rFonts w:asciiTheme="minorHAnsi" w:hAnsiTheme="minorHAnsi" w:cstheme="minorHAnsi"/>
        </w:rPr>
        <w:t>).</w:t>
      </w:r>
      <w:r w:rsidR="00C2103D" w:rsidRPr="00D65E6D">
        <w:rPr>
          <w:rFonts w:asciiTheme="minorHAnsi" w:hAnsiTheme="minorHAnsi" w:cstheme="minorHAnsi"/>
        </w:rPr>
        <w:t xml:space="preserve"> </w:t>
      </w:r>
      <w:r w:rsidR="00BE6336">
        <w:rPr>
          <w:rFonts w:asciiTheme="minorHAnsi" w:hAnsiTheme="minorHAnsi" w:cstheme="minorHAnsi"/>
        </w:rPr>
        <w:t xml:space="preserve">Jejich skutečná výše dosáhla v roce 2020 výše 205 900,- Kč a jednalo o příjmy z prodeje pozemků. </w:t>
      </w:r>
    </w:p>
    <w:p w:rsidR="0063239D" w:rsidRPr="00D65E6D" w:rsidRDefault="00BE6336" w:rsidP="00787022">
      <w:pPr>
        <w:pStyle w:val="Bezmezer"/>
        <w:rPr>
          <w:rFonts w:asciiTheme="minorHAnsi" w:hAnsiTheme="minorHAnsi" w:cstheme="minorHAnsi"/>
        </w:rPr>
      </w:pPr>
      <w:r>
        <w:rPr>
          <w:rFonts w:asciiTheme="minorHAnsi" w:hAnsiTheme="minorHAnsi" w:cstheme="minorHAnsi"/>
        </w:rPr>
        <w:t xml:space="preserve">Pro srovnání – v roce 2019 dosáhly příjmy z prodeje pozemků výše 89 368,- Kč. </w:t>
      </w:r>
      <w:r w:rsidR="002A6849" w:rsidRPr="00D65E6D">
        <w:rPr>
          <w:rFonts w:asciiTheme="minorHAnsi" w:hAnsiTheme="minorHAnsi" w:cstheme="minorHAnsi"/>
        </w:rPr>
        <w:t>Výš</w:t>
      </w:r>
      <w:r>
        <w:rPr>
          <w:rFonts w:asciiTheme="minorHAnsi" w:hAnsiTheme="minorHAnsi" w:cstheme="minorHAnsi"/>
        </w:rPr>
        <w:t>i</w:t>
      </w:r>
      <w:r w:rsidR="002A6849" w:rsidRPr="00D65E6D">
        <w:rPr>
          <w:rFonts w:asciiTheme="minorHAnsi" w:hAnsiTheme="minorHAnsi" w:cstheme="minorHAnsi"/>
        </w:rPr>
        <w:t xml:space="preserve"> </w:t>
      </w:r>
      <w:r w:rsidR="005E2B55" w:rsidRPr="00D65E6D">
        <w:rPr>
          <w:rFonts w:asciiTheme="minorHAnsi" w:hAnsiTheme="minorHAnsi" w:cstheme="minorHAnsi"/>
        </w:rPr>
        <w:t xml:space="preserve">kapitálových </w:t>
      </w:r>
      <w:r w:rsidR="00C2103D" w:rsidRPr="00D65E6D">
        <w:rPr>
          <w:rFonts w:asciiTheme="minorHAnsi" w:hAnsiTheme="minorHAnsi" w:cstheme="minorHAnsi"/>
        </w:rPr>
        <w:t>příjmů</w:t>
      </w:r>
      <w:r w:rsidR="005E2B55" w:rsidRPr="00D65E6D">
        <w:rPr>
          <w:rFonts w:asciiTheme="minorHAnsi" w:hAnsiTheme="minorHAnsi" w:cstheme="minorHAnsi"/>
        </w:rPr>
        <w:t xml:space="preserve"> v roce 2018 významně ovlivnil investiční příspěvek Nadace ČEZ ve výši 800 000,- Kč na výstavbu nového víceúčelového hřiště</w:t>
      </w:r>
      <w:r w:rsidR="00064095" w:rsidRPr="00D65E6D">
        <w:rPr>
          <w:rFonts w:asciiTheme="minorHAnsi" w:hAnsiTheme="minorHAnsi" w:cstheme="minorHAnsi"/>
        </w:rPr>
        <w:t xml:space="preserve">, které bylo </w:t>
      </w:r>
      <w:r w:rsidR="005E2B55" w:rsidRPr="00D65E6D">
        <w:rPr>
          <w:rFonts w:asciiTheme="minorHAnsi" w:hAnsiTheme="minorHAnsi" w:cstheme="minorHAnsi"/>
        </w:rPr>
        <w:t>dokončeno</w:t>
      </w:r>
      <w:r w:rsidR="00064095" w:rsidRPr="00D65E6D">
        <w:rPr>
          <w:rFonts w:asciiTheme="minorHAnsi" w:hAnsiTheme="minorHAnsi" w:cstheme="minorHAnsi"/>
        </w:rPr>
        <w:t xml:space="preserve"> v roce 2019</w:t>
      </w:r>
      <w:r w:rsidR="005E2B55" w:rsidRPr="00D65E6D">
        <w:rPr>
          <w:rFonts w:asciiTheme="minorHAnsi" w:hAnsiTheme="minorHAnsi" w:cstheme="minorHAnsi"/>
        </w:rPr>
        <w:t xml:space="preserve"> v lokalitě Janova hora. </w:t>
      </w:r>
      <w:r w:rsidR="0063239D" w:rsidRPr="00D65E6D">
        <w:rPr>
          <w:rFonts w:asciiTheme="minorHAnsi" w:hAnsiTheme="minorHAnsi" w:cstheme="minorHAnsi"/>
        </w:rPr>
        <w:t>Dalším příjmem, který se objevil mezi kapitálovými</w:t>
      </w:r>
      <w:r w:rsidR="00D121B5" w:rsidRPr="00D65E6D">
        <w:rPr>
          <w:rFonts w:asciiTheme="minorHAnsi" w:hAnsiTheme="minorHAnsi" w:cstheme="minorHAnsi"/>
        </w:rPr>
        <w:t xml:space="preserve"> příjmy roku 2017</w:t>
      </w:r>
      <w:r w:rsidR="0063239D" w:rsidRPr="00D65E6D">
        <w:rPr>
          <w:rFonts w:asciiTheme="minorHAnsi" w:hAnsiTheme="minorHAnsi" w:cstheme="minorHAnsi"/>
        </w:rPr>
        <w:t>, byl příjem ve výši 500 000,- Kč a tvořil ho zůstatek zrušeného Nadačního fondu města Vizovic. U této částky bylo zastupitelstvem města rozhodnuto o jejím použití na vydání knihy o Vizovicích. Kniha by měla být vydána v roce 20</w:t>
      </w:r>
      <w:r>
        <w:rPr>
          <w:rFonts w:asciiTheme="minorHAnsi" w:hAnsiTheme="minorHAnsi" w:cstheme="minorHAnsi"/>
        </w:rPr>
        <w:t>21-</w:t>
      </w:r>
      <w:r w:rsidR="00064095" w:rsidRPr="00D65E6D">
        <w:rPr>
          <w:rFonts w:asciiTheme="minorHAnsi" w:hAnsiTheme="minorHAnsi" w:cstheme="minorHAnsi"/>
        </w:rPr>
        <w:t>2</w:t>
      </w:r>
      <w:r>
        <w:rPr>
          <w:rFonts w:asciiTheme="minorHAnsi" w:hAnsiTheme="minorHAnsi" w:cstheme="minorHAnsi"/>
        </w:rPr>
        <w:t>2</w:t>
      </w:r>
      <w:r w:rsidR="00D121B5" w:rsidRPr="00D65E6D">
        <w:rPr>
          <w:rFonts w:asciiTheme="minorHAnsi" w:hAnsiTheme="minorHAnsi" w:cstheme="minorHAnsi"/>
        </w:rPr>
        <w:t xml:space="preserve"> (prostředky se v rozpočtu převádí</w:t>
      </w:r>
      <w:r w:rsidR="00064095" w:rsidRPr="00D65E6D">
        <w:rPr>
          <w:rFonts w:asciiTheme="minorHAnsi" w:hAnsiTheme="minorHAnsi" w:cstheme="minorHAnsi"/>
        </w:rPr>
        <w:t xml:space="preserve"> mezi jednotlivými lety</w:t>
      </w:r>
      <w:r w:rsidR="00D121B5" w:rsidRPr="00D65E6D">
        <w:rPr>
          <w:rFonts w:asciiTheme="minorHAnsi" w:hAnsiTheme="minorHAnsi" w:cstheme="minorHAnsi"/>
        </w:rPr>
        <w:t>)</w:t>
      </w:r>
      <w:r w:rsidR="0063239D" w:rsidRPr="00D65E6D">
        <w:rPr>
          <w:rFonts w:asciiTheme="minorHAnsi" w:hAnsiTheme="minorHAnsi" w:cstheme="minorHAnsi"/>
        </w:rPr>
        <w:t>.</w:t>
      </w:r>
    </w:p>
    <w:p w:rsidR="00064095" w:rsidRPr="00D65E6D" w:rsidRDefault="00064095" w:rsidP="00787022">
      <w:pPr>
        <w:pStyle w:val="Bezmezer"/>
        <w:rPr>
          <w:rFonts w:asciiTheme="minorHAnsi" w:hAnsiTheme="minorHAnsi" w:cstheme="minorHAnsi"/>
        </w:rPr>
      </w:pPr>
    </w:p>
    <w:p w:rsidR="00801283" w:rsidRPr="00D65E6D" w:rsidRDefault="00801283" w:rsidP="00787022">
      <w:pPr>
        <w:pStyle w:val="Bezmezer"/>
        <w:rPr>
          <w:rFonts w:asciiTheme="minorHAnsi" w:hAnsiTheme="minorHAnsi" w:cstheme="minorHAnsi"/>
        </w:rPr>
      </w:pPr>
    </w:p>
    <w:p w:rsidR="002A2DB6" w:rsidRPr="00D65E6D" w:rsidRDefault="002A2DB6" w:rsidP="00F90932">
      <w:pPr>
        <w:pStyle w:val="Bezmezer"/>
        <w:jc w:val="center"/>
        <w:rPr>
          <w:rFonts w:asciiTheme="minorHAnsi" w:hAnsiTheme="minorHAnsi" w:cstheme="minorHAnsi"/>
          <w:i/>
        </w:rPr>
      </w:pPr>
      <w:bookmarkStart w:id="53" w:name="_Toc70503499"/>
      <w:r w:rsidRPr="00D65E6D">
        <w:rPr>
          <w:rFonts w:asciiTheme="minorHAnsi" w:hAnsiTheme="minorHAnsi" w:cstheme="minorHAnsi"/>
          <w:i/>
        </w:rPr>
        <w:t xml:space="preserve">Tabulka </w:t>
      </w:r>
      <w:r w:rsidR="00365763" w:rsidRPr="00D65E6D">
        <w:rPr>
          <w:rFonts w:asciiTheme="minorHAnsi" w:hAnsiTheme="minorHAnsi" w:cstheme="minorHAnsi"/>
          <w:i/>
        </w:rPr>
        <w:fldChar w:fldCharType="begin"/>
      </w:r>
      <w:r w:rsidR="009E2DF7" w:rsidRPr="00D65E6D">
        <w:rPr>
          <w:rFonts w:asciiTheme="minorHAnsi" w:hAnsiTheme="minorHAnsi" w:cstheme="minorHAnsi"/>
          <w:i/>
        </w:rPr>
        <w:instrText xml:space="preserve"> SEQ Tabulka \* ARABIC </w:instrText>
      </w:r>
      <w:r w:rsidR="00365763" w:rsidRPr="00D65E6D">
        <w:rPr>
          <w:rFonts w:asciiTheme="minorHAnsi" w:hAnsiTheme="minorHAnsi" w:cstheme="minorHAnsi"/>
          <w:i/>
        </w:rPr>
        <w:fldChar w:fldCharType="separate"/>
      </w:r>
      <w:r w:rsidR="00B733DF">
        <w:rPr>
          <w:rFonts w:asciiTheme="minorHAnsi" w:hAnsiTheme="minorHAnsi" w:cstheme="minorHAnsi"/>
          <w:i/>
          <w:noProof/>
        </w:rPr>
        <w:t>7</w:t>
      </w:r>
      <w:r w:rsidR="00365763" w:rsidRPr="00D65E6D">
        <w:rPr>
          <w:rFonts w:asciiTheme="minorHAnsi" w:hAnsiTheme="minorHAnsi" w:cstheme="minorHAnsi"/>
          <w:i/>
        </w:rPr>
        <w:fldChar w:fldCharType="end"/>
      </w:r>
      <w:r w:rsidRPr="00D65E6D">
        <w:rPr>
          <w:rFonts w:asciiTheme="minorHAnsi" w:hAnsiTheme="minorHAnsi" w:cstheme="minorHAnsi"/>
          <w:i/>
        </w:rPr>
        <w:t xml:space="preserve"> Vývoj kapitálových příjmů (v Kč)</w:t>
      </w:r>
      <w:bookmarkEnd w:id="53"/>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6"/>
        <w:gridCol w:w="1246"/>
        <w:gridCol w:w="1276"/>
        <w:gridCol w:w="1276"/>
        <w:gridCol w:w="1417"/>
        <w:gridCol w:w="1276"/>
        <w:gridCol w:w="1281"/>
      </w:tblGrid>
      <w:tr w:rsidR="00BE6336" w:rsidRPr="00D65E6D" w:rsidTr="00BE6336">
        <w:trPr>
          <w:trHeight w:val="619"/>
          <w:jc w:val="center"/>
        </w:trPr>
        <w:tc>
          <w:tcPr>
            <w:tcW w:w="1716" w:type="dxa"/>
            <w:tcBorders>
              <w:top w:val="double" w:sz="4" w:space="0" w:color="auto"/>
              <w:left w:val="double" w:sz="4" w:space="0" w:color="auto"/>
              <w:bottom w:val="double" w:sz="4" w:space="0" w:color="auto"/>
              <w:right w:val="double" w:sz="4" w:space="0" w:color="auto"/>
            </w:tcBorders>
            <w:shd w:val="clear" w:color="auto" w:fill="D9D9D9"/>
            <w:tcMar>
              <w:top w:w="170" w:type="dxa"/>
            </w:tcMar>
          </w:tcPr>
          <w:p w:rsidR="00BE6336" w:rsidRPr="00D65E6D" w:rsidRDefault="00BE6336" w:rsidP="00064095">
            <w:pPr>
              <w:jc w:val="center"/>
              <w:rPr>
                <w:rFonts w:asciiTheme="minorHAnsi" w:hAnsiTheme="minorHAnsi" w:cstheme="minorHAnsi"/>
                <w:b/>
                <w:sz w:val="20"/>
                <w:szCs w:val="20"/>
              </w:rPr>
            </w:pPr>
            <w:r w:rsidRPr="00D65E6D">
              <w:rPr>
                <w:rFonts w:asciiTheme="minorHAnsi" w:hAnsiTheme="minorHAnsi" w:cstheme="minorHAnsi"/>
                <w:b/>
                <w:sz w:val="20"/>
                <w:szCs w:val="20"/>
              </w:rPr>
              <w:t>Příjmy z prodeje</w:t>
            </w:r>
          </w:p>
        </w:tc>
        <w:tc>
          <w:tcPr>
            <w:tcW w:w="1246" w:type="dxa"/>
            <w:tcBorders>
              <w:top w:val="double" w:sz="4" w:space="0" w:color="auto"/>
              <w:left w:val="double" w:sz="4" w:space="0" w:color="auto"/>
              <w:bottom w:val="double" w:sz="4" w:space="0" w:color="auto"/>
              <w:right w:val="double" w:sz="4" w:space="0" w:color="auto"/>
            </w:tcBorders>
            <w:shd w:val="clear" w:color="auto" w:fill="D9D9D9"/>
          </w:tcPr>
          <w:p w:rsidR="00BE6336" w:rsidRPr="00D65E6D" w:rsidRDefault="00BE6336" w:rsidP="00064095">
            <w:pPr>
              <w:jc w:val="center"/>
              <w:rPr>
                <w:rFonts w:asciiTheme="minorHAnsi" w:hAnsiTheme="minorHAnsi" w:cstheme="minorHAnsi"/>
                <w:b/>
                <w:sz w:val="20"/>
                <w:szCs w:val="20"/>
              </w:rPr>
            </w:pPr>
            <w:r w:rsidRPr="00D65E6D">
              <w:rPr>
                <w:rFonts w:asciiTheme="minorHAnsi" w:hAnsiTheme="minorHAnsi" w:cstheme="minorHAnsi"/>
                <w:b/>
                <w:sz w:val="20"/>
                <w:szCs w:val="20"/>
              </w:rPr>
              <w:t>2015 skutečnost</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BE6336" w:rsidRPr="00D65E6D" w:rsidRDefault="00BE6336" w:rsidP="00064095">
            <w:pPr>
              <w:jc w:val="center"/>
              <w:rPr>
                <w:rFonts w:asciiTheme="minorHAnsi" w:hAnsiTheme="minorHAnsi" w:cstheme="minorHAnsi"/>
                <w:b/>
                <w:sz w:val="20"/>
                <w:szCs w:val="20"/>
              </w:rPr>
            </w:pPr>
            <w:r w:rsidRPr="00D65E6D">
              <w:rPr>
                <w:rFonts w:asciiTheme="minorHAnsi" w:hAnsiTheme="minorHAnsi" w:cstheme="minorHAnsi"/>
                <w:b/>
                <w:sz w:val="20"/>
                <w:szCs w:val="20"/>
              </w:rPr>
              <w:t>2016 skutečnost</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BE6336" w:rsidRPr="00D65E6D" w:rsidRDefault="00BE6336" w:rsidP="00064095">
            <w:pPr>
              <w:jc w:val="center"/>
              <w:rPr>
                <w:rFonts w:asciiTheme="minorHAnsi" w:hAnsiTheme="minorHAnsi" w:cstheme="minorHAnsi"/>
                <w:b/>
                <w:sz w:val="20"/>
                <w:szCs w:val="20"/>
              </w:rPr>
            </w:pPr>
            <w:r w:rsidRPr="00D65E6D">
              <w:rPr>
                <w:rFonts w:asciiTheme="minorHAnsi" w:hAnsiTheme="minorHAnsi" w:cstheme="minorHAnsi"/>
                <w:b/>
                <w:sz w:val="20"/>
                <w:szCs w:val="20"/>
              </w:rPr>
              <w:t>2017 skutečnost</w:t>
            </w:r>
          </w:p>
        </w:tc>
        <w:tc>
          <w:tcPr>
            <w:tcW w:w="1417" w:type="dxa"/>
            <w:tcBorders>
              <w:top w:val="double" w:sz="4" w:space="0" w:color="auto"/>
              <w:left w:val="double" w:sz="4" w:space="0" w:color="auto"/>
              <w:bottom w:val="double" w:sz="4" w:space="0" w:color="auto"/>
              <w:right w:val="double" w:sz="4" w:space="0" w:color="auto"/>
            </w:tcBorders>
            <w:shd w:val="clear" w:color="auto" w:fill="D9D9D9"/>
          </w:tcPr>
          <w:p w:rsidR="00BE6336" w:rsidRPr="00D65E6D" w:rsidRDefault="00BE6336" w:rsidP="00064095">
            <w:pPr>
              <w:jc w:val="center"/>
              <w:rPr>
                <w:rFonts w:asciiTheme="minorHAnsi" w:hAnsiTheme="minorHAnsi" w:cstheme="minorHAnsi"/>
                <w:b/>
                <w:sz w:val="20"/>
                <w:szCs w:val="20"/>
              </w:rPr>
            </w:pPr>
            <w:r w:rsidRPr="00D65E6D">
              <w:rPr>
                <w:rFonts w:asciiTheme="minorHAnsi" w:hAnsiTheme="minorHAnsi" w:cstheme="minorHAnsi"/>
                <w:b/>
                <w:sz w:val="20"/>
                <w:szCs w:val="20"/>
              </w:rPr>
              <w:t>2018 skutečnost</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BE6336" w:rsidRPr="00D65E6D" w:rsidRDefault="00BE6336" w:rsidP="00064095">
            <w:pPr>
              <w:jc w:val="center"/>
              <w:rPr>
                <w:rFonts w:asciiTheme="minorHAnsi" w:hAnsiTheme="minorHAnsi" w:cstheme="minorHAnsi"/>
                <w:b/>
                <w:sz w:val="20"/>
                <w:szCs w:val="20"/>
              </w:rPr>
            </w:pPr>
            <w:r w:rsidRPr="00D65E6D">
              <w:rPr>
                <w:rFonts w:asciiTheme="minorHAnsi" w:hAnsiTheme="minorHAnsi" w:cstheme="minorHAnsi"/>
                <w:b/>
                <w:sz w:val="20"/>
                <w:szCs w:val="20"/>
              </w:rPr>
              <w:t>2019 skutečnost</w:t>
            </w:r>
          </w:p>
        </w:tc>
        <w:tc>
          <w:tcPr>
            <w:tcW w:w="1281" w:type="dxa"/>
            <w:tcBorders>
              <w:top w:val="double" w:sz="4" w:space="0" w:color="auto"/>
              <w:left w:val="double" w:sz="4" w:space="0" w:color="auto"/>
              <w:bottom w:val="double" w:sz="4" w:space="0" w:color="auto"/>
              <w:right w:val="double" w:sz="4" w:space="0" w:color="auto"/>
            </w:tcBorders>
            <w:shd w:val="clear" w:color="auto" w:fill="D9D9D9"/>
          </w:tcPr>
          <w:p w:rsidR="00BE6336" w:rsidRPr="00D65E6D" w:rsidRDefault="00BE6336" w:rsidP="00064095">
            <w:pPr>
              <w:jc w:val="center"/>
              <w:rPr>
                <w:rFonts w:asciiTheme="minorHAnsi" w:hAnsiTheme="minorHAnsi" w:cstheme="minorHAnsi"/>
                <w:b/>
                <w:sz w:val="20"/>
                <w:szCs w:val="20"/>
              </w:rPr>
            </w:pPr>
            <w:r>
              <w:rPr>
                <w:rFonts w:asciiTheme="minorHAnsi" w:hAnsiTheme="minorHAnsi" w:cstheme="minorHAnsi"/>
                <w:b/>
                <w:sz w:val="20"/>
                <w:szCs w:val="20"/>
              </w:rPr>
              <w:t>2020 skutečnost</w:t>
            </w:r>
          </w:p>
        </w:tc>
      </w:tr>
      <w:tr w:rsidR="00BE6336" w:rsidRPr="00D65E6D" w:rsidTr="00BE6336">
        <w:trPr>
          <w:trHeight w:val="362"/>
          <w:jc w:val="center"/>
        </w:trPr>
        <w:tc>
          <w:tcPr>
            <w:tcW w:w="1716" w:type="dxa"/>
            <w:tcMar>
              <w:top w:w="170" w:type="dxa"/>
            </w:tcMar>
          </w:tcPr>
          <w:p w:rsidR="00BE6336" w:rsidRPr="00D65E6D" w:rsidRDefault="00BE6336" w:rsidP="00BE6336">
            <w:pPr>
              <w:jc w:val="left"/>
              <w:rPr>
                <w:rFonts w:asciiTheme="minorHAnsi" w:hAnsiTheme="minorHAnsi" w:cstheme="minorHAnsi"/>
                <w:sz w:val="20"/>
                <w:szCs w:val="20"/>
              </w:rPr>
            </w:pPr>
            <w:r w:rsidRPr="00D65E6D">
              <w:rPr>
                <w:rFonts w:asciiTheme="minorHAnsi" w:hAnsiTheme="minorHAnsi" w:cstheme="minorHAnsi"/>
                <w:sz w:val="20"/>
                <w:szCs w:val="20"/>
              </w:rPr>
              <w:t>Byty</w:t>
            </w:r>
          </w:p>
        </w:tc>
        <w:tc>
          <w:tcPr>
            <w:tcW w:w="124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524 000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81" w:type="dxa"/>
          </w:tcPr>
          <w:p w:rsidR="00BE6336" w:rsidRPr="00D65E6D" w:rsidRDefault="00BE6336" w:rsidP="00064095">
            <w:pPr>
              <w:jc w:val="right"/>
              <w:rPr>
                <w:rFonts w:asciiTheme="minorHAnsi" w:hAnsiTheme="minorHAnsi" w:cstheme="minorHAnsi"/>
                <w:sz w:val="20"/>
                <w:szCs w:val="20"/>
              </w:rPr>
            </w:pPr>
            <w:r>
              <w:rPr>
                <w:rFonts w:asciiTheme="minorHAnsi" w:hAnsiTheme="minorHAnsi" w:cstheme="minorHAnsi"/>
                <w:sz w:val="20"/>
                <w:szCs w:val="20"/>
              </w:rPr>
              <w:t>0</w:t>
            </w:r>
          </w:p>
        </w:tc>
      </w:tr>
      <w:tr w:rsidR="00BE6336" w:rsidRPr="00D65E6D" w:rsidTr="00BE6336">
        <w:trPr>
          <w:trHeight w:val="362"/>
          <w:jc w:val="center"/>
        </w:trPr>
        <w:tc>
          <w:tcPr>
            <w:tcW w:w="1716" w:type="dxa"/>
            <w:tcMar>
              <w:top w:w="170" w:type="dxa"/>
            </w:tcMar>
          </w:tcPr>
          <w:p w:rsidR="00BE6336" w:rsidRPr="00D65E6D" w:rsidRDefault="00BE6336" w:rsidP="00BE6336">
            <w:pPr>
              <w:jc w:val="left"/>
              <w:rPr>
                <w:rFonts w:asciiTheme="minorHAnsi" w:hAnsiTheme="minorHAnsi" w:cstheme="minorHAnsi"/>
                <w:sz w:val="20"/>
                <w:szCs w:val="20"/>
              </w:rPr>
            </w:pPr>
            <w:r w:rsidRPr="00D65E6D">
              <w:rPr>
                <w:rFonts w:asciiTheme="minorHAnsi" w:hAnsiTheme="minorHAnsi" w:cstheme="minorHAnsi"/>
                <w:sz w:val="20"/>
                <w:szCs w:val="20"/>
              </w:rPr>
              <w:t>Pozemky</w:t>
            </w:r>
          </w:p>
        </w:tc>
        <w:tc>
          <w:tcPr>
            <w:tcW w:w="124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294 300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1 572 300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1 566 113</w:t>
            </w:r>
          </w:p>
        </w:tc>
        <w:tc>
          <w:tcPr>
            <w:tcW w:w="1417"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409 004</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89 368</w:t>
            </w:r>
          </w:p>
        </w:tc>
        <w:tc>
          <w:tcPr>
            <w:tcW w:w="1281" w:type="dxa"/>
          </w:tcPr>
          <w:p w:rsidR="00BE6336" w:rsidRPr="00D65E6D" w:rsidRDefault="00BE6336" w:rsidP="00064095">
            <w:pPr>
              <w:jc w:val="right"/>
              <w:rPr>
                <w:rFonts w:asciiTheme="minorHAnsi" w:hAnsiTheme="minorHAnsi" w:cstheme="minorHAnsi"/>
                <w:sz w:val="20"/>
                <w:szCs w:val="20"/>
              </w:rPr>
            </w:pPr>
            <w:r>
              <w:rPr>
                <w:rFonts w:asciiTheme="minorHAnsi" w:hAnsiTheme="minorHAnsi" w:cstheme="minorHAnsi"/>
                <w:sz w:val="20"/>
                <w:szCs w:val="20"/>
              </w:rPr>
              <w:t>205 900</w:t>
            </w:r>
          </w:p>
        </w:tc>
      </w:tr>
      <w:tr w:rsidR="00BE6336" w:rsidRPr="00D65E6D" w:rsidTr="00BE6336">
        <w:trPr>
          <w:trHeight w:val="619"/>
          <w:jc w:val="center"/>
        </w:trPr>
        <w:tc>
          <w:tcPr>
            <w:tcW w:w="1716" w:type="dxa"/>
            <w:tcMar>
              <w:top w:w="170" w:type="dxa"/>
            </w:tcMar>
          </w:tcPr>
          <w:p w:rsidR="00BE6336" w:rsidRPr="00D65E6D" w:rsidRDefault="00BE6336" w:rsidP="00BE6336">
            <w:pPr>
              <w:jc w:val="left"/>
              <w:rPr>
                <w:rFonts w:asciiTheme="minorHAnsi" w:hAnsiTheme="minorHAnsi" w:cstheme="minorHAnsi"/>
                <w:sz w:val="20"/>
                <w:szCs w:val="20"/>
              </w:rPr>
            </w:pPr>
            <w:r w:rsidRPr="00D65E6D">
              <w:rPr>
                <w:rFonts w:asciiTheme="minorHAnsi" w:hAnsiTheme="minorHAnsi" w:cstheme="minorHAnsi"/>
                <w:sz w:val="20"/>
                <w:szCs w:val="20"/>
              </w:rPr>
              <w:t>Ostatní nemovitosti</w:t>
            </w:r>
          </w:p>
        </w:tc>
        <w:tc>
          <w:tcPr>
            <w:tcW w:w="124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1 500 000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81" w:type="dxa"/>
          </w:tcPr>
          <w:p w:rsidR="00BE6336" w:rsidRPr="00D65E6D" w:rsidRDefault="00BE6336" w:rsidP="00064095">
            <w:pPr>
              <w:jc w:val="right"/>
              <w:rPr>
                <w:rFonts w:asciiTheme="minorHAnsi" w:hAnsiTheme="minorHAnsi" w:cstheme="minorHAnsi"/>
                <w:sz w:val="20"/>
                <w:szCs w:val="20"/>
              </w:rPr>
            </w:pPr>
            <w:r>
              <w:rPr>
                <w:rFonts w:asciiTheme="minorHAnsi" w:hAnsiTheme="minorHAnsi" w:cstheme="minorHAnsi"/>
                <w:sz w:val="20"/>
                <w:szCs w:val="20"/>
              </w:rPr>
              <w:t>0</w:t>
            </w:r>
          </w:p>
        </w:tc>
      </w:tr>
      <w:tr w:rsidR="00BE6336" w:rsidRPr="00D65E6D" w:rsidTr="00BE6336">
        <w:trPr>
          <w:trHeight w:val="619"/>
          <w:jc w:val="center"/>
        </w:trPr>
        <w:tc>
          <w:tcPr>
            <w:tcW w:w="1716" w:type="dxa"/>
            <w:tcMar>
              <w:top w:w="170" w:type="dxa"/>
            </w:tcMar>
          </w:tcPr>
          <w:p w:rsidR="00BE6336" w:rsidRPr="00D65E6D" w:rsidRDefault="00BE6336" w:rsidP="00BE6336">
            <w:pPr>
              <w:jc w:val="left"/>
              <w:rPr>
                <w:rFonts w:asciiTheme="minorHAnsi" w:hAnsiTheme="minorHAnsi" w:cstheme="minorHAnsi"/>
                <w:sz w:val="20"/>
                <w:szCs w:val="20"/>
              </w:rPr>
            </w:pPr>
            <w:r w:rsidRPr="00D65E6D">
              <w:rPr>
                <w:rFonts w:asciiTheme="minorHAnsi" w:hAnsiTheme="minorHAnsi" w:cstheme="minorHAnsi"/>
                <w:sz w:val="20"/>
                <w:szCs w:val="20"/>
              </w:rPr>
              <w:t>Dl. hmotný majetek</w:t>
            </w:r>
          </w:p>
        </w:tc>
        <w:tc>
          <w:tcPr>
            <w:tcW w:w="124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50 000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2 500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81" w:type="dxa"/>
          </w:tcPr>
          <w:p w:rsidR="00BE6336" w:rsidRPr="00D65E6D" w:rsidRDefault="00BE6336" w:rsidP="00064095">
            <w:pPr>
              <w:jc w:val="right"/>
              <w:rPr>
                <w:rFonts w:asciiTheme="minorHAnsi" w:hAnsiTheme="minorHAnsi" w:cstheme="minorHAnsi"/>
                <w:sz w:val="20"/>
                <w:szCs w:val="20"/>
              </w:rPr>
            </w:pPr>
            <w:r>
              <w:rPr>
                <w:rFonts w:asciiTheme="minorHAnsi" w:hAnsiTheme="minorHAnsi" w:cstheme="minorHAnsi"/>
                <w:sz w:val="20"/>
                <w:szCs w:val="20"/>
              </w:rPr>
              <w:t>0</w:t>
            </w:r>
          </w:p>
        </w:tc>
      </w:tr>
      <w:tr w:rsidR="00BE6336" w:rsidRPr="00D65E6D" w:rsidTr="00BE6336">
        <w:trPr>
          <w:trHeight w:val="604"/>
          <w:jc w:val="center"/>
        </w:trPr>
        <w:tc>
          <w:tcPr>
            <w:tcW w:w="1716" w:type="dxa"/>
            <w:tcMar>
              <w:top w:w="170" w:type="dxa"/>
            </w:tcMar>
          </w:tcPr>
          <w:p w:rsidR="00BE6336" w:rsidRPr="00D65E6D" w:rsidRDefault="00BE6336" w:rsidP="00BE6336">
            <w:pPr>
              <w:jc w:val="left"/>
              <w:rPr>
                <w:rFonts w:asciiTheme="minorHAnsi" w:hAnsiTheme="minorHAnsi" w:cstheme="minorHAnsi"/>
                <w:sz w:val="20"/>
                <w:szCs w:val="20"/>
              </w:rPr>
            </w:pPr>
            <w:r w:rsidRPr="00D65E6D">
              <w:rPr>
                <w:rFonts w:asciiTheme="minorHAnsi" w:hAnsiTheme="minorHAnsi" w:cstheme="minorHAnsi"/>
                <w:sz w:val="20"/>
                <w:szCs w:val="20"/>
              </w:rPr>
              <w:t>Příjem ze zrušené Nadace</w:t>
            </w:r>
          </w:p>
        </w:tc>
        <w:tc>
          <w:tcPr>
            <w:tcW w:w="124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500 000</w:t>
            </w:r>
          </w:p>
        </w:tc>
        <w:tc>
          <w:tcPr>
            <w:tcW w:w="1417"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81" w:type="dxa"/>
          </w:tcPr>
          <w:p w:rsidR="00BE6336" w:rsidRPr="00D65E6D" w:rsidRDefault="00BE6336" w:rsidP="00064095">
            <w:pPr>
              <w:jc w:val="right"/>
              <w:rPr>
                <w:rFonts w:asciiTheme="minorHAnsi" w:hAnsiTheme="minorHAnsi" w:cstheme="minorHAnsi"/>
                <w:sz w:val="20"/>
                <w:szCs w:val="20"/>
              </w:rPr>
            </w:pPr>
            <w:r>
              <w:rPr>
                <w:rFonts w:asciiTheme="minorHAnsi" w:hAnsiTheme="minorHAnsi" w:cstheme="minorHAnsi"/>
                <w:sz w:val="20"/>
                <w:szCs w:val="20"/>
              </w:rPr>
              <w:t>0</w:t>
            </w:r>
          </w:p>
        </w:tc>
      </w:tr>
      <w:tr w:rsidR="00BE6336" w:rsidRPr="00D65E6D" w:rsidTr="00BE6336">
        <w:trPr>
          <w:trHeight w:val="861"/>
          <w:jc w:val="center"/>
        </w:trPr>
        <w:tc>
          <w:tcPr>
            <w:tcW w:w="1716" w:type="dxa"/>
            <w:tcMar>
              <w:top w:w="170" w:type="dxa"/>
            </w:tcMar>
          </w:tcPr>
          <w:p w:rsidR="00BE6336" w:rsidRPr="00D65E6D" w:rsidRDefault="00BE6336" w:rsidP="00BE6336">
            <w:pPr>
              <w:jc w:val="left"/>
              <w:rPr>
                <w:rFonts w:asciiTheme="minorHAnsi" w:hAnsiTheme="minorHAnsi" w:cstheme="minorHAnsi"/>
                <w:sz w:val="20"/>
                <w:szCs w:val="20"/>
              </w:rPr>
            </w:pPr>
            <w:r w:rsidRPr="00D65E6D">
              <w:rPr>
                <w:rFonts w:asciiTheme="minorHAnsi" w:hAnsiTheme="minorHAnsi" w:cstheme="minorHAnsi"/>
                <w:sz w:val="20"/>
                <w:szCs w:val="20"/>
              </w:rPr>
              <w:t>Příjem od Nadace ČEZ na hřiště</w:t>
            </w:r>
          </w:p>
        </w:tc>
        <w:tc>
          <w:tcPr>
            <w:tcW w:w="124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800 000</w:t>
            </w:r>
          </w:p>
        </w:tc>
        <w:tc>
          <w:tcPr>
            <w:tcW w:w="1276" w:type="dxa"/>
          </w:tcPr>
          <w:p w:rsidR="00BE6336" w:rsidRPr="00D65E6D" w:rsidRDefault="00BE6336" w:rsidP="00064095">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81" w:type="dxa"/>
          </w:tcPr>
          <w:p w:rsidR="00BE6336" w:rsidRPr="00D65E6D" w:rsidRDefault="00BE6336" w:rsidP="00064095">
            <w:pPr>
              <w:jc w:val="right"/>
              <w:rPr>
                <w:rFonts w:asciiTheme="minorHAnsi" w:hAnsiTheme="minorHAnsi" w:cstheme="minorHAnsi"/>
                <w:sz w:val="20"/>
                <w:szCs w:val="20"/>
              </w:rPr>
            </w:pPr>
            <w:r>
              <w:rPr>
                <w:rFonts w:asciiTheme="minorHAnsi" w:hAnsiTheme="minorHAnsi" w:cstheme="minorHAnsi"/>
                <w:sz w:val="20"/>
                <w:szCs w:val="20"/>
              </w:rPr>
              <w:t>0</w:t>
            </w:r>
          </w:p>
        </w:tc>
      </w:tr>
      <w:tr w:rsidR="00BE6336" w:rsidRPr="00D65E6D" w:rsidTr="00BE6336">
        <w:trPr>
          <w:trHeight w:val="362"/>
          <w:jc w:val="center"/>
        </w:trPr>
        <w:tc>
          <w:tcPr>
            <w:tcW w:w="1716" w:type="dxa"/>
            <w:tcMar>
              <w:top w:w="170" w:type="dxa"/>
            </w:tcMar>
          </w:tcPr>
          <w:p w:rsidR="00BE6336" w:rsidRPr="00D65E6D" w:rsidRDefault="00BE6336" w:rsidP="00064095">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246" w:type="dxa"/>
          </w:tcPr>
          <w:p w:rsidR="00BE6336" w:rsidRPr="00D65E6D" w:rsidRDefault="00BE6336" w:rsidP="00064095">
            <w:pPr>
              <w:jc w:val="right"/>
              <w:rPr>
                <w:rFonts w:asciiTheme="minorHAnsi" w:hAnsiTheme="minorHAnsi" w:cstheme="minorHAnsi"/>
                <w:b/>
                <w:sz w:val="20"/>
                <w:szCs w:val="20"/>
              </w:rPr>
            </w:pPr>
            <w:r w:rsidRPr="00D65E6D">
              <w:rPr>
                <w:rFonts w:asciiTheme="minorHAnsi" w:hAnsiTheme="minorHAnsi" w:cstheme="minorHAnsi"/>
                <w:b/>
                <w:sz w:val="20"/>
                <w:szCs w:val="20"/>
              </w:rPr>
              <w:t>2 368 300</w:t>
            </w:r>
          </w:p>
        </w:tc>
        <w:tc>
          <w:tcPr>
            <w:tcW w:w="1276" w:type="dxa"/>
          </w:tcPr>
          <w:p w:rsidR="00BE6336" w:rsidRPr="00D65E6D" w:rsidRDefault="00BE6336" w:rsidP="00064095">
            <w:pPr>
              <w:jc w:val="right"/>
              <w:rPr>
                <w:rFonts w:asciiTheme="minorHAnsi" w:hAnsiTheme="minorHAnsi" w:cstheme="minorHAnsi"/>
                <w:b/>
                <w:sz w:val="20"/>
                <w:szCs w:val="20"/>
              </w:rPr>
            </w:pPr>
            <w:r w:rsidRPr="00D65E6D">
              <w:rPr>
                <w:rFonts w:asciiTheme="minorHAnsi" w:hAnsiTheme="minorHAnsi" w:cstheme="minorHAnsi"/>
                <w:b/>
                <w:sz w:val="20"/>
                <w:szCs w:val="20"/>
              </w:rPr>
              <w:t>1 574 800</w:t>
            </w:r>
          </w:p>
        </w:tc>
        <w:tc>
          <w:tcPr>
            <w:tcW w:w="1276" w:type="dxa"/>
          </w:tcPr>
          <w:p w:rsidR="00BE6336" w:rsidRPr="00D65E6D" w:rsidRDefault="00BE6336" w:rsidP="00064095">
            <w:pPr>
              <w:jc w:val="right"/>
              <w:rPr>
                <w:rFonts w:asciiTheme="minorHAnsi" w:hAnsiTheme="minorHAnsi" w:cstheme="minorHAnsi"/>
                <w:b/>
                <w:sz w:val="20"/>
                <w:szCs w:val="20"/>
              </w:rPr>
            </w:pPr>
            <w:r w:rsidRPr="00D65E6D">
              <w:rPr>
                <w:rFonts w:asciiTheme="minorHAnsi" w:hAnsiTheme="minorHAnsi" w:cstheme="minorHAnsi"/>
                <w:b/>
                <w:sz w:val="20"/>
                <w:szCs w:val="20"/>
              </w:rPr>
              <w:t>2 066 113</w:t>
            </w:r>
          </w:p>
        </w:tc>
        <w:tc>
          <w:tcPr>
            <w:tcW w:w="1417" w:type="dxa"/>
          </w:tcPr>
          <w:p w:rsidR="00BE6336" w:rsidRPr="00D65E6D" w:rsidRDefault="00BE6336" w:rsidP="00064095">
            <w:pPr>
              <w:jc w:val="right"/>
              <w:rPr>
                <w:rFonts w:asciiTheme="minorHAnsi" w:hAnsiTheme="minorHAnsi" w:cstheme="minorHAnsi"/>
                <w:b/>
                <w:sz w:val="20"/>
                <w:szCs w:val="20"/>
              </w:rPr>
            </w:pPr>
            <w:r w:rsidRPr="00D65E6D">
              <w:rPr>
                <w:rFonts w:asciiTheme="minorHAnsi" w:hAnsiTheme="minorHAnsi" w:cstheme="minorHAnsi"/>
                <w:b/>
                <w:sz w:val="20"/>
                <w:szCs w:val="20"/>
              </w:rPr>
              <w:t>1 209 004</w:t>
            </w:r>
          </w:p>
        </w:tc>
        <w:tc>
          <w:tcPr>
            <w:tcW w:w="1276" w:type="dxa"/>
          </w:tcPr>
          <w:p w:rsidR="00BE6336" w:rsidRPr="00D65E6D" w:rsidRDefault="00BE6336" w:rsidP="00064095">
            <w:pPr>
              <w:jc w:val="right"/>
              <w:rPr>
                <w:rFonts w:asciiTheme="minorHAnsi" w:hAnsiTheme="minorHAnsi" w:cstheme="minorHAnsi"/>
                <w:b/>
                <w:sz w:val="20"/>
                <w:szCs w:val="20"/>
              </w:rPr>
            </w:pPr>
            <w:r w:rsidRPr="00D65E6D">
              <w:rPr>
                <w:rFonts w:asciiTheme="minorHAnsi" w:hAnsiTheme="minorHAnsi" w:cstheme="minorHAnsi"/>
                <w:b/>
                <w:sz w:val="20"/>
                <w:szCs w:val="20"/>
              </w:rPr>
              <w:t>89 368</w:t>
            </w:r>
          </w:p>
        </w:tc>
        <w:tc>
          <w:tcPr>
            <w:tcW w:w="1281" w:type="dxa"/>
          </w:tcPr>
          <w:p w:rsidR="00BE6336" w:rsidRPr="00D65E6D" w:rsidRDefault="00BE6336" w:rsidP="00064095">
            <w:pPr>
              <w:jc w:val="right"/>
              <w:rPr>
                <w:rFonts w:asciiTheme="minorHAnsi" w:hAnsiTheme="minorHAnsi" w:cstheme="minorHAnsi"/>
                <w:b/>
                <w:sz w:val="20"/>
                <w:szCs w:val="20"/>
              </w:rPr>
            </w:pPr>
            <w:r>
              <w:rPr>
                <w:rFonts w:asciiTheme="minorHAnsi" w:hAnsiTheme="minorHAnsi" w:cstheme="minorHAnsi"/>
                <w:b/>
                <w:sz w:val="20"/>
                <w:szCs w:val="20"/>
              </w:rPr>
              <w:t>205 900</w:t>
            </w:r>
          </w:p>
        </w:tc>
      </w:tr>
    </w:tbl>
    <w:p w:rsidR="002A2DB6" w:rsidRDefault="002A2DB6" w:rsidP="0085068A">
      <w:pPr>
        <w:pStyle w:val="Nadpis3"/>
        <w:numPr>
          <w:ilvl w:val="0"/>
          <w:numId w:val="0"/>
        </w:numPr>
        <w:ind w:left="720"/>
        <w:rPr>
          <w:rFonts w:asciiTheme="minorHAnsi" w:hAnsiTheme="minorHAnsi" w:cstheme="minorHAnsi"/>
        </w:rPr>
      </w:pPr>
    </w:p>
    <w:p w:rsidR="00BE6336" w:rsidRDefault="00BE6336" w:rsidP="00BE6336"/>
    <w:p w:rsidR="00BE6336" w:rsidRPr="00BE6336" w:rsidRDefault="00BE6336" w:rsidP="00BE6336"/>
    <w:p w:rsidR="002A2DB6" w:rsidRPr="00D65E6D" w:rsidRDefault="002A2DB6" w:rsidP="00014E14">
      <w:pPr>
        <w:pStyle w:val="Nadpis3"/>
        <w:rPr>
          <w:rFonts w:asciiTheme="minorHAnsi" w:hAnsiTheme="minorHAnsi" w:cstheme="minorHAnsi"/>
        </w:rPr>
      </w:pPr>
      <w:bookmarkStart w:id="54" w:name="_Toc70406230"/>
      <w:r w:rsidRPr="00D65E6D">
        <w:rPr>
          <w:rFonts w:asciiTheme="minorHAnsi" w:hAnsiTheme="minorHAnsi" w:cstheme="minorHAnsi"/>
        </w:rPr>
        <w:lastRenderedPageBreak/>
        <w:t>Přijaté transfery celkem</w:t>
      </w:r>
      <w:bookmarkEnd w:id="54"/>
    </w:p>
    <w:p w:rsidR="00336EB2" w:rsidRPr="00D65E6D" w:rsidRDefault="00336EB2" w:rsidP="00336EB2">
      <w:pPr>
        <w:rPr>
          <w:rFonts w:asciiTheme="minorHAnsi" w:hAnsiTheme="minorHAnsi" w:cstheme="minorHAnsi"/>
        </w:rPr>
      </w:pPr>
    </w:p>
    <w:p w:rsidR="00BE6336" w:rsidRDefault="002A2DB6" w:rsidP="00014E14">
      <w:pPr>
        <w:rPr>
          <w:rFonts w:asciiTheme="minorHAnsi" w:hAnsiTheme="minorHAnsi" w:cstheme="minorHAnsi"/>
        </w:rPr>
      </w:pPr>
      <w:r w:rsidRPr="00D65E6D">
        <w:rPr>
          <w:rFonts w:asciiTheme="minorHAnsi" w:hAnsiTheme="minorHAnsi" w:cstheme="minorHAnsi"/>
        </w:rPr>
        <w:t>Rozborem</w:t>
      </w:r>
      <w:r w:rsidR="00CF10F6" w:rsidRPr="00D65E6D">
        <w:rPr>
          <w:rFonts w:asciiTheme="minorHAnsi" w:hAnsiTheme="minorHAnsi" w:cstheme="minorHAnsi"/>
        </w:rPr>
        <w:t xml:space="preserve"> transferů přijatých v roce 20</w:t>
      </w:r>
      <w:r w:rsidR="00BE6336">
        <w:rPr>
          <w:rFonts w:asciiTheme="minorHAnsi" w:hAnsiTheme="minorHAnsi" w:cstheme="minorHAnsi"/>
        </w:rPr>
        <w:t>20</w:t>
      </w:r>
      <w:r w:rsidRPr="00D65E6D">
        <w:rPr>
          <w:rFonts w:asciiTheme="minorHAnsi" w:hAnsiTheme="minorHAnsi" w:cstheme="minorHAnsi"/>
        </w:rPr>
        <w:t xml:space="preserve"> se podrobněji zabývá samostatné kapitola týkající se finančního vypořádání účelových prostředků.</w:t>
      </w:r>
    </w:p>
    <w:p w:rsidR="002A2DB6" w:rsidRPr="00D65E6D" w:rsidRDefault="002A2DB6" w:rsidP="00014E14">
      <w:pPr>
        <w:rPr>
          <w:rFonts w:asciiTheme="minorHAnsi" w:hAnsiTheme="minorHAnsi" w:cstheme="minorHAnsi"/>
        </w:rPr>
      </w:pPr>
      <w:r w:rsidRPr="00D65E6D">
        <w:rPr>
          <w:rFonts w:asciiTheme="minorHAnsi" w:hAnsiTheme="minorHAnsi" w:cstheme="minorHAnsi"/>
        </w:rPr>
        <w:t>Jak je patrné z</w:t>
      </w:r>
      <w:r w:rsidR="00C44F5A" w:rsidRPr="00D65E6D">
        <w:rPr>
          <w:rFonts w:asciiTheme="minorHAnsi" w:hAnsiTheme="minorHAnsi" w:cstheme="minorHAnsi"/>
        </w:rPr>
        <w:t> </w:t>
      </w:r>
      <w:r w:rsidRPr="00D65E6D">
        <w:rPr>
          <w:rFonts w:asciiTheme="minorHAnsi" w:hAnsiTheme="minorHAnsi" w:cstheme="minorHAnsi"/>
        </w:rPr>
        <w:t>tabulky</w:t>
      </w:r>
      <w:r w:rsidR="00C44F5A" w:rsidRPr="00D65E6D">
        <w:rPr>
          <w:rFonts w:asciiTheme="minorHAnsi" w:hAnsiTheme="minorHAnsi" w:cstheme="minorHAnsi"/>
        </w:rPr>
        <w:t xml:space="preserve"> </w:t>
      </w:r>
      <w:r w:rsidRPr="00D65E6D">
        <w:rPr>
          <w:rFonts w:asciiTheme="minorHAnsi" w:hAnsiTheme="minorHAnsi" w:cstheme="minorHAnsi"/>
        </w:rPr>
        <w:t>č.</w:t>
      </w:r>
      <w:r w:rsidR="00C44F5A" w:rsidRPr="00D65E6D">
        <w:rPr>
          <w:rFonts w:asciiTheme="minorHAnsi" w:hAnsiTheme="minorHAnsi" w:cstheme="minorHAnsi"/>
        </w:rPr>
        <w:t xml:space="preserve"> </w:t>
      </w:r>
      <w:r w:rsidRPr="00D65E6D">
        <w:rPr>
          <w:rFonts w:asciiTheme="minorHAnsi" w:hAnsiTheme="minorHAnsi" w:cstheme="minorHAnsi"/>
        </w:rPr>
        <w:t>8</w:t>
      </w:r>
      <w:r w:rsidR="00D27400" w:rsidRPr="00D65E6D">
        <w:rPr>
          <w:rFonts w:asciiTheme="minorHAnsi" w:hAnsiTheme="minorHAnsi" w:cstheme="minorHAnsi"/>
        </w:rPr>
        <w:t>,</w:t>
      </w:r>
      <w:r w:rsidRPr="00D65E6D">
        <w:rPr>
          <w:rFonts w:asciiTheme="minorHAnsi" w:hAnsiTheme="minorHAnsi" w:cstheme="minorHAnsi"/>
        </w:rPr>
        <w:t xml:space="preserve"> celková výše přijatých transferů odpovídala v roce 20</w:t>
      </w:r>
      <w:r w:rsidR="00BE6336">
        <w:rPr>
          <w:rFonts w:asciiTheme="minorHAnsi" w:hAnsiTheme="minorHAnsi" w:cstheme="minorHAnsi"/>
        </w:rPr>
        <w:t>20</w:t>
      </w:r>
      <w:r w:rsidR="005C61A7" w:rsidRPr="00D65E6D">
        <w:rPr>
          <w:rFonts w:asciiTheme="minorHAnsi" w:hAnsiTheme="minorHAnsi" w:cstheme="minorHAnsi"/>
        </w:rPr>
        <w:t xml:space="preserve"> částce ve výši</w:t>
      </w:r>
      <w:r w:rsidR="00BE6336">
        <w:rPr>
          <w:rFonts w:asciiTheme="minorHAnsi" w:hAnsiTheme="minorHAnsi" w:cstheme="minorHAnsi"/>
        </w:rPr>
        <w:t xml:space="preserve"> 32 054 430 Kč. Z této výše je však 6</w:t>
      </w:r>
      <w:r w:rsidR="00D6417F">
        <w:rPr>
          <w:rFonts w:asciiTheme="minorHAnsi" w:hAnsiTheme="minorHAnsi" w:cstheme="minorHAnsi"/>
        </w:rPr>
        <w:t> 071 250</w:t>
      </w:r>
      <w:r w:rsidR="00BE6336">
        <w:rPr>
          <w:rFonts w:asciiTheme="minorHAnsi" w:hAnsiTheme="minorHAnsi" w:cstheme="minorHAnsi"/>
        </w:rPr>
        <w:t xml:space="preserve"> Kč mimořádný jednorázový kompenzační bonus</w:t>
      </w:r>
      <w:r w:rsidR="002B487E">
        <w:rPr>
          <w:rFonts w:asciiTheme="minorHAnsi" w:hAnsiTheme="minorHAnsi" w:cstheme="minorHAnsi"/>
        </w:rPr>
        <w:t>. Porovnání s minulými lety je shrnuto v následující tabulce.</w:t>
      </w:r>
      <w:r w:rsidRPr="00D65E6D">
        <w:rPr>
          <w:rFonts w:asciiTheme="minorHAnsi" w:hAnsiTheme="minorHAnsi" w:cstheme="minorHAnsi"/>
        </w:rPr>
        <w:t xml:space="preserve"> </w:t>
      </w:r>
    </w:p>
    <w:p w:rsidR="00336EB2" w:rsidRPr="00D65E6D" w:rsidRDefault="00336EB2" w:rsidP="00336EB2">
      <w:pPr>
        <w:pStyle w:val="Titulek"/>
        <w:keepNext/>
        <w:rPr>
          <w:rFonts w:asciiTheme="minorHAnsi" w:hAnsiTheme="minorHAnsi" w:cstheme="minorHAnsi"/>
        </w:rPr>
      </w:pPr>
      <w:bookmarkStart w:id="55" w:name="_Toc7050350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Přijaté transfery celkem (v tis. Kč)</w:t>
      </w:r>
      <w:bookmarkEnd w:id="55"/>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2"/>
        <w:gridCol w:w="1188"/>
        <w:gridCol w:w="1134"/>
        <w:gridCol w:w="1134"/>
        <w:gridCol w:w="1134"/>
        <w:gridCol w:w="1134"/>
        <w:gridCol w:w="1276"/>
        <w:gridCol w:w="1134"/>
      </w:tblGrid>
      <w:tr w:rsidR="002B487E" w:rsidRPr="00D65E6D" w:rsidTr="002B487E">
        <w:trPr>
          <w:trHeight w:val="361"/>
          <w:jc w:val="center"/>
        </w:trPr>
        <w:tc>
          <w:tcPr>
            <w:tcW w:w="1632" w:type="dxa"/>
            <w:tcBorders>
              <w:top w:val="double" w:sz="4" w:space="0" w:color="auto"/>
              <w:left w:val="double" w:sz="4" w:space="0" w:color="auto"/>
              <w:bottom w:val="double" w:sz="4" w:space="0" w:color="auto"/>
              <w:right w:val="double" w:sz="4" w:space="0" w:color="auto"/>
            </w:tcBorders>
            <w:shd w:val="clear" w:color="auto" w:fill="D9D9D9"/>
            <w:tcMar>
              <w:top w:w="170" w:type="dxa"/>
            </w:tcMar>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Přijaté transfery</w:t>
            </w:r>
          </w:p>
        </w:tc>
        <w:tc>
          <w:tcPr>
            <w:tcW w:w="1188"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2014</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2015</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2B487E" w:rsidRPr="00D65E6D" w:rsidRDefault="002B487E" w:rsidP="005C61A7">
            <w:pPr>
              <w:jc w:val="center"/>
              <w:rPr>
                <w:rFonts w:asciiTheme="minorHAnsi" w:hAnsiTheme="minorHAnsi" w:cstheme="minorHAnsi"/>
                <w:b/>
                <w:sz w:val="20"/>
                <w:szCs w:val="20"/>
              </w:rPr>
            </w:pPr>
            <w:r>
              <w:rPr>
                <w:rFonts w:asciiTheme="minorHAnsi" w:hAnsiTheme="minorHAnsi" w:cstheme="minorHAnsi"/>
                <w:b/>
                <w:sz w:val="20"/>
                <w:szCs w:val="20"/>
              </w:rPr>
              <w:t>2020</w:t>
            </w:r>
          </w:p>
        </w:tc>
      </w:tr>
      <w:tr w:rsidR="002B487E" w:rsidRPr="00D65E6D" w:rsidTr="002B487E">
        <w:trPr>
          <w:trHeight w:val="374"/>
          <w:jc w:val="center"/>
        </w:trPr>
        <w:tc>
          <w:tcPr>
            <w:tcW w:w="1632" w:type="dxa"/>
            <w:tcMar>
              <w:top w:w="170" w:type="dxa"/>
            </w:tcMar>
          </w:tcPr>
          <w:p w:rsidR="002B487E" w:rsidRPr="00D65E6D" w:rsidRDefault="002B487E" w:rsidP="005C61A7">
            <w:pPr>
              <w:rPr>
                <w:rFonts w:asciiTheme="minorHAnsi" w:hAnsiTheme="minorHAnsi" w:cstheme="minorHAnsi"/>
                <w:sz w:val="20"/>
                <w:szCs w:val="20"/>
              </w:rPr>
            </w:pPr>
            <w:r w:rsidRPr="00D65E6D">
              <w:rPr>
                <w:rFonts w:asciiTheme="minorHAnsi" w:hAnsiTheme="minorHAnsi" w:cstheme="minorHAnsi"/>
                <w:sz w:val="20"/>
                <w:szCs w:val="20"/>
              </w:rPr>
              <w:t>Transfer ze SR na výkon st</w:t>
            </w:r>
            <w:r>
              <w:rPr>
                <w:rFonts w:asciiTheme="minorHAnsi" w:hAnsiTheme="minorHAnsi" w:cstheme="minorHAnsi"/>
                <w:sz w:val="20"/>
                <w:szCs w:val="20"/>
              </w:rPr>
              <w:t>.</w:t>
            </w:r>
            <w:r w:rsidRPr="00D65E6D">
              <w:rPr>
                <w:rFonts w:asciiTheme="minorHAnsi" w:hAnsiTheme="minorHAnsi" w:cstheme="minorHAnsi"/>
                <w:sz w:val="20"/>
                <w:szCs w:val="20"/>
              </w:rPr>
              <w:t xml:space="preserve"> správy </w:t>
            </w:r>
          </w:p>
        </w:tc>
        <w:tc>
          <w:tcPr>
            <w:tcW w:w="1188" w:type="dxa"/>
            <w:tcMar>
              <w:top w:w="170" w:type="dxa"/>
            </w:tcMar>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12 703 200</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12 724 900</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12 877 900</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13 826 400</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14 430 000</w:t>
            </w:r>
          </w:p>
        </w:tc>
        <w:tc>
          <w:tcPr>
            <w:tcW w:w="1276"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17 070 100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18 001 800</w:t>
            </w:r>
          </w:p>
        </w:tc>
      </w:tr>
      <w:tr w:rsidR="002B487E" w:rsidRPr="00D65E6D" w:rsidTr="002B487E">
        <w:trPr>
          <w:trHeight w:val="374"/>
          <w:jc w:val="center"/>
        </w:trPr>
        <w:tc>
          <w:tcPr>
            <w:tcW w:w="1632" w:type="dxa"/>
            <w:tcMar>
              <w:top w:w="170" w:type="dxa"/>
            </w:tcMar>
          </w:tcPr>
          <w:p w:rsidR="002B487E" w:rsidRPr="00D65E6D" w:rsidRDefault="002B487E" w:rsidP="005C61A7">
            <w:pPr>
              <w:jc w:val="left"/>
              <w:rPr>
                <w:rFonts w:asciiTheme="minorHAnsi" w:hAnsiTheme="minorHAnsi" w:cstheme="minorHAnsi"/>
                <w:sz w:val="20"/>
                <w:szCs w:val="20"/>
              </w:rPr>
            </w:pPr>
            <w:r>
              <w:rPr>
                <w:rFonts w:asciiTheme="minorHAnsi" w:hAnsiTheme="minorHAnsi" w:cstheme="minorHAnsi"/>
                <w:sz w:val="20"/>
                <w:szCs w:val="20"/>
              </w:rPr>
              <w:t>Investiční a neinvestiční</w:t>
            </w:r>
            <w:r w:rsidRPr="00D65E6D">
              <w:rPr>
                <w:rFonts w:asciiTheme="minorHAnsi" w:hAnsiTheme="minorHAnsi" w:cstheme="minorHAnsi"/>
                <w:sz w:val="20"/>
                <w:szCs w:val="20"/>
              </w:rPr>
              <w:t xml:space="preserve"> přijaté transfery </w:t>
            </w:r>
          </w:p>
        </w:tc>
        <w:tc>
          <w:tcPr>
            <w:tcW w:w="1188" w:type="dxa"/>
            <w:tcMar>
              <w:top w:w="170" w:type="dxa"/>
            </w:tcMar>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5 881 514</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10 180 144</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8 979 236</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8 455 652</w:t>
            </w:r>
          </w:p>
        </w:tc>
        <w:tc>
          <w:tcPr>
            <w:tcW w:w="1134"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6 770 950</w:t>
            </w:r>
          </w:p>
        </w:tc>
        <w:tc>
          <w:tcPr>
            <w:tcW w:w="1276" w:type="dxa"/>
          </w:tcPr>
          <w:p w:rsidR="002B487E" w:rsidRPr="00D65E6D" w:rsidRDefault="002B487E" w:rsidP="005C61A7">
            <w:pPr>
              <w:jc w:val="right"/>
              <w:rPr>
                <w:rFonts w:asciiTheme="minorHAnsi" w:hAnsiTheme="minorHAnsi" w:cstheme="minorHAnsi"/>
                <w:sz w:val="20"/>
                <w:szCs w:val="20"/>
              </w:rPr>
            </w:pPr>
            <w:r w:rsidRPr="00D65E6D">
              <w:rPr>
                <w:rFonts w:asciiTheme="minorHAnsi" w:hAnsiTheme="minorHAnsi" w:cstheme="minorHAnsi"/>
                <w:sz w:val="20"/>
                <w:szCs w:val="20"/>
              </w:rPr>
              <w:t>12 304 700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7</w:t>
            </w:r>
            <w:r w:rsidR="00DC7AC4">
              <w:rPr>
                <w:rFonts w:asciiTheme="minorHAnsi" w:hAnsiTheme="minorHAnsi" w:cstheme="minorHAnsi"/>
                <w:sz w:val="20"/>
                <w:szCs w:val="20"/>
              </w:rPr>
              <w:t> 981 380</w:t>
            </w:r>
          </w:p>
        </w:tc>
      </w:tr>
      <w:tr w:rsidR="002B487E" w:rsidRPr="00D65E6D" w:rsidTr="002B487E">
        <w:trPr>
          <w:trHeight w:val="374"/>
          <w:jc w:val="center"/>
        </w:trPr>
        <w:tc>
          <w:tcPr>
            <w:tcW w:w="1632" w:type="dxa"/>
            <w:tcMar>
              <w:top w:w="170" w:type="dxa"/>
            </w:tcMar>
          </w:tcPr>
          <w:p w:rsidR="002B487E" w:rsidRPr="00D65E6D" w:rsidRDefault="002B487E" w:rsidP="005C61A7">
            <w:pPr>
              <w:jc w:val="left"/>
              <w:rPr>
                <w:rFonts w:asciiTheme="minorHAnsi" w:hAnsiTheme="minorHAnsi" w:cstheme="minorHAnsi"/>
                <w:sz w:val="20"/>
                <w:szCs w:val="20"/>
              </w:rPr>
            </w:pPr>
            <w:r>
              <w:rPr>
                <w:rFonts w:asciiTheme="minorHAnsi" w:hAnsiTheme="minorHAnsi" w:cstheme="minorHAnsi"/>
                <w:sz w:val="20"/>
                <w:szCs w:val="20"/>
              </w:rPr>
              <w:t>Kompenzační bonus</w:t>
            </w:r>
          </w:p>
        </w:tc>
        <w:tc>
          <w:tcPr>
            <w:tcW w:w="1188" w:type="dxa"/>
            <w:tcMar>
              <w:top w:w="170" w:type="dxa"/>
            </w:tcMar>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0</w:t>
            </w:r>
          </w:p>
        </w:tc>
        <w:tc>
          <w:tcPr>
            <w:tcW w:w="1276"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2B487E" w:rsidRPr="00D65E6D" w:rsidRDefault="002B487E" w:rsidP="005C61A7">
            <w:pPr>
              <w:jc w:val="right"/>
              <w:rPr>
                <w:rFonts w:asciiTheme="minorHAnsi" w:hAnsiTheme="minorHAnsi" w:cstheme="minorHAnsi"/>
                <w:sz w:val="20"/>
                <w:szCs w:val="20"/>
              </w:rPr>
            </w:pPr>
            <w:r>
              <w:rPr>
                <w:rFonts w:asciiTheme="minorHAnsi" w:hAnsiTheme="minorHAnsi" w:cstheme="minorHAnsi"/>
                <w:sz w:val="20"/>
                <w:szCs w:val="20"/>
              </w:rPr>
              <w:t>6 </w:t>
            </w:r>
            <w:r w:rsidR="00BD1D30">
              <w:rPr>
                <w:rFonts w:asciiTheme="minorHAnsi" w:hAnsiTheme="minorHAnsi" w:cstheme="minorHAnsi"/>
                <w:sz w:val="20"/>
                <w:szCs w:val="20"/>
              </w:rPr>
              <w:t>071</w:t>
            </w:r>
            <w:r>
              <w:rPr>
                <w:rFonts w:asciiTheme="minorHAnsi" w:hAnsiTheme="minorHAnsi" w:cstheme="minorHAnsi"/>
                <w:sz w:val="20"/>
                <w:szCs w:val="20"/>
              </w:rPr>
              <w:t xml:space="preserve"> </w:t>
            </w:r>
            <w:r w:rsidR="00BD1D30">
              <w:rPr>
                <w:rFonts w:asciiTheme="minorHAnsi" w:hAnsiTheme="minorHAnsi" w:cstheme="minorHAnsi"/>
                <w:sz w:val="20"/>
                <w:szCs w:val="20"/>
              </w:rPr>
              <w:t>250</w:t>
            </w:r>
          </w:p>
        </w:tc>
      </w:tr>
      <w:tr w:rsidR="002B487E" w:rsidRPr="00D65E6D" w:rsidTr="002B487E">
        <w:trPr>
          <w:trHeight w:val="374"/>
          <w:jc w:val="center"/>
        </w:trPr>
        <w:tc>
          <w:tcPr>
            <w:tcW w:w="1632" w:type="dxa"/>
            <w:tcMar>
              <w:top w:w="170" w:type="dxa"/>
            </w:tcMar>
          </w:tcPr>
          <w:p w:rsidR="002B487E" w:rsidRPr="00D65E6D" w:rsidRDefault="002B487E" w:rsidP="005C61A7">
            <w:pPr>
              <w:jc w:val="left"/>
              <w:rPr>
                <w:rFonts w:asciiTheme="minorHAnsi" w:hAnsiTheme="minorHAnsi" w:cstheme="minorHAnsi"/>
                <w:b/>
                <w:sz w:val="20"/>
                <w:szCs w:val="20"/>
              </w:rPr>
            </w:pPr>
            <w:r w:rsidRPr="00D65E6D">
              <w:rPr>
                <w:rFonts w:asciiTheme="minorHAnsi" w:hAnsiTheme="minorHAnsi" w:cstheme="minorHAnsi"/>
                <w:b/>
                <w:sz w:val="20"/>
                <w:szCs w:val="20"/>
              </w:rPr>
              <w:t>Přijaté transfery celkem</w:t>
            </w:r>
          </w:p>
        </w:tc>
        <w:tc>
          <w:tcPr>
            <w:tcW w:w="1188" w:type="dxa"/>
            <w:tcMar>
              <w:top w:w="170" w:type="dxa"/>
            </w:tcMar>
          </w:tcPr>
          <w:p w:rsidR="002B487E" w:rsidRPr="002B487E" w:rsidRDefault="002B487E" w:rsidP="005C61A7">
            <w:pPr>
              <w:jc w:val="right"/>
              <w:rPr>
                <w:rFonts w:asciiTheme="minorHAnsi" w:hAnsiTheme="minorHAnsi" w:cstheme="minorHAnsi"/>
                <w:b/>
                <w:sz w:val="19"/>
                <w:szCs w:val="19"/>
              </w:rPr>
            </w:pPr>
            <w:r w:rsidRPr="002B487E">
              <w:rPr>
                <w:rFonts w:asciiTheme="minorHAnsi" w:hAnsiTheme="minorHAnsi" w:cstheme="minorHAnsi"/>
                <w:b/>
                <w:sz w:val="19"/>
                <w:szCs w:val="19"/>
              </w:rPr>
              <w:t>18 584 714</w:t>
            </w:r>
          </w:p>
        </w:tc>
        <w:tc>
          <w:tcPr>
            <w:tcW w:w="1134" w:type="dxa"/>
          </w:tcPr>
          <w:p w:rsidR="002B487E" w:rsidRPr="002B487E" w:rsidRDefault="002B487E" w:rsidP="005C61A7">
            <w:pPr>
              <w:jc w:val="right"/>
              <w:rPr>
                <w:rFonts w:asciiTheme="minorHAnsi" w:hAnsiTheme="minorHAnsi" w:cstheme="minorHAnsi"/>
                <w:b/>
                <w:sz w:val="19"/>
                <w:szCs w:val="19"/>
              </w:rPr>
            </w:pPr>
            <w:r w:rsidRPr="002B487E">
              <w:rPr>
                <w:rFonts w:asciiTheme="minorHAnsi" w:hAnsiTheme="minorHAnsi" w:cstheme="minorHAnsi"/>
                <w:b/>
                <w:sz w:val="19"/>
                <w:szCs w:val="19"/>
              </w:rPr>
              <w:t>22 905 043</w:t>
            </w:r>
          </w:p>
        </w:tc>
        <w:tc>
          <w:tcPr>
            <w:tcW w:w="1134" w:type="dxa"/>
          </w:tcPr>
          <w:p w:rsidR="002B487E" w:rsidRPr="002B487E" w:rsidRDefault="002B487E" w:rsidP="005C61A7">
            <w:pPr>
              <w:jc w:val="right"/>
              <w:rPr>
                <w:rFonts w:asciiTheme="minorHAnsi" w:hAnsiTheme="minorHAnsi" w:cstheme="minorHAnsi"/>
                <w:b/>
                <w:sz w:val="19"/>
                <w:szCs w:val="19"/>
              </w:rPr>
            </w:pPr>
            <w:r w:rsidRPr="002B487E">
              <w:rPr>
                <w:rFonts w:asciiTheme="minorHAnsi" w:hAnsiTheme="minorHAnsi" w:cstheme="minorHAnsi"/>
                <w:b/>
                <w:sz w:val="19"/>
                <w:szCs w:val="19"/>
              </w:rPr>
              <w:t>21 857 136</w:t>
            </w:r>
          </w:p>
        </w:tc>
        <w:tc>
          <w:tcPr>
            <w:tcW w:w="1134" w:type="dxa"/>
          </w:tcPr>
          <w:p w:rsidR="002B487E" w:rsidRPr="002B487E" w:rsidRDefault="002B487E" w:rsidP="005C61A7">
            <w:pPr>
              <w:jc w:val="right"/>
              <w:rPr>
                <w:rFonts w:asciiTheme="minorHAnsi" w:hAnsiTheme="minorHAnsi" w:cstheme="minorHAnsi"/>
                <w:b/>
                <w:sz w:val="19"/>
                <w:szCs w:val="19"/>
              </w:rPr>
            </w:pPr>
            <w:r w:rsidRPr="002B487E">
              <w:rPr>
                <w:rFonts w:asciiTheme="minorHAnsi" w:hAnsiTheme="minorHAnsi" w:cstheme="minorHAnsi"/>
                <w:b/>
                <w:sz w:val="19"/>
                <w:szCs w:val="19"/>
              </w:rPr>
              <w:t>22 282 052</w:t>
            </w:r>
          </w:p>
        </w:tc>
        <w:tc>
          <w:tcPr>
            <w:tcW w:w="1134" w:type="dxa"/>
          </w:tcPr>
          <w:p w:rsidR="002B487E" w:rsidRPr="002B487E" w:rsidRDefault="002B487E" w:rsidP="005C61A7">
            <w:pPr>
              <w:jc w:val="right"/>
              <w:rPr>
                <w:rFonts w:asciiTheme="minorHAnsi" w:hAnsiTheme="minorHAnsi" w:cstheme="minorHAnsi"/>
                <w:b/>
                <w:sz w:val="19"/>
                <w:szCs w:val="19"/>
              </w:rPr>
            </w:pPr>
            <w:r w:rsidRPr="002B487E">
              <w:rPr>
                <w:rFonts w:asciiTheme="minorHAnsi" w:hAnsiTheme="minorHAnsi" w:cstheme="minorHAnsi"/>
                <w:b/>
                <w:sz w:val="19"/>
                <w:szCs w:val="19"/>
              </w:rPr>
              <w:t xml:space="preserve">21 200 950 </w:t>
            </w:r>
          </w:p>
        </w:tc>
        <w:tc>
          <w:tcPr>
            <w:tcW w:w="1276" w:type="dxa"/>
          </w:tcPr>
          <w:p w:rsidR="002B487E" w:rsidRPr="002B487E" w:rsidRDefault="002B487E" w:rsidP="00A23008">
            <w:pPr>
              <w:rPr>
                <w:rFonts w:asciiTheme="minorHAnsi" w:hAnsiTheme="minorHAnsi" w:cstheme="minorHAnsi"/>
                <w:b/>
                <w:sz w:val="19"/>
                <w:szCs w:val="19"/>
              </w:rPr>
            </w:pPr>
            <w:r w:rsidRPr="002B487E">
              <w:rPr>
                <w:rFonts w:asciiTheme="minorHAnsi" w:hAnsiTheme="minorHAnsi" w:cstheme="minorHAnsi"/>
                <w:b/>
                <w:sz w:val="19"/>
                <w:szCs w:val="19"/>
              </w:rPr>
              <w:t xml:space="preserve">   29 374 800</w:t>
            </w:r>
          </w:p>
        </w:tc>
        <w:tc>
          <w:tcPr>
            <w:tcW w:w="1134" w:type="dxa"/>
          </w:tcPr>
          <w:p w:rsidR="002B487E" w:rsidRPr="002B487E" w:rsidRDefault="002B487E" w:rsidP="00A23008">
            <w:pPr>
              <w:rPr>
                <w:rFonts w:asciiTheme="minorHAnsi" w:hAnsiTheme="minorHAnsi" w:cstheme="minorHAnsi"/>
                <w:b/>
                <w:sz w:val="19"/>
                <w:szCs w:val="19"/>
              </w:rPr>
            </w:pPr>
            <w:r>
              <w:rPr>
                <w:rFonts w:asciiTheme="minorHAnsi" w:hAnsiTheme="minorHAnsi" w:cstheme="minorHAnsi"/>
                <w:b/>
                <w:sz w:val="19"/>
                <w:szCs w:val="19"/>
              </w:rPr>
              <w:t>32 054 430</w:t>
            </w:r>
          </w:p>
        </w:tc>
      </w:tr>
    </w:tbl>
    <w:p w:rsidR="00336EB2" w:rsidRPr="00D65E6D" w:rsidRDefault="00336EB2" w:rsidP="00336EB2">
      <w:pPr>
        <w:rPr>
          <w:rFonts w:asciiTheme="minorHAnsi" w:hAnsiTheme="minorHAnsi" w:cstheme="minorHAnsi"/>
        </w:rPr>
      </w:pPr>
    </w:p>
    <w:p w:rsidR="00045E3C" w:rsidRPr="00D65E6D" w:rsidRDefault="00B856E3" w:rsidP="00A22990">
      <w:pPr>
        <w:rPr>
          <w:rFonts w:asciiTheme="minorHAnsi" w:hAnsiTheme="minorHAnsi" w:cstheme="minorHAnsi"/>
        </w:rPr>
      </w:pPr>
      <w:r w:rsidRPr="00D65E6D">
        <w:rPr>
          <w:rFonts w:asciiTheme="minorHAnsi" w:hAnsiTheme="minorHAnsi" w:cstheme="minorHAnsi"/>
        </w:rPr>
        <w:t xml:space="preserve">Oproti </w:t>
      </w:r>
      <w:r w:rsidR="005C15A1" w:rsidRPr="00D65E6D">
        <w:rPr>
          <w:rFonts w:asciiTheme="minorHAnsi" w:hAnsiTheme="minorHAnsi" w:cstheme="minorHAnsi"/>
        </w:rPr>
        <w:t>roku 2</w:t>
      </w:r>
      <w:r w:rsidR="00D27400" w:rsidRPr="00D65E6D">
        <w:rPr>
          <w:rFonts w:asciiTheme="minorHAnsi" w:hAnsiTheme="minorHAnsi" w:cstheme="minorHAnsi"/>
        </w:rPr>
        <w:t>013</w:t>
      </w:r>
      <w:r w:rsidR="005C61A7" w:rsidRPr="00D65E6D">
        <w:rPr>
          <w:rFonts w:asciiTheme="minorHAnsi" w:hAnsiTheme="minorHAnsi" w:cstheme="minorHAnsi"/>
        </w:rPr>
        <w:t>,</w:t>
      </w:r>
      <w:r w:rsidR="002B487E">
        <w:rPr>
          <w:rFonts w:asciiTheme="minorHAnsi" w:hAnsiTheme="minorHAnsi" w:cstheme="minorHAnsi"/>
        </w:rPr>
        <w:t xml:space="preserve"> který již není v tabulce zaznamenán,</w:t>
      </w:r>
      <w:r w:rsidR="005C61A7" w:rsidRPr="00D65E6D">
        <w:rPr>
          <w:rFonts w:asciiTheme="minorHAnsi" w:hAnsiTheme="minorHAnsi" w:cstheme="minorHAnsi"/>
        </w:rPr>
        <w:t xml:space="preserve"> kdy</w:t>
      </w:r>
      <w:r w:rsidR="00076390" w:rsidRPr="00D65E6D">
        <w:rPr>
          <w:rFonts w:asciiTheme="minorHAnsi" w:hAnsiTheme="minorHAnsi" w:cstheme="minorHAnsi"/>
        </w:rPr>
        <w:t xml:space="preserve"> celkové přijaté transfery dosahovaly výše 34 811 502,- Kč (z toho </w:t>
      </w:r>
      <w:r w:rsidR="005C61A7" w:rsidRPr="00D65E6D">
        <w:rPr>
          <w:rFonts w:asciiTheme="minorHAnsi" w:hAnsiTheme="minorHAnsi" w:cstheme="minorHAnsi"/>
        </w:rPr>
        <w:t>22 118</w:t>
      </w:r>
      <w:r w:rsidR="00076390" w:rsidRPr="00D65E6D">
        <w:rPr>
          <w:rFonts w:asciiTheme="minorHAnsi" w:hAnsiTheme="minorHAnsi" w:cstheme="minorHAnsi"/>
        </w:rPr>
        <w:t> </w:t>
      </w:r>
      <w:r w:rsidR="005C61A7" w:rsidRPr="00D65E6D">
        <w:rPr>
          <w:rFonts w:asciiTheme="minorHAnsi" w:hAnsiTheme="minorHAnsi" w:cstheme="minorHAnsi"/>
        </w:rPr>
        <w:t>902</w:t>
      </w:r>
      <w:r w:rsidR="00076390" w:rsidRPr="00D65E6D">
        <w:rPr>
          <w:rFonts w:asciiTheme="minorHAnsi" w:hAnsiTheme="minorHAnsi" w:cstheme="minorHAnsi"/>
        </w:rPr>
        <w:t xml:space="preserve">,- Kč </w:t>
      </w:r>
      <w:r w:rsidR="00A23008" w:rsidRPr="00D65E6D">
        <w:rPr>
          <w:rFonts w:asciiTheme="minorHAnsi" w:hAnsiTheme="minorHAnsi" w:cstheme="minorHAnsi"/>
        </w:rPr>
        <w:t xml:space="preserve">byli </w:t>
      </w:r>
      <w:r w:rsidR="00076390" w:rsidRPr="00D65E6D">
        <w:rPr>
          <w:rFonts w:asciiTheme="minorHAnsi" w:hAnsiTheme="minorHAnsi" w:cstheme="minorHAnsi"/>
        </w:rPr>
        <w:t xml:space="preserve">přímé transfery), </w:t>
      </w:r>
      <w:r w:rsidR="00801283" w:rsidRPr="00D65E6D">
        <w:rPr>
          <w:rFonts w:asciiTheme="minorHAnsi" w:hAnsiTheme="minorHAnsi" w:cstheme="minorHAnsi"/>
        </w:rPr>
        <w:t xml:space="preserve">došlo v následujících letech </w:t>
      </w:r>
      <w:r w:rsidRPr="00D65E6D">
        <w:rPr>
          <w:rFonts w:asciiTheme="minorHAnsi" w:hAnsiTheme="minorHAnsi" w:cstheme="minorHAnsi"/>
        </w:rPr>
        <w:t xml:space="preserve">k výraznému poklesu přijatých transferů. Tento pokles je způsoben snížením počtu </w:t>
      </w:r>
      <w:r w:rsidR="002A2DB6" w:rsidRPr="00D65E6D">
        <w:rPr>
          <w:rFonts w:asciiTheme="minorHAnsi" w:hAnsiTheme="minorHAnsi" w:cstheme="minorHAnsi"/>
        </w:rPr>
        <w:t>velký</w:t>
      </w:r>
      <w:r w:rsidRPr="00D65E6D">
        <w:rPr>
          <w:rFonts w:asciiTheme="minorHAnsi" w:hAnsiTheme="minorHAnsi" w:cstheme="minorHAnsi"/>
        </w:rPr>
        <w:t>ch</w:t>
      </w:r>
      <w:r w:rsidR="002A2DB6" w:rsidRPr="00D65E6D">
        <w:rPr>
          <w:rFonts w:asciiTheme="minorHAnsi" w:hAnsiTheme="minorHAnsi" w:cstheme="minorHAnsi"/>
        </w:rPr>
        <w:t xml:space="preserve"> </w:t>
      </w:r>
      <w:r w:rsidR="00076390" w:rsidRPr="00D65E6D">
        <w:rPr>
          <w:rFonts w:asciiTheme="minorHAnsi" w:hAnsiTheme="minorHAnsi" w:cstheme="minorHAnsi"/>
        </w:rPr>
        <w:t xml:space="preserve">dotovaných </w:t>
      </w:r>
      <w:r w:rsidR="002A2DB6" w:rsidRPr="00D65E6D">
        <w:rPr>
          <w:rFonts w:asciiTheme="minorHAnsi" w:hAnsiTheme="minorHAnsi" w:cstheme="minorHAnsi"/>
        </w:rPr>
        <w:t>investiční</w:t>
      </w:r>
      <w:r w:rsidRPr="00D65E6D">
        <w:rPr>
          <w:rFonts w:asciiTheme="minorHAnsi" w:hAnsiTheme="minorHAnsi" w:cstheme="minorHAnsi"/>
        </w:rPr>
        <w:t>ch akcí</w:t>
      </w:r>
      <w:r w:rsidR="002A2DB6" w:rsidRPr="00D65E6D">
        <w:rPr>
          <w:rFonts w:asciiTheme="minorHAnsi" w:hAnsiTheme="minorHAnsi" w:cstheme="minorHAnsi"/>
        </w:rPr>
        <w:t xml:space="preserve"> města</w:t>
      </w:r>
      <w:r w:rsidR="00A22990" w:rsidRPr="00D65E6D">
        <w:rPr>
          <w:rFonts w:asciiTheme="minorHAnsi" w:hAnsiTheme="minorHAnsi" w:cstheme="minorHAnsi"/>
        </w:rPr>
        <w:t xml:space="preserve">. Zatímco </w:t>
      </w:r>
      <w:r w:rsidR="00076390" w:rsidRPr="00D65E6D">
        <w:rPr>
          <w:rFonts w:asciiTheme="minorHAnsi" w:hAnsiTheme="minorHAnsi" w:cstheme="minorHAnsi"/>
        </w:rPr>
        <w:t>v letech 2012 a 2013 se r</w:t>
      </w:r>
      <w:r w:rsidR="00A22990" w:rsidRPr="00D65E6D">
        <w:rPr>
          <w:rFonts w:asciiTheme="minorHAnsi" w:hAnsiTheme="minorHAnsi" w:cstheme="minorHAnsi"/>
        </w:rPr>
        <w:t xml:space="preserve">ealizovalo </w:t>
      </w:r>
      <w:r w:rsidR="002A2DB6" w:rsidRPr="00D65E6D">
        <w:rPr>
          <w:rFonts w:asciiTheme="minorHAnsi" w:hAnsiTheme="minorHAnsi" w:cstheme="minorHAnsi"/>
        </w:rPr>
        <w:t>rozšíření vodovodu a kanalizace</w:t>
      </w:r>
      <w:r w:rsidR="00A22990" w:rsidRPr="00D65E6D">
        <w:rPr>
          <w:rFonts w:asciiTheme="minorHAnsi" w:hAnsiTheme="minorHAnsi" w:cstheme="minorHAnsi"/>
        </w:rPr>
        <w:t xml:space="preserve"> města</w:t>
      </w:r>
      <w:r w:rsidR="002A2DB6" w:rsidRPr="00D65E6D">
        <w:rPr>
          <w:rFonts w:asciiTheme="minorHAnsi" w:hAnsiTheme="minorHAnsi" w:cstheme="minorHAnsi"/>
        </w:rPr>
        <w:t>, výstavba zdravotního střediska</w:t>
      </w:r>
      <w:r w:rsidR="000063C5" w:rsidRPr="00D65E6D">
        <w:rPr>
          <w:rFonts w:asciiTheme="minorHAnsi" w:hAnsiTheme="minorHAnsi" w:cstheme="minorHAnsi"/>
        </w:rPr>
        <w:t>, rekonstrukce hasičské zbrojnice a základní školy</w:t>
      </w:r>
      <w:r w:rsidR="00076390" w:rsidRPr="00D65E6D">
        <w:rPr>
          <w:rFonts w:asciiTheme="minorHAnsi" w:hAnsiTheme="minorHAnsi" w:cstheme="minorHAnsi"/>
        </w:rPr>
        <w:t xml:space="preserve"> a </w:t>
      </w:r>
      <w:r w:rsidR="00A22990" w:rsidRPr="00D65E6D">
        <w:rPr>
          <w:rFonts w:asciiTheme="minorHAnsi" w:hAnsiTheme="minorHAnsi" w:cstheme="minorHAnsi"/>
        </w:rPr>
        <w:t>výstavba chodníků, v roce 2014 se z větších akcí realizovala pouze rekonstrukce elektroinstalace v ZŠ (bez dotačních titulů), realizace zahrady v přírodním stylu u MŠ</w:t>
      </w:r>
      <w:r w:rsidR="00261FA7" w:rsidRPr="00D65E6D">
        <w:rPr>
          <w:rFonts w:asciiTheme="minorHAnsi" w:hAnsiTheme="minorHAnsi" w:cstheme="minorHAnsi"/>
        </w:rPr>
        <w:t>, a rekonstrukce místních komunikací (částečně dotováno).</w:t>
      </w:r>
      <w:r w:rsidR="002A2DB6" w:rsidRPr="00D65E6D">
        <w:rPr>
          <w:rFonts w:asciiTheme="minorHAnsi" w:hAnsiTheme="minorHAnsi" w:cstheme="minorHAnsi"/>
        </w:rPr>
        <w:t xml:space="preserve"> </w:t>
      </w:r>
      <w:r w:rsidR="00261FA7" w:rsidRPr="00D65E6D">
        <w:rPr>
          <w:rFonts w:asciiTheme="minorHAnsi" w:hAnsiTheme="minorHAnsi" w:cstheme="minorHAnsi"/>
        </w:rPr>
        <w:t>Většina obdržených transferů tak byla spíše provozního rázu.</w:t>
      </w:r>
      <w:r w:rsidR="005C15A1" w:rsidRPr="00D65E6D">
        <w:rPr>
          <w:rFonts w:asciiTheme="minorHAnsi" w:hAnsiTheme="minorHAnsi" w:cstheme="minorHAnsi"/>
        </w:rPr>
        <w:t xml:space="preserve"> V roce 2015 pak byla přijata dotace na multifunkční vozidlo pro TSMV ve výši 2 596 tis. Kč, dotace na realizaci druhé části zahrady v přírodním stylu u MŠ ve výši 1 726 tis. Kč a dotace na komplexní rekonstrukci silnice na Janovu Horu ve výši 1 138 tis. Kč. Očekávána byla také dotace na revitalizace centra města, kterou však poskytovatel do konce roku nestihl schválit a zaslat na účet města. </w:t>
      </w:r>
      <w:r w:rsidR="00801283" w:rsidRPr="00D65E6D">
        <w:rPr>
          <w:rFonts w:asciiTheme="minorHAnsi" w:hAnsiTheme="minorHAnsi" w:cstheme="minorHAnsi"/>
        </w:rPr>
        <w:t>Tato dotace byla přijata na účet města až v roce 2016 – její výše dosáhla částky 4 257 836 Kč. Tato dotace byla jedinou investiční dotací města, všechny ostatní měli provozní ráz.</w:t>
      </w:r>
    </w:p>
    <w:p w:rsidR="00185ADC" w:rsidRPr="00D65E6D" w:rsidRDefault="00076390" w:rsidP="00A22990">
      <w:pPr>
        <w:rPr>
          <w:rFonts w:asciiTheme="minorHAnsi" w:hAnsiTheme="minorHAnsi" w:cstheme="minorHAnsi"/>
        </w:rPr>
      </w:pPr>
      <w:r w:rsidRPr="00D65E6D">
        <w:rPr>
          <w:rFonts w:asciiTheme="minorHAnsi" w:hAnsiTheme="minorHAnsi" w:cstheme="minorHAnsi"/>
        </w:rPr>
        <w:t xml:space="preserve">V roce </w:t>
      </w:r>
      <w:r w:rsidR="00045E3C" w:rsidRPr="00D65E6D">
        <w:rPr>
          <w:rFonts w:asciiTheme="minorHAnsi" w:hAnsiTheme="minorHAnsi" w:cstheme="minorHAnsi"/>
        </w:rPr>
        <w:t>2017 byla výše</w:t>
      </w:r>
      <w:r w:rsidRPr="00D65E6D">
        <w:rPr>
          <w:rFonts w:asciiTheme="minorHAnsi" w:hAnsiTheme="minorHAnsi" w:cstheme="minorHAnsi"/>
        </w:rPr>
        <w:t xml:space="preserve"> investiční</w:t>
      </w:r>
      <w:r w:rsidR="00045E3C" w:rsidRPr="00D65E6D">
        <w:rPr>
          <w:rFonts w:asciiTheme="minorHAnsi" w:hAnsiTheme="minorHAnsi" w:cstheme="minorHAnsi"/>
        </w:rPr>
        <w:t>ch</w:t>
      </w:r>
      <w:r w:rsidRPr="00D65E6D">
        <w:rPr>
          <w:rFonts w:asciiTheme="minorHAnsi" w:hAnsiTheme="minorHAnsi" w:cstheme="minorHAnsi"/>
        </w:rPr>
        <w:t xml:space="preserve"> dotací </w:t>
      </w:r>
      <w:r w:rsidR="00045E3C" w:rsidRPr="00D65E6D">
        <w:rPr>
          <w:rFonts w:asciiTheme="minorHAnsi" w:hAnsiTheme="minorHAnsi" w:cstheme="minorHAnsi"/>
        </w:rPr>
        <w:t xml:space="preserve">2 161 110 Kč, z čehož byla částka 1 442 465 Kč určena na modernizaci veřejného osvětlení a částka 718 645 Kč byla </w:t>
      </w:r>
      <w:r w:rsidRPr="00D65E6D">
        <w:rPr>
          <w:rFonts w:asciiTheme="minorHAnsi" w:hAnsiTheme="minorHAnsi" w:cstheme="minorHAnsi"/>
        </w:rPr>
        <w:t xml:space="preserve">dotace na </w:t>
      </w:r>
      <w:r w:rsidR="00045E3C" w:rsidRPr="00D65E6D">
        <w:rPr>
          <w:rFonts w:asciiTheme="minorHAnsi" w:hAnsiTheme="minorHAnsi" w:cstheme="minorHAnsi"/>
        </w:rPr>
        <w:t xml:space="preserve">nákup nového </w:t>
      </w:r>
      <w:r w:rsidRPr="00D65E6D">
        <w:rPr>
          <w:rFonts w:asciiTheme="minorHAnsi" w:hAnsiTheme="minorHAnsi" w:cstheme="minorHAnsi"/>
        </w:rPr>
        <w:t>hasičské</w:t>
      </w:r>
      <w:r w:rsidR="00045E3C" w:rsidRPr="00D65E6D">
        <w:rPr>
          <w:rFonts w:asciiTheme="minorHAnsi" w:hAnsiTheme="minorHAnsi" w:cstheme="minorHAnsi"/>
        </w:rPr>
        <w:t>ho vozu. O</w:t>
      </w:r>
      <w:r w:rsidRPr="00D65E6D">
        <w:rPr>
          <w:rFonts w:asciiTheme="minorHAnsi" w:hAnsiTheme="minorHAnsi" w:cstheme="minorHAnsi"/>
        </w:rPr>
        <w:t xml:space="preserve">statní </w:t>
      </w:r>
      <w:r w:rsidR="00045E3C" w:rsidRPr="00D65E6D">
        <w:rPr>
          <w:rFonts w:asciiTheme="minorHAnsi" w:hAnsiTheme="minorHAnsi" w:cstheme="minorHAnsi"/>
        </w:rPr>
        <w:t xml:space="preserve">přijaté transfery </w:t>
      </w:r>
      <w:r w:rsidRPr="00D65E6D">
        <w:rPr>
          <w:rFonts w:asciiTheme="minorHAnsi" w:hAnsiTheme="minorHAnsi" w:cstheme="minorHAnsi"/>
        </w:rPr>
        <w:t>pak byly neinvestiční</w:t>
      </w:r>
      <w:r w:rsidR="00185ADC" w:rsidRPr="00D65E6D">
        <w:rPr>
          <w:rFonts w:asciiTheme="minorHAnsi" w:hAnsiTheme="minorHAnsi" w:cstheme="minorHAnsi"/>
        </w:rPr>
        <w:t>.</w:t>
      </w:r>
    </w:p>
    <w:p w:rsidR="00A23008" w:rsidRPr="00D65E6D" w:rsidRDefault="00A23008" w:rsidP="00A22990">
      <w:pPr>
        <w:rPr>
          <w:rFonts w:asciiTheme="minorHAnsi" w:hAnsiTheme="minorHAnsi" w:cstheme="minorHAnsi"/>
        </w:rPr>
      </w:pPr>
      <w:r w:rsidRPr="00D65E6D">
        <w:rPr>
          <w:rFonts w:asciiTheme="minorHAnsi" w:hAnsiTheme="minorHAnsi" w:cstheme="minorHAnsi"/>
        </w:rPr>
        <w:t xml:space="preserve">V roce 2018 byla výše přijatých dotací 21 200 950 Kč. Jednalo se o pravidelně se opakující provozní dotace na výkon činností v oblasti sociální práce a sociálně-právní ochrany dětí, na pěstounskou péči, dotace pro členy JSDH JPO II, činnosti dle lesního zákona, opravy </w:t>
      </w:r>
      <w:r w:rsidRPr="00D65E6D">
        <w:rPr>
          <w:rFonts w:asciiTheme="minorHAnsi" w:hAnsiTheme="minorHAnsi" w:cstheme="minorHAnsi"/>
        </w:rPr>
        <w:lastRenderedPageBreak/>
        <w:t>kulturních památek, dotace na volby apod. Část byla určena také pro základní a mateřskou školu a DDM. Největší díl pak měla dotace na výkon státní správy</w:t>
      </w:r>
    </w:p>
    <w:p w:rsidR="0026619B" w:rsidRPr="00D65E6D" w:rsidRDefault="002B487E" w:rsidP="00A22990">
      <w:pPr>
        <w:rPr>
          <w:rFonts w:asciiTheme="minorHAnsi" w:hAnsiTheme="minorHAnsi" w:cstheme="minorHAnsi"/>
        </w:rPr>
      </w:pPr>
      <w:r w:rsidRPr="002B487E">
        <w:rPr>
          <w:rFonts w:asciiTheme="minorHAnsi" w:hAnsiTheme="minorHAnsi" w:cstheme="minorHAnsi"/>
        </w:rPr>
        <w:t>Rok 2019 zaznamenal nárůst až na částku</w:t>
      </w:r>
      <w:r w:rsidR="00185ADC" w:rsidRPr="002B487E">
        <w:rPr>
          <w:rFonts w:asciiTheme="minorHAnsi" w:hAnsiTheme="minorHAnsi" w:cstheme="minorHAnsi"/>
        </w:rPr>
        <w:t xml:space="preserve"> </w:t>
      </w:r>
      <w:r w:rsidR="00A23008" w:rsidRPr="002B487E">
        <w:rPr>
          <w:rFonts w:asciiTheme="minorHAnsi" w:hAnsiTheme="minorHAnsi" w:cstheme="minorHAnsi"/>
        </w:rPr>
        <w:t xml:space="preserve">29 374 800 </w:t>
      </w:r>
      <w:r w:rsidR="00185ADC" w:rsidRPr="002B487E">
        <w:rPr>
          <w:rFonts w:asciiTheme="minorHAnsi" w:hAnsiTheme="minorHAnsi" w:cstheme="minorHAnsi"/>
        </w:rPr>
        <w:t>Kč.</w:t>
      </w:r>
      <w:r w:rsidR="00185ADC" w:rsidRPr="00D65E6D">
        <w:rPr>
          <w:rFonts w:asciiTheme="minorHAnsi" w:hAnsiTheme="minorHAnsi" w:cstheme="minorHAnsi"/>
        </w:rPr>
        <w:t xml:space="preserve"> </w:t>
      </w:r>
      <w:r>
        <w:rPr>
          <w:rFonts w:asciiTheme="minorHAnsi" w:hAnsiTheme="minorHAnsi" w:cstheme="minorHAnsi"/>
        </w:rPr>
        <w:t>Podíl na tomto navýšení má v</w:t>
      </w:r>
      <w:r w:rsidR="00185ADC" w:rsidRPr="00D65E6D">
        <w:rPr>
          <w:rFonts w:asciiTheme="minorHAnsi" w:hAnsiTheme="minorHAnsi" w:cstheme="minorHAnsi"/>
        </w:rPr>
        <w:t xml:space="preserve">ýše přijatých dotací </w:t>
      </w:r>
      <w:r w:rsidR="00185ADC" w:rsidRPr="002B487E">
        <w:rPr>
          <w:rFonts w:asciiTheme="minorHAnsi" w:hAnsiTheme="minorHAnsi" w:cstheme="minorHAnsi"/>
        </w:rPr>
        <w:t>na investiční</w:t>
      </w:r>
      <w:r w:rsidR="00185ADC" w:rsidRPr="00D65E6D">
        <w:rPr>
          <w:rFonts w:asciiTheme="minorHAnsi" w:hAnsiTheme="minorHAnsi" w:cstheme="minorHAnsi"/>
        </w:rPr>
        <w:t xml:space="preserve"> akce</w:t>
      </w:r>
      <w:r>
        <w:rPr>
          <w:rFonts w:asciiTheme="minorHAnsi" w:hAnsiTheme="minorHAnsi" w:cstheme="minorHAnsi"/>
        </w:rPr>
        <w:t xml:space="preserve">, která </w:t>
      </w:r>
      <w:r w:rsidR="00A23008" w:rsidRPr="00D65E6D">
        <w:rPr>
          <w:rFonts w:asciiTheme="minorHAnsi" w:hAnsiTheme="minorHAnsi" w:cstheme="minorHAnsi"/>
        </w:rPr>
        <w:t xml:space="preserve">byla 5 104 553 </w:t>
      </w:r>
      <w:r w:rsidR="0026619B" w:rsidRPr="00D65E6D">
        <w:rPr>
          <w:rFonts w:asciiTheme="minorHAnsi" w:hAnsiTheme="minorHAnsi" w:cstheme="minorHAnsi"/>
        </w:rPr>
        <w:t>Kč. Jednalo se o dotaci ve výši 2 mil. Kč na obnovu a doplnění veřejného osvětlení, dotaci na zateplení bytového domu č.p. 367 ve výši 951 262 Kč a dotace na protipovodňová opatření – instalace rozhlasových hnízd ve výši 2 153 291 Kč. V rozpočtu plánovaná dotace na zateplení domu dětí a mládeže b</w:t>
      </w:r>
      <w:r>
        <w:rPr>
          <w:rFonts w:asciiTheme="minorHAnsi" w:hAnsiTheme="minorHAnsi" w:cstheme="minorHAnsi"/>
        </w:rPr>
        <w:t xml:space="preserve">yla přijata až v roce </w:t>
      </w:r>
      <w:r w:rsidR="0026619B" w:rsidRPr="00D65E6D">
        <w:rPr>
          <w:rFonts w:asciiTheme="minorHAnsi" w:hAnsiTheme="minorHAnsi" w:cstheme="minorHAnsi"/>
        </w:rPr>
        <w:t>2020.</w:t>
      </w:r>
    </w:p>
    <w:p w:rsidR="002B487E" w:rsidRDefault="002B487E" w:rsidP="002B487E">
      <w:pPr>
        <w:rPr>
          <w:rFonts w:asciiTheme="minorHAnsi" w:hAnsiTheme="minorHAnsi" w:cstheme="minorHAnsi"/>
          <w:b/>
        </w:rPr>
      </w:pPr>
      <w:r w:rsidRPr="00D65E6D">
        <w:rPr>
          <w:rFonts w:asciiTheme="minorHAnsi" w:hAnsiTheme="minorHAnsi" w:cstheme="minorHAnsi"/>
          <w:b/>
        </w:rPr>
        <w:t>Jak již bylo zmíněno na po</w:t>
      </w:r>
      <w:r w:rsidR="0067662B">
        <w:rPr>
          <w:rFonts w:asciiTheme="minorHAnsi" w:hAnsiTheme="minorHAnsi" w:cstheme="minorHAnsi"/>
          <w:b/>
        </w:rPr>
        <w:t>č</w:t>
      </w:r>
      <w:r w:rsidRPr="00D65E6D">
        <w:rPr>
          <w:rFonts w:asciiTheme="minorHAnsi" w:hAnsiTheme="minorHAnsi" w:cstheme="minorHAnsi"/>
          <w:b/>
        </w:rPr>
        <w:t>á</w:t>
      </w:r>
      <w:r w:rsidR="0067662B">
        <w:rPr>
          <w:rFonts w:asciiTheme="minorHAnsi" w:hAnsiTheme="minorHAnsi" w:cstheme="minorHAnsi"/>
          <w:b/>
        </w:rPr>
        <w:t>t</w:t>
      </w:r>
      <w:r w:rsidRPr="00D65E6D">
        <w:rPr>
          <w:rFonts w:asciiTheme="minorHAnsi" w:hAnsiTheme="minorHAnsi" w:cstheme="minorHAnsi"/>
          <w:b/>
        </w:rPr>
        <w:t>ku této kapitoly, celková výše dotací přijatých městem v roce 20</w:t>
      </w:r>
      <w:r>
        <w:rPr>
          <w:rFonts w:asciiTheme="minorHAnsi" w:hAnsiTheme="minorHAnsi" w:cstheme="minorHAnsi"/>
          <w:b/>
        </w:rPr>
        <w:t>20</w:t>
      </w:r>
      <w:r w:rsidRPr="00D65E6D">
        <w:rPr>
          <w:rFonts w:asciiTheme="minorHAnsi" w:hAnsiTheme="minorHAnsi" w:cstheme="minorHAnsi"/>
          <w:b/>
        </w:rPr>
        <w:t xml:space="preserve"> byla</w:t>
      </w:r>
      <w:r>
        <w:rPr>
          <w:rFonts w:asciiTheme="minorHAnsi" w:hAnsiTheme="minorHAnsi" w:cstheme="minorHAnsi"/>
          <w:b/>
        </w:rPr>
        <w:t xml:space="preserve"> 32 054 430 Kč.</w:t>
      </w:r>
      <w:r w:rsidR="0067662B">
        <w:rPr>
          <w:rFonts w:asciiTheme="minorHAnsi" w:hAnsiTheme="minorHAnsi" w:cstheme="minorHAnsi"/>
          <w:b/>
        </w:rPr>
        <w:t xml:space="preserve"> </w:t>
      </w:r>
    </w:p>
    <w:p w:rsidR="0067662B" w:rsidRDefault="00185ADC" w:rsidP="00A22990">
      <w:pPr>
        <w:rPr>
          <w:rFonts w:asciiTheme="minorHAnsi" w:hAnsiTheme="minorHAnsi" w:cstheme="minorHAnsi"/>
        </w:rPr>
      </w:pPr>
      <w:r w:rsidRPr="00D65E6D">
        <w:rPr>
          <w:rFonts w:asciiTheme="minorHAnsi" w:hAnsiTheme="minorHAnsi" w:cstheme="minorHAnsi"/>
        </w:rPr>
        <w:t>Z neinvestičních dotací je nejvýznamnější přijatá dotace na výkon státní správy, která v jednotlivých letech postupně narůstá</w:t>
      </w:r>
      <w:r w:rsidR="00F7325D" w:rsidRPr="00D65E6D">
        <w:rPr>
          <w:rFonts w:asciiTheme="minorHAnsi" w:hAnsiTheme="minorHAnsi" w:cstheme="minorHAnsi"/>
        </w:rPr>
        <w:t>. Další dotace se</w:t>
      </w:r>
      <w:r w:rsidR="00076390" w:rsidRPr="00D65E6D">
        <w:rPr>
          <w:rFonts w:asciiTheme="minorHAnsi" w:hAnsiTheme="minorHAnsi" w:cstheme="minorHAnsi"/>
        </w:rPr>
        <w:t xml:space="preserve"> týkaly </w:t>
      </w:r>
      <w:r w:rsidR="00F7325D" w:rsidRPr="00D65E6D">
        <w:rPr>
          <w:rFonts w:asciiTheme="minorHAnsi" w:hAnsiTheme="minorHAnsi" w:cstheme="minorHAnsi"/>
        </w:rPr>
        <w:t xml:space="preserve">činností </w:t>
      </w:r>
      <w:r w:rsidR="00076390" w:rsidRPr="00D65E6D">
        <w:rPr>
          <w:rFonts w:asciiTheme="minorHAnsi" w:hAnsiTheme="minorHAnsi" w:cstheme="minorHAnsi"/>
        </w:rPr>
        <w:t>v oblasti sociální práce a sociálně právní ochrany dětí, pěstou</w:t>
      </w:r>
      <w:r w:rsidR="00045E3C" w:rsidRPr="00D65E6D">
        <w:rPr>
          <w:rFonts w:asciiTheme="minorHAnsi" w:hAnsiTheme="minorHAnsi" w:cstheme="minorHAnsi"/>
        </w:rPr>
        <w:t>nské péče, činnosti jednotky SDH JPO II, činností odborného lesního hospodáře, oprav kulturních památek, pořízení informačního systému v knihovně, dotací na volby</w:t>
      </w:r>
      <w:r w:rsidR="0067662B">
        <w:rPr>
          <w:rFonts w:asciiTheme="minorHAnsi" w:hAnsiTheme="minorHAnsi" w:cstheme="minorHAnsi"/>
        </w:rPr>
        <w:t xml:space="preserve"> a další. </w:t>
      </w:r>
    </w:p>
    <w:p w:rsidR="00FD2412" w:rsidRDefault="00FD2412" w:rsidP="00A22990">
      <w:pPr>
        <w:rPr>
          <w:rFonts w:asciiTheme="minorHAnsi" w:hAnsiTheme="minorHAnsi" w:cstheme="minorHAnsi"/>
        </w:rPr>
      </w:pPr>
      <w:r>
        <w:rPr>
          <w:rFonts w:asciiTheme="minorHAnsi" w:hAnsiTheme="minorHAnsi" w:cstheme="minorHAnsi"/>
        </w:rPr>
        <w:t>Investiční dotace</w:t>
      </w:r>
      <w:r w:rsidR="00897385">
        <w:rPr>
          <w:rFonts w:asciiTheme="minorHAnsi" w:hAnsiTheme="minorHAnsi" w:cstheme="minorHAnsi"/>
        </w:rPr>
        <w:t xml:space="preserve">: </w:t>
      </w:r>
      <w:r>
        <w:rPr>
          <w:rFonts w:asciiTheme="minorHAnsi" w:hAnsiTheme="minorHAnsi" w:cstheme="minorHAnsi"/>
        </w:rPr>
        <w:t>v</w:t>
      </w:r>
      <w:r w:rsidR="0067662B">
        <w:rPr>
          <w:rFonts w:asciiTheme="minorHAnsi" w:hAnsiTheme="minorHAnsi" w:cstheme="minorHAnsi"/>
        </w:rPr>
        <w:t> roce 2020 byla ze strany MŽP získána očekávaná dotace na zateplení domu dětí ve výši 478 495 Kč a také do</w:t>
      </w:r>
      <w:r>
        <w:rPr>
          <w:rFonts w:asciiTheme="minorHAnsi" w:hAnsiTheme="minorHAnsi" w:cstheme="minorHAnsi"/>
        </w:rPr>
        <w:t xml:space="preserve">platek dotace na protipovodňová opatření ve výši 14 399 Kč. </w:t>
      </w:r>
    </w:p>
    <w:p w:rsidR="002A2DB6" w:rsidRPr="00D65E6D" w:rsidRDefault="002A2DB6" w:rsidP="00014E14">
      <w:pPr>
        <w:rPr>
          <w:rFonts w:asciiTheme="minorHAnsi" w:hAnsiTheme="minorHAnsi" w:cstheme="minorHAnsi"/>
        </w:rPr>
      </w:pPr>
      <w:r w:rsidRPr="00D65E6D">
        <w:rPr>
          <w:rFonts w:asciiTheme="minorHAnsi" w:hAnsiTheme="minorHAnsi" w:cstheme="minorHAnsi"/>
        </w:rPr>
        <w:t>Schválený rozpočet byl v oblasti transferů pravidelně upravován o přijaté transfery, které město Vizo</w:t>
      </w:r>
      <w:r w:rsidR="00261FA7" w:rsidRPr="00D65E6D">
        <w:rPr>
          <w:rFonts w:asciiTheme="minorHAnsi" w:hAnsiTheme="minorHAnsi" w:cstheme="minorHAnsi"/>
        </w:rPr>
        <w:t>vice získalo v průběhu roku 20</w:t>
      </w:r>
      <w:r w:rsidR="0067662B">
        <w:rPr>
          <w:rFonts w:asciiTheme="minorHAnsi" w:hAnsiTheme="minorHAnsi" w:cstheme="minorHAnsi"/>
        </w:rPr>
        <w:t>20</w:t>
      </w:r>
      <w:r w:rsidRPr="00D65E6D">
        <w:rPr>
          <w:rFonts w:asciiTheme="minorHAnsi" w:hAnsiTheme="minorHAnsi" w:cstheme="minorHAnsi"/>
        </w:rPr>
        <w:t xml:space="preserve">. </w:t>
      </w:r>
    </w:p>
    <w:p w:rsidR="00F7325D" w:rsidRPr="00D65E6D" w:rsidRDefault="00F7325D" w:rsidP="00014E14">
      <w:pPr>
        <w:rPr>
          <w:rFonts w:asciiTheme="minorHAnsi" w:hAnsiTheme="minorHAnsi" w:cstheme="minorHAnsi"/>
          <w:b/>
        </w:rPr>
      </w:pPr>
      <w:r w:rsidRPr="00D65E6D">
        <w:rPr>
          <w:rFonts w:asciiTheme="minorHAnsi" w:hAnsiTheme="minorHAnsi" w:cstheme="minorHAnsi"/>
          <w:b/>
        </w:rPr>
        <w:t>Shrnutí:</w:t>
      </w:r>
    </w:p>
    <w:p w:rsidR="002A2DB6" w:rsidRPr="00D65E6D" w:rsidRDefault="002A2DB6" w:rsidP="00014E14">
      <w:pPr>
        <w:rPr>
          <w:rFonts w:asciiTheme="minorHAnsi" w:hAnsiTheme="minorHAnsi" w:cstheme="minorHAnsi"/>
        </w:rPr>
      </w:pPr>
      <w:r w:rsidRPr="00D65E6D">
        <w:rPr>
          <w:rFonts w:asciiTheme="minorHAnsi" w:hAnsiTheme="minorHAnsi" w:cstheme="minorHAnsi"/>
          <w:b/>
        </w:rPr>
        <w:t xml:space="preserve">V oblasti </w:t>
      </w:r>
      <w:r w:rsidR="00076390" w:rsidRPr="00D65E6D">
        <w:rPr>
          <w:rFonts w:asciiTheme="minorHAnsi" w:hAnsiTheme="minorHAnsi" w:cstheme="minorHAnsi"/>
          <w:b/>
        </w:rPr>
        <w:t>provozních</w:t>
      </w:r>
      <w:r w:rsidRPr="00D65E6D">
        <w:rPr>
          <w:rFonts w:asciiTheme="minorHAnsi" w:hAnsiTheme="minorHAnsi" w:cstheme="minorHAnsi"/>
          <w:b/>
        </w:rPr>
        <w:t xml:space="preserve"> transferů</w:t>
      </w:r>
      <w:r w:rsidR="0026619B" w:rsidRPr="00D65E6D">
        <w:rPr>
          <w:rFonts w:asciiTheme="minorHAnsi" w:hAnsiTheme="minorHAnsi" w:cstheme="minorHAnsi"/>
          <w:b/>
        </w:rPr>
        <w:t xml:space="preserve"> (dotací)</w:t>
      </w:r>
      <w:r w:rsidRPr="00D65E6D">
        <w:rPr>
          <w:rFonts w:asciiTheme="minorHAnsi" w:hAnsiTheme="minorHAnsi" w:cstheme="minorHAnsi"/>
          <w:b/>
        </w:rPr>
        <w:t xml:space="preserve"> město Vizovice obdrželo v roce 2</w:t>
      </w:r>
      <w:r w:rsidR="005C15A1" w:rsidRPr="00D65E6D">
        <w:rPr>
          <w:rFonts w:asciiTheme="minorHAnsi" w:hAnsiTheme="minorHAnsi" w:cstheme="minorHAnsi"/>
          <w:b/>
        </w:rPr>
        <w:t>0</w:t>
      </w:r>
      <w:r w:rsidR="00FD2412">
        <w:rPr>
          <w:rFonts w:asciiTheme="minorHAnsi" w:hAnsiTheme="minorHAnsi" w:cstheme="minorHAnsi"/>
          <w:b/>
        </w:rPr>
        <w:t>20 dotace</w:t>
      </w:r>
      <w:r w:rsidRPr="00D65E6D">
        <w:rPr>
          <w:rFonts w:asciiTheme="minorHAnsi" w:hAnsiTheme="minorHAnsi" w:cstheme="minorHAnsi"/>
          <w:b/>
        </w:rPr>
        <w:t xml:space="preserve"> v celkové výši</w:t>
      </w:r>
      <w:r w:rsidR="00FD2412">
        <w:rPr>
          <w:rFonts w:asciiTheme="minorHAnsi" w:hAnsiTheme="minorHAnsi" w:cstheme="minorHAnsi"/>
          <w:b/>
        </w:rPr>
        <w:t xml:space="preserve"> 31 214 689 Kč, ž čehož byl 6</w:t>
      </w:r>
      <w:r w:rsidR="00216F9B">
        <w:rPr>
          <w:rFonts w:asciiTheme="minorHAnsi" w:hAnsiTheme="minorHAnsi" w:cstheme="minorHAnsi"/>
          <w:b/>
        </w:rPr>
        <w:t> 071 250</w:t>
      </w:r>
      <w:r w:rsidR="00FD2412">
        <w:rPr>
          <w:rFonts w:asciiTheme="minorHAnsi" w:hAnsiTheme="minorHAnsi" w:cstheme="minorHAnsi"/>
          <w:b/>
        </w:rPr>
        <w:t xml:space="preserve"> Kč kompenzační bonus. V roce 2019 to byla částka </w:t>
      </w:r>
      <w:r w:rsidR="0026619B" w:rsidRPr="00D65E6D">
        <w:rPr>
          <w:rFonts w:asciiTheme="minorHAnsi" w:hAnsiTheme="minorHAnsi" w:cstheme="minorHAnsi"/>
          <w:b/>
        </w:rPr>
        <w:t>24 270 247 Kč</w:t>
      </w:r>
      <w:r w:rsidR="00FD2412">
        <w:rPr>
          <w:rFonts w:asciiTheme="minorHAnsi" w:hAnsiTheme="minorHAnsi" w:cstheme="minorHAnsi"/>
          <w:b/>
        </w:rPr>
        <w:t>, v</w:t>
      </w:r>
      <w:r w:rsidR="0026619B" w:rsidRPr="00D65E6D">
        <w:rPr>
          <w:rFonts w:asciiTheme="minorHAnsi" w:hAnsiTheme="minorHAnsi" w:cstheme="minorHAnsi"/>
          <w:b/>
        </w:rPr>
        <w:t xml:space="preserve"> roce 2018 to byla o něco nižší částka, a to </w:t>
      </w:r>
      <w:r w:rsidR="00F7325D" w:rsidRPr="00D65E6D">
        <w:rPr>
          <w:rFonts w:asciiTheme="minorHAnsi" w:hAnsiTheme="minorHAnsi" w:cstheme="minorHAnsi"/>
          <w:b/>
        </w:rPr>
        <w:t xml:space="preserve">21 200 950 Kč. V roce 2017 </w:t>
      </w:r>
      <w:r w:rsidR="0026619B" w:rsidRPr="00D65E6D">
        <w:rPr>
          <w:rFonts w:asciiTheme="minorHAnsi" w:hAnsiTheme="minorHAnsi" w:cstheme="minorHAnsi"/>
          <w:b/>
        </w:rPr>
        <w:t>pak</w:t>
      </w:r>
      <w:r w:rsidR="00F7325D" w:rsidRPr="00D65E6D">
        <w:rPr>
          <w:rFonts w:asciiTheme="minorHAnsi" w:hAnsiTheme="minorHAnsi" w:cstheme="minorHAnsi"/>
          <w:b/>
        </w:rPr>
        <w:t xml:space="preserve"> částka </w:t>
      </w:r>
      <w:r w:rsidR="00045E3C" w:rsidRPr="00D65E6D">
        <w:rPr>
          <w:rFonts w:asciiTheme="minorHAnsi" w:hAnsiTheme="minorHAnsi" w:cstheme="minorHAnsi"/>
          <w:b/>
        </w:rPr>
        <w:t xml:space="preserve">20 120 942 </w:t>
      </w:r>
      <w:r w:rsidR="005C15A1" w:rsidRPr="00D65E6D">
        <w:rPr>
          <w:rFonts w:asciiTheme="minorHAnsi" w:hAnsiTheme="minorHAnsi" w:cstheme="minorHAnsi"/>
          <w:b/>
        </w:rPr>
        <w:t>Kč</w:t>
      </w:r>
      <w:r w:rsidR="0026619B" w:rsidRPr="00D65E6D">
        <w:rPr>
          <w:rFonts w:asciiTheme="minorHAnsi" w:hAnsiTheme="minorHAnsi" w:cstheme="minorHAnsi"/>
          <w:b/>
        </w:rPr>
        <w:t xml:space="preserve">, </w:t>
      </w:r>
      <w:r w:rsidR="00261FA7" w:rsidRPr="00D65E6D">
        <w:rPr>
          <w:rFonts w:asciiTheme="minorHAnsi" w:hAnsiTheme="minorHAnsi" w:cstheme="minorHAnsi"/>
          <w:b/>
        </w:rPr>
        <w:t>v roce 201</w:t>
      </w:r>
      <w:r w:rsidR="00076390" w:rsidRPr="00D65E6D">
        <w:rPr>
          <w:rFonts w:asciiTheme="minorHAnsi" w:hAnsiTheme="minorHAnsi" w:cstheme="minorHAnsi"/>
          <w:b/>
        </w:rPr>
        <w:t xml:space="preserve">6 </w:t>
      </w:r>
      <w:r w:rsidR="00F7325D" w:rsidRPr="00D65E6D">
        <w:rPr>
          <w:rFonts w:asciiTheme="minorHAnsi" w:hAnsiTheme="minorHAnsi" w:cstheme="minorHAnsi"/>
          <w:b/>
        </w:rPr>
        <w:t>částka</w:t>
      </w:r>
      <w:r w:rsidR="00076390" w:rsidRPr="00D65E6D">
        <w:rPr>
          <w:rFonts w:asciiTheme="minorHAnsi" w:hAnsiTheme="minorHAnsi" w:cstheme="minorHAnsi"/>
          <w:b/>
        </w:rPr>
        <w:t xml:space="preserve"> 17 599 300,- Kč</w:t>
      </w:r>
      <w:r w:rsidR="00F7325D" w:rsidRPr="00D65E6D">
        <w:rPr>
          <w:rFonts w:asciiTheme="minorHAnsi" w:hAnsiTheme="minorHAnsi" w:cstheme="minorHAnsi"/>
          <w:b/>
        </w:rPr>
        <w:t xml:space="preserve"> a</w:t>
      </w:r>
      <w:r w:rsidR="00076390" w:rsidRPr="00D65E6D">
        <w:rPr>
          <w:rFonts w:asciiTheme="minorHAnsi" w:hAnsiTheme="minorHAnsi" w:cstheme="minorHAnsi"/>
          <w:b/>
        </w:rPr>
        <w:t xml:space="preserve"> v roce 2015</w:t>
      </w:r>
      <w:r w:rsidR="00261FA7" w:rsidRPr="00D65E6D">
        <w:rPr>
          <w:rFonts w:asciiTheme="minorHAnsi" w:hAnsiTheme="minorHAnsi" w:cstheme="minorHAnsi"/>
          <w:b/>
        </w:rPr>
        <w:t xml:space="preserve"> </w:t>
      </w:r>
      <w:r w:rsidR="00076390" w:rsidRPr="00D65E6D">
        <w:rPr>
          <w:rFonts w:asciiTheme="minorHAnsi" w:hAnsiTheme="minorHAnsi" w:cstheme="minorHAnsi"/>
          <w:b/>
        </w:rPr>
        <w:t>t</w:t>
      </w:r>
      <w:r w:rsidR="00261FA7" w:rsidRPr="00D65E6D">
        <w:rPr>
          <w:rFonts w:asciiTheme="minorHAnsi" w:hAnsiTheme="minorHAnsi" w:cstheme="minorHAnsi"/>
          <w:b/>
        </w:rPr>
        <w:t xml:space="preserve">o </w:t>
      </w:r>
      <w:r w:rsidR="00076390" w:rsidRPr="00D65E6D">
        <w:rPr>
          <w:rFonts w:asciiTheme="minorHAnsi" w:hAnsiTheme="minorHAnsi" w:cstheme="minorHAnsi"/>
          <w:b/>
        </w:rPr>
        <w:t xml:space="preserve">pak </w:t>
      </w:r>
      <w:r w:rsidR="00261FA7" w:rsidRPr="00D65E6D">
        <w:rPr>
          <w:rFonts w:asciiTheme="minorHAnsi" w:hAnsiTheme="minorHAnsi" w:cstheme="minorHAnsi"/>
          <w:b/>
        </w:rPr>
        <w:t xml:space="preserve">bylo </w:t>
      </w:r>
      <w:r w:rsidR="00801283" w:rsidRPr="00D65E6D">
        <w:rPr>
          <w:rFonts w:asciiTheme="minorHAnsi" w:hAnsiTheme="minorHAnsi" w:cstheme="minorHAnsi"/>
          <w:b/>
        </w:rPr>
        <w:t>17 444 933</w:t>
      </w:r>
      <w:r w:rsidR="00E40805" w:rsidRPr="00D65E6D">
        <w:rPr>
          <w:rFonts w:asciiTheme="minorHAnsi" w:hAnsiTheme="minorHAnsi" w:cstheme="minorHAnsi"/>
          <w:b/>
        </w:rPr>
        <w:t xml:space="preserve"> Kč</w:t>
      </w:r>
      <w:r w:rsidR="00FD2412">
        <w:rPr>
          <w:rFonts w:asciiTheme="minorHAnsi" w:hAnsiTheme="minorHAnsi" w:cstheme="minorHAnsi"/>
          <w:b/>
        </w:rPr>
        <w:t>.</w:t>
      </w:r>
      <w:r w:rsidRPr="00D65E6D">
        <w:rPr>
          <w:rFonts w:asciiTheme="minorHAnsi" w:hAnsiTheme="minorHAnsi" w:cstheme="minorHAnsi"/>
        </w:rPr>
        <w:t xml:space="preserve"> </w:t>
      </w:r>
    </w:p>
    <w:p w:rsidR="00325FD5" w:rsidRPr="00D65E6D" w:rsidRDefault="002A2DB6" w:rsidP="00014E14">
      <w:pPr>
        <w:rPr>
          <w:rFonts w:asciiTheme="minorHAnsi" w:hAnsiTheme="minorHAnsi" w:cstheme="minorHAnsi"/>
        </w:rPr>
      </w:pPr>
      <w:r w:rsidRPr="00D65E6D">
        <w:rPr>
          <w:rFonts w:asciiTheme="minorHAnsi" w:hAnsiTheme="minorHAnsi" w:cstheme="minorHAnsi"/>
          <w:b/>
        </w:rPr>
        <w:t>In</w:t>
      </w:r>
      <w:r w:rsidR="005301CF" w:rsidRPr="00D65E6D">
        <w:rPr>
          <w:rFonts w:asciiTheme="minorHAnsi" w:hAnsiTheme="minorHAnsi" w:cstheme="minorHAnsi"/>
          <w:b/>
        </w:rPr>
        <w:t xml:space="preserve">vestiční dotace byly v roce </w:t>
      </w:r>
      <w:r w:rsidR="0026619B" w:rsidRPr="00D65E6D">
        <w:rPr>
          <w:rFonts w:asciiTheme="minorHAnsi" w:hAnsiTheme="minorHAnsi" w:cstheme="minorHAnsi"/>
          <w:b/>
        </w:rPr>
        <w:t>20</w:t>
      </w:r>
      <w:r w:rsidR="00FD2412">
        <w:rPr>
          <w:rFonts w:asciiTheme="minorHAnsi" w:hAnsiTheme="minorHAnsi" w:cstheme="minorHAnsi"/>
          <w:b/>
        </w:rPr>
        <w:t>20 obdrženy ve výši 839 741 Kč (z toho 346 898 Kč pro ZŠ). V roce 2019</w:t>
      </w:r>
      <w:r w:rsidR="0026619B" w:rsidRPr="00D65E6D">
        <w:rPr>
          <w:rFonts w:asciiTheme="minorHAnsi" w:hAnsiTheme="minorHAnsi" w:cstheme="minorHAnsi"/>
          <w:b/>
        </w:rPr>
        <w:t xml:space="preserve">19 </w:t>
      </w:r>
      <w:r w:rsidR="00FD2412">
        <w:rPr>
          <w:rFonts w:asciiTheme="minorHAnsi" w:hAnsiTheme="minorHAnsi" w:cstheme="minorHAnsi"/>
          <w:b/>
        </w:rPr>
        <w:t>investiční dotace v</w:t>
      </w:r>
      <w:r w:rsidR="0026619B" w:rsidRPr="00D65E6D">
        <w:rPr>
          <w:rFonts w:asciiTheme="minorHAnsi" w:hAnsiTheme="minorHAnsi" w:cstheme="minorHAnsi"/>
          <w:b/>
        </w:rPr>
        <w:t xml:space="preserve">e výši 5 104 553 Kč, v roce </w:t>
      </w:r>
      <w:r w:rsidR="005301CF" w:rsidRPr="00D65E6D">
        <w:rPr>
          <w:rFonts w:asciiTheme="minorHAnsi" w:hAnsiTheme="minorHAnsi" w:cstheme="minorHAnsi"/>
          <w:b/>
        </w:rPr>
        <w:t>201</w:t>
      </w:r>
      <w:r w:rsidR="00F7325D" w:rsidRPr="00D65E6D">
        <w:rPr>
          <w:rFonts w:asciiTheme="minorHAnsi" w:hAnsiTheme="minorHAnsi" w:cstheme="minorHAnsi"/>
          <w:b/>
        </w:rPr>
        <w:t xml:space="preserve">8 </w:t>
      </w:r>
      <w:r w:rsidR="0026619B" w:rsidRPr="00D65E6D">
        <w:rPr>
          <w:rFonts w:asciiTheme="minorHAnsi" w:hAnsiTheme="minorHAnsi" w:cstheme="minorHAnsi"/>
          <w:b/>
        </w:rPr>
        <w:t xml:space="preserve">byly </w:t>
      </w:r>
      <w:r w:rsidR="00F7325D" w:rsidRPr="00D65E6D">
        <w:rPr>
          <w:rFonts w:asciiTheme="minorHAnsi" w:hAnsiTheme="minorHAnsi" w:cstheme="minorHAnsi"/>
          <w:b/>
        </w:rPr>
        <w:t>nulové, v roce 201</w:t>
      </w:r>
      <w:r w:rsidR="00076390" w:rsidRPr="00D65E6D">
        <w:rPr>
          <w:rFonts w:asciiTheme="minorHAnsi" w:hAnsiTheme="minorHAnsi" w:cstheme="minorHAnsi"/>
          <w:b/>
        </w:rPr>
        <w:t>7</w:t>
      </w:r>
      <w:r w:rsidRPr="00D65E6D">
        <w:rPr>
          <w:rFonts w:asciiTheme="minorHAnsi" w:hAnsiTheme="minorHAnsi" w:cstheme="minorHAnsi"/>
          <w:b/>
        </w:rPr>
        <w:t xml:space="preserve"> </w:t>
      </w:r>
      <w:r w:rsidR="00F7325D" w:rsidRPr="00D65E6D">
        <w:rPr>
          <w:rFonts w:asciiTheme="minorHAnsi" w:hAnsiTheme="minorHAnsi" w:cstheme="minorHAnsi"/>
          <w:b/>
        </w:rPr>
        <w:t xml:space="preserve">pak byly </w:t>
      </w:r>
      <w:r w:rsidRPr="00D65E6D">
        <w:rPr>
          <w:rFonts w:asciiTheme="minorHAnsi" w:hAnsiTheme="minorHAnsi" w:cstheme="minorHAnsi"/>
          <w:b/>
        </w:rPr>
        <w:t xml:space="preserve">přijaty </w:t>
      </w:r>
      <w:r w:rsidR="0026619B" w:rsidRPr="00D65E6D">
        <w:rPr>
          <w:rFonts w:asciiTheme="minorHAnsi" w:hAnsiTheme="minorHAnsi" w:cstheme="minorHAnsi"/>
          <w:b/>
        </w:rPr>
        <w:t xml:space="preserve">investiční dotace </w:t>
      </w:r>
      <w:r w:rsidRPr="00D65E6D">
        <w:rPr>
          <w:rFonts w:asciiTheme="minorHAnsi" w:hAnsiTheme="minorHAnsi" w:cstheme="minorHAnsi"/>
          <w:b/>
        </w:rPr>
        <w:t>v celkové výši</w:t>
      </w:r>
      <w:r w:rsidR="000518EB" w:rsidRPr="00D65E6D">
        <w:rPr>
          <w:rFonts w:asciiTheme="minorHAnsi" w:hAnsiTheme="minorHAnsi" w:cstheme="minorHAnsi"/>
          <w:b/>
        </w:rPr>
        <w:t xml:space="preserve"> </w:t>
      </w:r>
      <w:r w:rsidR="0026619B" w:rsidRPr="00D65E6D">
        <w:rPr>
          <w:rFonts w:asciiTheme="minorHAnsi" w:hAnsiTheme="minorHAnsi" w:cstheme="minorHAnsi"/>
          <w:b/>
        </w:rPr>
        <w:t>2 161 110 Kč,</w:t>
      </w:r>
      <w:r w:rsidR="004B7672" w:rsidRPr="00D65E6D">
        <w:rPr>
          <w:rFonts w:asciiTheme="minorHAnsi" w:hAnsiTheme="minorHAnsi" w:cstheme="minorHAnsi"/>
          <w:b/>
        </w:rPr>
        <w:t xml:space="preserve"> </w:t>
      </w:r>
      <w:r w:rsidR="00076390" w:rsidRPr="00D65E6D">
        <w:rPr>
          <w:rFonts w:asciiTheme="minorHAnsi" w:hAnsiTheme="minorHAnsi" w:cstheme="minorHAnsi"/>
          <w:b/>
        </w:rPr>
        <w:t xml:space="preserve">v roce 2016 částka </w:t>
      </w:r>
      <w:r w:rsidR="00325FD5" w:rsidRPr="00D65E6D">
        <w:rPr>
          <w:rFonts w:asciiTheme="minorHAnsi" w:hAnsiTheme="minorHAnsi" w:cstheme="minorHAnsi"/>
          <w:b/>
        </w:rPr>
        <w:t xml:space="preserve">4 257 836 </w:t>
      </w:r>
      <w:r w:rsidR="000518EB" w:rsidRPr="00D65E6D">
        <w:rPr>
          <w:rFonts w:asciiTheme="minorHAnsi" w:hAnsiTheme="minorHAnsi" w:cstheme="minorHAnsi"/>
          <w:b/>
        </w:rPr>
        <w:t>Kč</w:t>
      </w:r>
      <w:r w:rsidR="0026619B" w:rsidRPr="00D65E6D">
        <w:rPr>
          <w:rFonts w:asciiTheme="minorHAnsi" w:hAnsiTheme="minorHAnsi" w:cstheme="minorHAnsi"/>
          <w:b/>
        </w:rPr>
        <w:t xml:space="preserve"> a</w:t>
      </w:r>
      <w:r w:rsidR="00076390" w:rsidRPr="00D65E6D">
        <w:rPr>
          <w:rFonts w:asciiTheme="minorHAnsi" w:hAnsiTheme="minorHAnsi" w:cstheme="minorHAnsi"/>
          <w:b/>
        </w:rPr>
        <w:t xml:space="preserve"> </w:t>
      </w:r>
      <w:r w:rsidR="005301CF" w:rsidRPr="00D65E6D">
        <w:rPr>
          <w:rFonts w:asciiTheme="minorHAnsi" w:hAnsiTheme="minorHAnsi" w:cstheme="minorHAnsi"/>
          <w:b/>
        </w:rPr>
        <w:t>v roce 201</w:t>
      </w:r>
      <w:r w:rsidR="00325FD5" w:rsidRPr="00D65E6D">
        <w:rPr>
          <w:rFonts w:asciiTheme="minorHAnsi" w:hAnsiTheme="minorHAnsi" w:cstheme="minorHAnsi"/>
          <w:b/>
        </w:rPr>
        <w:t>5</w:t>
      </w:r>
      <w:r w:rsidR="005301CF" w:rsidRPr="00D65E6D">
        <w:rPr>
          <w:rFonts w:asciiTheme="minorHAnsi" w:hAnsiTheme="minorHAnsi" w:cstheme="minorHAnsi"/>
          <w:b/>
        </w:rPr>
        <w:t xml:space="preserve"> to </w:t>
      </w:r>
      <w:r w:rsidR="00076390" w:rsidRPr="00D65E6D">
        <w:rPr>
          <w:rFonts w:asciiTheme="minorHAnsi" w:hAnsiTheme="minorHAnsi" w:cstheme="minorHAnsi"/>
          <w:b/>
        </w:rPr>
        <w:t xml:space="preserve">pak </w:t>
      </w:r>
      <w:r w:rsidR="005301CF" w:rsidRPr="00D65E6D">
        <w:rPr>
          <w:rFonts w:asciiTheme="minorHAnsi" w:hAnsiTheme="minorHAnsi" w:cstheme="minorHAnsi"/>
          <w:b/>
        </w:rPr>
        <w:t xml:space="preserve">bylo </w:t>
      </w:r>
      <w:r w:rsidR="00325FD5" w:rsidRPr="00D65E6D">
        <w:rPr>
          <w:rFonts w:asciiTheme="minorHAnsi" w:hAnsiTheme="minorHAnsi" w:cstheme="minorHAnsi"/>
          <w:b/>
        </w:rPr>
        <w:t xml:space="preserve">5 460 111 </w:t>
      </w:r>
      <w:r w:rsidR="005C15A1" w:rsidRPr="00D65E6D">
        <w:rPr>
          <w:rFonts w:asciiTheme="minorHAnsi" w:hAnsiTheme="minorHAnsi" w:cstheme="minorHAnsi"/>
          <w:b/>
        </w:rPr>
        <w:t>Kč</w:t>
      </w:r>
      <w:r w:rsidRPr="00D65E6D">
        <w:rPr>
          <w:rFonts w:asciiTheme="minorHAnsi" w:hAnsiTheme="minorHAnsi" w:cstheme="minorHAnsi"/>
        </w:rPr>
        <w:t>.</w:t>
      </w:r>
    </w:p>
    <w:p w:rsidR="002A2DB6" w:rsidRPr="00D65E6D" w:rsidRDefault="00261FA7" w:rsidP="00014E14">
      <w:pPr>
        <w:rPr>
          <w:rFonts w:asciiTheme="minorHAnsi" w:hAnsiTheme="minorHAnsi" w:cstheme="minorHAnsi"/>
          <w:i/>
        </w:rPr>
      </w:pPr>
      <w:r w:rsidRPr="00D65E6D">
        <w:rPr>
          <w:rFonts w:asciiTheme="minorHAnsi" w:hAnsiTheme="minorHAnsi" w:cstheme="minorHAnsi"/>
        </w:rPr>
        <w:tab/>
      </w:r>
    </w:p>
    <w:p w:rsidR="002A2DB6" w:rsidRPr="00D65E6D" w:rsidRDefault="002A2DB6" w:rsidP="0085068A">
      <w:pPr>
        <w:pStyle w:val="Nadpis2"/>
        <w:rPr>
          <w:rFonts w:asciiTheme="minorHAnsi" w:hAnsiTheme="minorHAnsi" w:cstheme="minorHAnsi"/>
        </w:rPr>
      </w:pPr>
      <w:bookmarkStart w:id="56" w:name="_Toc70406231"/>
      <w:r w:rsidRPr="00D65E6D">
        <w:rPr>
          <w:rFonts w:asciiTheme="minorHAnsi" w:hAnsiTheme="minorHAnsi" w:cstheme="minorHAnsi"/>
        </w:rPr>
        <w:t>Výdaje</w:t>
      </w:r>
      <w:bookmarkEnd w:id="56"/>
    </w:p>
    <w:p w:rsidR="009A00B5" w:rsidRDefault="002A2DB6" w:rsidP="00014E14">
      <w:pPr>
        <w:rPr>
          <w:rFonts w:asciiTheme="minorHAnsi" w:hAnsiTheme="minorHAnsi" w:cstheme="minorHAnsi"/>
        </w:rPr>
      </w:pPr>
      <w:r w:rsidRPr="00D65E6D">
        <w:rPr>
          <w:rFonts w:asciiTheme="minorHAnsi" w:hAnsiTheme="minorHAnsi" w:cstheme="minorHAnsi"/>
        </w:rPr>
        <w:t>Celkové výdaje se člení dle rozpočtové skladby na běžné (pro</w:t>
      </w:r>
      <w:r w:rsidR="00C253A1" w:rsidRPr="00D65E6D">
        <w:rPr>
          <w:rFonts w:asciiTheme="minorHAnsi" w:hAnsiTheme="minorHAnsi" w:cstheme="minorHAnsi"/>
        </w:rPr>
        <w:t xml:space="preserve">vozní) a kapitálové. </w:t>
      </w:r>
    </w:p>
    <w:p w:rsidR="00F7325D" w:rsidRPr="009A00B5" w:rsidRDefault="004B7672" w:rsidP="00014E14">
      <w:pPr>
        <w:rPr>
          <w:rFonts w:asciiTheme="minorHAnsi" w:hAnsiTheme="minorHAnsi" w:cstheme="minorHAnsi"/>
        </w:rPr>
      </w:pPr>
      <w:r w:rsidRPr="00D65E6D">
        <w:rPr>
          <w:rFonts w:asciiTheme="minorHAnsi" w:hAnsiTheme="minorHAnsi" w:cstheme="minorHAnsi"/>
        </w:rPr>
        <w:t>Výše těchto druhů výdajů je uvedena níže v tabulce, procentuální vyjádření je pak následující: v roce 201</w:t>
      </w:r>
      <w:r w:rsidR="009A00B5">
        <w:rPr>
          <w:rFonts w:asciiTheme="minorHAnsi" w:hAnsiTheme="minorHAnsi" w:cstheme="minorHAnsi"/>
        </w:rPr>
        <w:t>5</w:t>
      </w:r>
      <w:r w:rsidR="002A2DB6" w:rsidRPr="00D65E6D">
        <w:rPr>
          <w:rFonts w:asciiTheme="minorHAnsi" w:hAnsiTheme="minorHAnsi" w:cstheme="minorHAnsi"/>
        </w:rPr>
        <w:t xml:space="preserve"> tvořily provozní výdaje </w:t>
      </w:r>
      <w:r w:rsidR="002C76CA" w:rsidRPr="00D65E6D">
        <w:rPr>
          <w:rFonts w:asciiTheme="minorHAnsi" w:hAnsiTheme="minorHAnsi" w:cstheme="minorHAnsi"/>
        </w:rPr>
        <w:t>77</w:t>
      </w:r>
      <w:r w:rsidR="00897385">
        <w:rPr>
          <w:rFonts w:asciiTheme="minorHAnsi" w:hAnsiTheme="minorHAnsi" w:cstheme="minorHAnsi"/>
        </w:rPr>
        <w:t xml:space="preserve"> </w:t>
      </w:r>
      <w:r w:rsidR="002C76CA" w:rsidRPr="00D65E6D">
        <w:rPr>
          <w:rFonts w:asciiTheme="minorHAnsi" w:hAnsiTheme="minorHAnsi" w:cstheme="minorHAnsi"/>
        </w:rPr>
        <w:t>%</w:t>
      </w:r>
      <w:r w:rsidR="00A7205D" w:rsidRPr="00D65E6D">
        <w:rPr>
          <w:rFonts w:asciiTheme="minorHAnsi" w:hAnsiTheme="minorHAnsi" w:cstheme="minorHAnsi"/>
        </w:rPr>
        <w:t xml:space="preserve">, </w:t>
      </w:r>
      <w:r w:rsidR="00325FD5" w:rsidRPr="00D65E6D">
        <w:rPr>
          <w:rFonts w:asciiTheme="minorHAnsi" w:hAnsiTheme="minorHAnsi" w:cstheme="minorHAnsi"/>
        </w:rPr>
        <w:t xml:space="preserve">v roce </w:t>
      </w:r>
      <w:r w:rsidR="00A7205D" w:rsidRPr="00D65E6D">
        <w:rPr>
          <w:rFonts w:asciiTheme="minorHAnsi" w:hAnsiTheme="minorHAnsi" w:cstheme="minorHAnsi"/>
        </w:rPr>
        <w:t xml:space="preserve">2016 </w:t>
      </w:r>
      <w:r w:rsidR="009A00B5">
        <w:rPr>
          <w:rFonts w:asciiTheme="minorHAnsi" w:hAnsiTheme="minorHAnsi" w:cstheme="minorHAnsi"/>
        </w:rPr>
        <w:t xml:space="preserve">to bylo </w:t>
      </w:r>
      <w:proofErr w:type="gramStart"/>
      <w:r w:rsidR="00A7205D" w:rsidRPr="00D65E6D">
        <w:rPr>
          <w:rFonts w:asciiTheme="minorHAnsi" w:hAnsiTheme="minorHAnsi" w:cstheme="minorHAnsi"/>
        </w:rPr>
        <w:t>88%</w:t>
      </w:r>
      <w:proofErr w:type="gramEnd"/>
      <w:r w:rsidRPr="00D65E6D">
        <w:rPr>
          <w:rFonts w:asciiTheme="minorHAnsi" w:hAnsiTheme="minorHAnsi" w:cstheme="minorHAnsi"/>
        </w:rPr>
        <w:t xml:space="preserve">, v roce 2017 78 %, v roce 2018 pak téměř 84%. </w:t>
      </w:r>
      <w:r w:rsidR="00F7325D" w:rsidRPr="009A00B5">
        <w:rPr>
          <w:rFonts w:asciiTheme="minorHAnsi" w:hAnsiTheme="minorHAnsi" w:cstheme="minorHAnsi"/>
        </w:rPr>
        <w:t>V roce 201</w:t>
      </w:r>
      <w:r w:rsidRPr="009A00B5">
        <w:rPr>
          <w:rFonts w:asciiTheme="minorHAnsi" w:hAnsiTheme="minorHAnsi" w:cstheme="minorHAnsi"/>
        </w:rPr>
        <w:t>9</w:t>
      </w:r>
      <w:r w:rsidR="00A10AEA" w:rsidRPr="009A00B5">
        <w:rPr>
          <w:rFonts w:asciiTheme="minorHAnsi" w:hAnsiTheme="minorHAnsi" w:cstheme="minorHAnsi"/>
        </w:rPr>
        <w:t xml:space="preserve"> </w:t>
      </w:r>
      <w:r w:rsidR="00325FD5" w:rsidRPr="009A00B5">
        <w:rPr>
          <w:rFonts w:asciiTheme="minorHAnsi" w:hAnsiTheme="minorHAnsi" w:cstheme="minorHAnsi"/>
        </w:rPr>
        <w:t xml:space="preserve">pak provozní výdaje tvořily </w:t>
      </w:r>
      <w:r w:rsidRPr="009A00B5">
        <w:rPr>
          <w:rFonts w:asciiTheme="minorHAnsi" w:hAnsiTheme="minorHAnsi" w:cstheme="minorHAnsi"/>
        </w:rPr>
        <w:t>„jen“ 74</w:t>
      </w:r>
      <w:r w:rsidR="00325FD5" w:rsidRPr="009A00B5">
        <w:rPr>
          <w:rFonts w:asciiTheme="minorHAnsi" w:hAnsiTheme="minorHAnsi" w:cstheme="minorHAnsi"/>
        </w:rPr>
        <w:t xml:space="preserve"> % </w:t>
      </w:r>
      <w:r w:rsidR="00A10AEA" w:rsidRPr="009A00B5">
        <w:rPr>
          <w:rFonts w:asciiTheme="minorHAnsi" w:hAnsiTheme="minorHAnsi" w:cstheme="minorHAnsi"/>
        </w:rPr>
        <w:t>celkových výdajů</w:t>
      </w:r>
      <w:r w:rsidR="00A7205D" w:rsidRPr="009A00B5">
        <w:rPr>
          <w:rFonts w:asciiTheme="minorHAnsi" w:hAnsiTheme="minorHAnsi" w:cstheme="minorHAnsi"/>
        </w:rPr>
        <w:t xml:space="preserve"> města</w:t>
      </w:r>
      <w:r w:rsidRPr="009A00B5">
        <w:rPr>
          <w:rFonts w:asciiTheme="minorHAnsi" w:hAnsiTheme="minorHAnsi" w:cstheme="minorHAnsi"/>
        </w:rPr>
        <w:t xml:space="preserve">, což je procentuálně nejmenší podíl za posledních 6 sledovaných let. </w:t>
      </w:r>
      <w:r w:rsidR="00836EAF" w:rsidRPr="009A00B5">
        <w:rPr>
          <w:rFonts w:asciiTheme="minorHAnsi" w:hAnsiTheme="minorHAnsi" w:cstheme="minorHAnsi"/>
        </w:rPr>
        <w:t xml:space="preserve"> </w:t>
      </w:r>
      <w:r w:rsidR="009A00B5">
        <w:rPr>
          <w:rFonts w:asciiTheme="minorHAnsi" w:hAnsiTheme="minorHAnsi" w:cstheme="minorHAnsi"/>
        </w:rPr>
        <w:t>V roce 2020 to pak naopak bylo rekordních 95</w:t>
      </w:r>
      <w:r w:rsidR="00897385">
        <w:rPr>
          <w:rFonts w:asciiTheme="minorHAnsi" w:hAnsiTheme="minorHAnsi" w:cstheme="minorHAnsi"/>
        </w:rPr>
        <w:t xml:space="preserve"> </w:t>
      </w:r>
      <w:r w:rsidR="009A00B5">
        <w:rPr>
          <w:rFonts w:asciiTheme="minorHAnsi" w:hAnsiTheme="minorHAnsi" w:cstheme="minorHAnsi"/>
        </w:rPr>
        <w:t xml:space="preserve">% celkových výdajů, což je však způsobeno zmrazením investic na jaře 2020 z důvodu nejistoty způsobené </w:t>
      </w:r>
      <w:r w:rsidR="00897385">
        <w:rPr>
          <w:rFonts w:asciiTheme="minorHAnsi" w:hAnsiTheme="minorHAnsi" w:cstheme="minorHAnsi"/>
        </w:rPr>
        <w:t xml:space="preserve">epidemií </w:t>
      </w:r>
      <w:proofErr w:type="spellStart"/>
      <w:r w:rsidR="00897385">
        <w:rPr>
          <w:rFonts w:asciiTheme="minorHAnsi" w:hAnsiTheme="minorHAnsi" w:cstheme="minorHAnsi"/>
        </w:rPr>
        <w:t>koronaviru</w:t>
      </w:r>
      <w:proofErr w:type="spellEnd"/>
      <w:r w:rsidR="00897385">
        <w:rPr>
          <w:rFonts w:asciiTheme="minorHAnsi" w:hAnsiTheme="minorHAnsi" w:cstheme="minorHAnsi"/>
        </w:rPr>
        <w:t xml:space="preserve"> a s tím souvisejících vládních opatření.</w:t>
      </w:r>
    </w:p>
    <w:p w:rsidR="00F7325D" w:rsidRPr="00D65E6D" w:rsidRDefault="00A10AEA" w:rsidP="00014E14">
      <w:pPr>
        <w:rPr>
          <w:rFonts w:asciiTheme="minorHAnsi" w:hAnsiTheme="minorHAnsi" w:cstheme="minorHAnsi"/>
        </w:rPr>
      </w:pPr>
      <w:r w:rsidRPr="00D65E6D">
        <w:rPr>
          <w:rFonts w:asciiTheme="minorHAnsi" w:hAnsiTheme="minorHAnsi" w:cstheme="minorHAnsi"/>
        </w:rPr>
        <w:lastRenderedPageBreak/>
        <w:t>Kapitálové výdaje se v jednotlivých letech odvíjí v závislosti na množství schválených</w:t>
      </w:r>
      <w:r w:rsidR="00897385">
        <w:rPr>
          <w:rFonts w:asciiTheme="minorHAnsi" w:hAnsiTheme="minorHAnsi" w:cstheme="minorHAnsi"/>
        </w:rPr>
        <w:t>,</w:t>
      </w:r>
      <w:r w:rsidRPr="00D65E6D">
        <w:rPr>
          <w:rFonts w:asciiTheme="minorHAnsi" w:hAnsiTheme="minorHAnsi" w:cstheme="minorHAnsi"/>
        </w:rPr>
        <w:t xml:space="preserve"> </w:t>
      </w:r>
      <w:r w:rsidR="00BA3ECB">
        <w:rPr>
          <w:rFonts w:asciiTheme="minorHAnsi" w:hAnsiTheme="minorHAnsi" w:cstheme="minorHAnsi"/>
        </w:rPr>
        <w:t xml:space="preserve">a především pak uskutečněných </w:t>
      </w:r>
      <w:r w:rsidRPr="00D65E6D">
        <w:rPr>
          <w:rFonts w:asciiTheme="minorHAnsi" w:hAnsiTheme="minorHAnsi" w:cstheme="minorHAnsi"/>
        </w:rPr>
        <w:t>investičních akcí.</w:t>
      </w:r>
      <w:r w:rsidR="00836EAF"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Postupný vývoj celkových výdajů ve sledovaných letech 201</w:t>
      </w:r>
      <w:r w:rsidR="00897385">
        <w:rPr>
          <w:rFonts w:asciiTheme="minorHAnsi" w:hAnsiTheme="minorHAnsi" w:cstheme="minorHAnsi"/>
        </w:rPr>
        <w:t>5</w:t>
      </w:r>
      <w:r w:rsidRPr="00D65E6D">
        <w:rPr>
          <w:rFonts w:asciiTheme="minorHAnsi" w:hAnsiTheme="minorHAnsi" w:cstheme="minorHAnsi"/>
        </w:rPr>
        <w:t>–20</w:t>
      </w:r>
      <w:r w:rsidR="00897385">
        <w:rPr>
          <w:rFonts w:asciiTheme="minorHAnsi" w:hAnsiTheme="minorHAnsi" w:cstheme="minorHAnsi"/>
        </w:rPr>
        <w:t>20</w:t>
      </w:r>
      <w:r w:rsidRPr="00D65E6D">
        <w:rPr>
          <w:rFonts w:asciiTheme="minorHAnsi" w:hAnsiTheme="minorHAnsi" w:cstheme="minorHAnsi"/>
        </w:rPr>
        <w:t xml:space="preserve"> si přiblížíme v tabulce.</w:t>
      </w:r>
    </w:p>
    <w:p w:rsidR="004B7672" w:rsidRPr="00D65E6D" w:rsidRDefault="004B7672"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57" w:name="_Toc70503501"/>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9</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w:t>
      </w:r>
      <w:r w:rsidR="00C253A1" w:rsidRPr="00D65E6D">
        <w:rPr>
          <w:rFonts w:asciiTheme="minorHAnsi" w:hAnsiTheme="minorHAnsi" w:cstheme="minorHAnsi"/>
        </w:rPr>
        <w:t xml:space="preserve">celkových </w:t>
      </w:r>
      <w:r w:rsidRPr="00D65E6D">
        <w:rPr>
          <w:rFonts w:asciiTheme="minorHAnsi" w:hAnsiTheme="minorHAnsi" w:cstheme="minorHAnsi"/>
        </w:rPr>
        <w:t xml:space="preserve">výdajů </w:t>
      </w:r>
      <w:r w:rsidR="00C253A1" w:rsidRPr="00D65E6D">
        <w:rPr>
          <w:rFonts w:asciiTheme="minorHAnsi" w:hAnsiTheme="minorHAnsi" w:cstheme="minorHAnsi"/>
        </w:rPr>
        <w:t xml:space="preserve">po konsolidaci </w:t>
      </w:r>
      <w:r w:rsidRPr="00D65E6D">
        <w:rPr>
          <w:rFonts w:asciiTheme="minorHAnsi" w:hAnsiTheme="minorHAnsi" w:cstheme="minorHAnsi"/>
        </w:rPr>
        <w:t>(v Kč)</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1134"/>
        <w:gridCol w:w="1276"/>
        <w:gridCol w:w="1276"/>
        <w:gridCol w:w="1276"/>
        <w:gridCol w:w="1275"/>
        <w:gridCol w:w="1412"/>
      </w:tblGrid>
      <w:tr w:rsidR="009A00B5" w:rsidRPr="00D65E6D" w:rsidTr="00F7325D">
        <w:trPr>
          <w:trHeight w:val="401"/>
        </w:trPr>
        <w:tc>
          <w:tcPr>
            <w:tcW w:w="1129" w:type="dxa"/>
            <w:shd w:val="clear" w:color="auto" w:fill="D9D9D9"/>
            <w:tcMar>
              <w:top w:w="170" w:type="dxa"/>
            </w:tcMar>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Rok</w:t>
            </w:r>
          </w:p>
        </w:tc>
        <w:tc>
          <w:tcPr>
            <w:tcW w:w="1134" w:type="dxa"/>
            <w:shd w:val="clear" w:color="auto" w:fill="D9D9D9"/>
            <w:tcMar>
              <w:top w:w="170" w:type="dxa"/>
            </w:tcMar>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2015</w:t>
            </w:r>
          </w:p>
        </w:tc>
        <w:tc>
          <w:tcPr>
            <w:tcW w:w="1276" w:type="dxa"/>
            <w:shd w:val="clear" w:color="auto" w:fill="D9D9D9"/>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276" w:type="dxa"/>
            <w:shd w:val="clear" w:color="auto" w:fill="D9D9D9"/>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276" w:type="dxa"/>
            <w:shd w:val="clear" w:color="auto" w:fill="D9D9D9"/>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275" w:type="dxa"/>
            <w:shd w:val="clear" w:color="auto" w:fill="D9D9D9"/>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412" w:type="dxa"/>
            <w:shd w:val="clear" w:color="auto" w:fill="D9D9D9"/>
          </w:tcPr>
          <w:p w:rsidR="009A00B5" w:rsidRPr="00D65E6D" w:rsidRDefault="009A00B5" w:rsidP="009A00B5">
            <w:pPr>
              <w:jc w:val="center"/>
              <w:rPr>
                <w:rFonts w:asciiTheme="minorHAnsi" w:hAnsiTheme="minorHAnsi" w:cstheme="minorHAnsi"/>
                <w:b/>
                <w:sz w:val="20"/>
                <w:szCs w:val="20"/>
              </w:rPr>
            </w:pPr>
            <w:r>
              <w:rPr>
                <w:rFonts w:asciiTheme="minorHAnsi" w:hAnsiTheme="minorHAnsi" w:cstheme="minorHAnsi"/>
                <w:b/>
                <w:sz w:val="20"/>
                <w:szCs w:val="20"/>
              </w:rPr>
              <w:t>2020</w:t>
            </w:r>
          </w:p>
        </w:tc>
      </w:tr>
      <w:tr w:rsidR="009A00B5" w:rsidRPr="00D65E6D" w:rsidTr="00F7325D">
        <w:trPr>
          <w:trHeight w:val="401"/>
        </w:trPr>
        <w:tc>
          <w:tcPr>
            <w:tcW w:w="1129" w:type="dxa"/>
            <w:tcMar>
              <w:top w:w="170" w:type="dxa"/>
            </w:tcMar>
          </w:tcPr>
          <w:p w:rsidR="009A00B5" w:rsidRPr="00D65E6D" w:rsidRDefault="009A00B5" w:rsidP="009A00B5">
            <w:pPr>
              <w:rPr>
                <w:rFonts w:asciiTheme="minorHAnsi" w:hAnsiTheme="minorHAnsi" w:cstheme="minorHAnsi"/>
                <w:sz w:val="20"/>
                <w:szCs w:val="20"/>
              </w:rPr>
            </w:pPr>
            <w:r w:rsidRPr="00D65E6D">
              <w:rPr>
                <w:rFonts w:asciiTheme="minorHAnsi" w:hAnsiTheme="minorHAnsi" w:cstheme="minorHAnsi"/>
                <w:sz w:val="20"/>
                <w:szCs w:val="20"/>
              </w:rPr>
              <w:t>Provozní výdaje</w:t>
            </w:r>
          </w:p>
        </w:tc>
        <w:tc>
          <w:tcPr>
            <w:tcW w:w="1134" w:type="dxa"/>
            <w:tcMar>
              <w:top w:w="170" w:type="dxa"/>
            </w:tcMar>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67 936 535</w:t>
            </w:r>
          </w:p>
        </w:tc>
        <w:tc>
          <w:tcPr>
            <w:tcW w:w="1276"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73 023 682</w:t>
            </w:r>
          </w:p>
        </w:tc>
        <w:tc>
          <w:tcPr>
            <w:tcW w:w="1276"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85 167 707</w:t>
            </w:r>
          </w:p>
        </w:tc>
        <w:tc>
          <w:tcPr>
            <w:tcW w:w="1276"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94 940 872</w:t>
            </w:r>
          </w:p>
        </w:tc>
        <w:tc>
          <w:tcPr>
            <w:tcW w:w="1275"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95 455 320</w:t>
            </w:r>
          </w:p>
        </w:tc>
        <w:tc>
          <w:tcPr>
            <w:tcW w:w="1412" w:type="dxa"/>
          </w:tcPr>
          <w:p w:rsidR="009A00B5" w:rsidRPr="00D65E6D" w:rsidRDefault="009A00B5" w:rsidP="009A00B5">
            <w:pPr>
              <w:jc w:val="center"/>
              <w:rPr>
                <w:rFonts w:asciiTheme="minorHAnsi" w:hAnsiTheme="minorHAnsi" w:cstheme="minorHAnsi"/>
                <w:sz w:val="20"/>
                <w:szCs w:val="20"/>
              </w:rPr>
            </w:pPr>
            <w:r>
              <w:rPr>
                <w:rFonts w:asciiTheme="minorHAnsi" w:hAnsiTheme="minorHAnsi" w:cstheme="minorHAnsi"/>
                <w:sz w:val="20"/>
                <w:szCs w:val="20"/>
              </w:rPr>
              <w:t>101 261 344</w:t>
            </w:r>
          </w:p>
        </w:tc>
      </w:tr>
      <w:tr w:rsidR="009A00B5" w:rsidRPr="00D65E6D" w:rsidTr="00F7325D">
        <w:trPr>
          <w:trHeight w:val="401"/>
        </w:trPr>
        <w:tc>
          <w:tcPr>
            <w:tcW w:w="1129" w:type="dxa"/>
            <w:tcMar>
              <w:top w:w="170" w:type="dxa"/>
            </w:tcMar>
          </w:tcPr>
          <w:p w:rsidR="009A00B5" w:rsidRPr="00D65E6D" w:rsidRDefault="009A00B5" w:rsidP="009A00B5">
            <w:pPr>
              <w:rPr>
                <w:rFonts w:asciiTheme="minorHAnsi" w:hAnsiTheme="minorHAnsi" w:cstheme="minorHAnsi"/>
                <w:sz w:val="20"/>
                <w:szCs w:val="20"/>
              </w:rPr>
            </w:pPr>
            <w:r w:rsidRPr="00D65E6D">
              <w:rPr>
                <w:rFonts w:asciiTheme="minorHAnsi" w:hAnsiTheme="minorHAnsi" w:cstheme="minorHAnsi"/>
                <w:sz w:val="20"/>
                <w:szCs w:val="20"/>
              </w:rPr>
              <w:t>Kapitálové výdaje</w:t>
            </w:r>
          </w:p>
        </w:tc>
        <w:tc>
          <w:tcPr>
            <w:tcW w:w="1134" w:type="dxa"/>
            <w:tcMar>
              <w:top w:w="170" w:type="dxa"/>
            </w:tcMar>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20 785 948</w:t>
            </w:r>
          </w:p>
        </w:tc>
        <w:tc>
          <w:tcPr>
            <w:tcW w:w="1276"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10 160 465</w:t>
            </w:r>
          </w:p>
        </w:tc>
        <w:tc>
          <w:tcPr>
            <w:tcW w:w="1276"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24 179 381</w:t>
            </w:r>
          </w:p>
        </w:tc>
        <w:tc>
          <w:tcPr>
            <w:tcW w:w="1276"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18 180 292</w:t>
            </w:r>
          </w:p>
        </w:tc>
        <w:tc>
          <w:tcPr>
            <w:tcW w:w="1275" w:type="dxa"/>
          </w:tcPr>
          <w:p w:rsidR="009A00B5" w:rsidRPr="00D65E6D" w:rsidRDefault="009A00B5" w:rsidP="009A00B5">
            <w:pPr>
              <w:jc w:val="center"/>
              <w:rPr>
                <w:rFonts w:asciiTheme="minorHAnsi" w:hAnsiTheme="minorHAnsi" w:cstheme="minorHAnsi"/>
                <w:sz w:val="20"/>
                <w:szCs w:val="20"/>
              </w:rPr>
            </w:pPr>
            <w:r w:rsidRPr="00D65E6D">
              <w:rPr>
                <w:rFonts w:asciiTheme="minorHAnsi" w:hAnsiTheme="minorHAnsi" w:cstheme="minorHAnsi"/>
                <w:sz w:val="20"/>
                <w:szCs w:val="20"/>
              </w:rPr>
              <w:t>33 290 686</w:t>
            </w:r>
          </w:p>
        </w:tc>
        <w:tc>
          <w:tcPr>
            <w:tcW w:w="1412" w:type="dxa"/>
          </w:tcPr>
          <w:p w:rsidR="009A00B5" w:rsidRPr="00D65E6D" w:rsidRDefault="009A00B5" w:rsidP="009A00B5">
            <w:pPr>
              <w:jc w:val="center"/>
              <w:rPr>
                <w:rFonts w:asciiTheme="minorHAnsi" w:hAnsiTheme="minorHAnsi" w:cstheme="minorHAnsi"/>
                <w:sz w:val="20"/>
                <w:szCs w:val="20"/>
              </w:rPr>
            </w:pPr>
            <w:r>
              <w:rPr>
                <w:rFonts w:asciiTheme="minorHAnsi" w:hAnsiTheme="minorHAnsi" w:cstheme="minorHAnsi"/>
                <w:sz w:val="20"/>
                <w:szCs w:val="20"/>
              </w:rPr>
              <w:t>5 428 390</w:t>
            </w:r>
          </w:p>
        </w:tc>
      </w:tr>
      <w:tr w:rsidR="009A00B5" w:rsidRPr="00D65E6D" w:rsidTr="00F7325D">
        <w:trPr>
          <w:trHeight w:val="401"/>
        </w:trPr>
        <w:tc>
          <w:tcPr>
            <w:tcW w:w="1129" w:type="dxa"/>
            <w:tcMar>
              <w:top w:w="170" w:type="dxa"/>
            </w:tcMar>
          </w:tcPr>
          <w:p w:rsidR="009A00B5" w:rsidRPr="00D65E6D" w:rsidRDefault="009A00B5" w:rsidP="009A00B5">
            <w:pPr>
              <w:rPr>
                <w:rFonts w:asciiTheme="minorHAnsi" w:hAnsiTheme="minorHAnsi" w:cstheme="minorHAnsi"/>
                <w:b/>
                <w:sz w:val="20"/>
                <w:szCs w:val="20"/>
              </w:rPr>
            </w:pPr>
            <w:r w:rsidRPr="00D65E6D">
              <w:rPr>
                <w:rFonts w:asciiTheme="minorHAnsi" w:hAnsiTheme="minorHAnsi" w:cstheme="minorHAnsi"/>
                <w:b/>
                <w:sz w:val="20"/>
                <w:szCs w:val="20"/>
              </w:rPr>
              <w:t>Výdaje celkem</w:t>
            </w:r>
          </w:p>
        </w:tc>
        <w:tc>
          <w:tcPr>
            <w:tcW w:w="1134" w:type="dxa"/>
            <w:tcMar>
              <w:top w:w="170" w:type="dxa"/>
            </w:tcMar>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88 722 484</w:t>
            </w:r>
          </w:p>
        </w:tc>
        <w:tc>
          <w:tcPr>
            <w:tcW w:w="1276" w:type="dxa"/>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83 184 147</w:t>
            </w:r>
          </w:p>
        </w:tc>
        <w:tc>
          <w:tcPr>
            <w:tcW w:w="1276" w:type="dxa"/>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109 634 010</w:t>
            </w:r>
          </w:p>
        </w:tc>
        <w:tc>
          <w:tcPr>
            <w:tcW w:w="1276" w:type="dxa"/>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113 121 164</w:t>
            </w:r>
          </w:p>
        </w:tc>
        <w:tc>
          <w:tcPr>
            <w:tcW w:w="1275" w:type="dxa"/>
          </w:tcPr>
          <w:p w:rsidR="009A00B5" w:rsidRPr="00D65E6D" w:rsidRDefault="009A00B5" w:rsidP="009A00B5">
            <w:pPr>
              <w:jc w:val="center"/>
              <w:rPr>
                <w:rFonts w:asciiTheme="minorHAnsi" w:hAnsiTheme="minorHAnsi" w:cstheme="minorHAnsi"/>
                <w:b/>
                <w:sz w:val="20"/>
                <w:szCs w:val="20"/>
              </w:rPr>
            </w:pPr>
            <w:r w:rsidRPr="00D65E6D">
              <w:rPr>
                <w:rFonts w:asciiTheme="minorHAnsi" w:hAnsiTheme="minorHAnsi" w:cstheme="minorHAnsi"/>
                <w:b/>
                <w:sz w:val="20"/>
                <w:szCs w:val="20"/>
              </w:rPr>
              <w:t>128 746 007</w:t>
            </w:r>
          </w:p>
        </w:tc>
        <w:tc>
          <w:tcPr>
            <w:tcW w:w="1412" w:type="dxa"/>
          </w:tcPr>
          <w:p w:rsidR="009A00B5" w:rsidRPr="00D65E6D" w:rsidRDefault="009A00B5" w:rsidP="009A00B5">
            <w:pPr>
              <w:jc w:val="center"/>
              <w:rPr>
                <w:rFonts w:asciiTheme="minorHAnsi" w:hAnsiTheme="minorHAnsi" w:cstheme="minorHAnsi"/>
                <w:b/>
                <w:sz w:val="20"/>
                <w:szCs w:val="20"/>
              </w:rPr>
            </w:pPr>
            <w:r>
              <w:rPr>
                <w:rFonts w:asciiTheme="minorHAnsi" w:hAnsiTheme="minorHAnsi" w:cstheme="minorHAnsi"/>
                <w:b/>
                <w:sz w:val="20"/>
                <w:szCs w:val="20"/>
              </w:rPr>
              <w:t>106 689 734</w:t>
            </w:r>
          </w:p>
        </w:tc>
      </w:tr>
    </w:tbl>
    <w:p w:rsidR="002A2DB6" w:rsidRPr="00D65E6D" w:rsidRDefault="002A2DB6"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58" w:name="_Toc70406232"/>
      <w:r w:rsidRPr="00D65E6D">
        <w:rPr>
          <w:rFonts w:asciiTheme="minorHAnsi" w:hAnsiTheme="minorHAnsi" w:cstheme="minorHAnsi"/>
        </w:rPr>
        <w:t>Kapitálové výdaje</w:t>
      </w:r>
      <w:bookmarkEnd w:id="58"/>
    </w:p>
    <w:p w:rsidR="008C3D61" w:rsidRPr="00D65E6D" w:rsidRDefault="009252D9" w:rsidP="008C3D61">
      <w:pPr>
        <w:rPr>
          <w:rFonts w:asciiTheme="minorHAnsi" w:hAnsiTheme="minorHAnsi" w:cstheme="minorHAnsi"/>
        </w:rPr>
      </w:pPr>
      <w:r w:rsidRPr="00D65E6D">
        <w:rPr>
          <w:rFonts w:asciiTheme="minorHAnsi" w:hAnsiTheme="minorHAnsi" w:cstheme="minorHAnsi"/>
        </w:rPr>
        <w:t>Kapitálové (</w:t>
      </w:r>
      <w:r w:rsidR="008C3D61" w:rsidRPr="00D65E6D">
        <w:rPr>
          <w:rFonts w:asciiTheme="minorHAnsi" w:hAnsiTheme="minorHAnsi" w:cstheme="minorHAnsi"/>
        </w:rPr>
        <w:t>investiční) výdaje města jsou výdaje spojené s pořízením stálých aktiv, které mohou mít formu pořízení hmotného, nehmotného, ale i finančního investičního majetku. Obecně se dá říci, že jsou to výdaje spojené se schválenými investičními akcemi města.</w:t>
      </w:r>
    </w:p>
    <w:p w:rsidR="00E20E46" w:rsidRDefault="00711800" w:rsidP="00711800">
      <w:pPr>
        <w:rPr>
          <w:rFonts w:asciiTheme="minorHAnsi" w:hAnsiTheme="minorHAnsi" w:cstheme="minorHAnsi"/>
        </w:rPr>
      </w:pPr>
      <w:r w:rsidRPr="00D65E6D">
        <w:rPr>
          <w:rFonts w:asciiTheme="minorHAnsi" w:hAnsiTheme="minorHAnsi" w:cstheme="minorHAnsi"/>
          <w:b/>
        </w:rPr>
        <w:t>V rozpočtu na rok 20</w:t>
      </w:r>
      <w:r w:rsidR="00BA3ECB">
        <w:rPr>
          <w:rFonts w:asciiTheme="minorHAnsi" w:hAnsiTheme="minorHAnsi" w:cstheme="minorHAnsi"/>
          <w:b/>
        </w:rPr>
        <w:t>20</w:t>
      </w:r>
      <w:r w:rsidRPr="00D65E6D">
        <w:rPr>
          <w:rFonts w:asciiTheme="minorHAnsi" w:hAnsiTheme="minorHAnsi" w:cstheme="minorHAnsi"/>
        </w:rPr>
        <w:t xml:space="preserve"> bylo plánováno s investičními výdaji v</w:t>
      </w:r>
      <w:r w:rsidR="00BA3ECB">
        <w:rPr>
          <w:rFonts w:asciiTheme="minorHAnsi" w:hAnsiTheme="minorHAnsi" w:cstheme="minorHAnsi"/>
        </w:rPr>
        <w:t> nejvyšší výši posledních let, a to 44 930</w:t>
      </w:r>
      <w:r w:rsidRPr="00D65E6D">
        <w:rPr>
          <w:rFonts w:asciiTheme="minorHAnsi" w:hAnsiTheme="minorHAnsi" w:cstheme="minorHAnsi"/>
        </w:rPr>
        <w:t xml:space="preserve"> </w:t>
      </w:r>
      <w:r w:rsidR="004B7672" w:rsidRPr="00D65E6D">
        <w:rPr>
          <w:rFonts w:asciiTheme="minorHAnsi" w:hAnsiTheme="minorHAnsi" w:cstheme="minorHAnsi"/>
        </w:rPr>
        <w:t>000 Kč</w:t>
      </w:r>
      <w:r w:rsidR="00BA3ECB">
        <w:rPr>
          <w:rFonts w:asciiTheme="minorHAnsi" w:hAnsiTheme="minorHAnsi" w:cstheme="minorHAnsi"/>
        </w:rPr>
        <w:t xml:space="preserve">, z nichž nejvyšší část byly výdaje plánované na rekonstrukci areálu koupaliště. Na jaře 2020 </w:t>
      </w:r>
      <w:r w:rsidR="00E20E46">
        <w:rPr>
          <w:rFonts w:asciiTheme="minorHAnsi" w:hAnsiTheme="minorHAnsi" w:cstheme="minorHAnsi"/>
        </w:rPr>
        <w:t xml:space="preserve">zasáhla celý svět rozšiřující se epidemie </w:t>
      </w:r>
      <w:proofErr w:type="spellStart"/>
      <w:r w:rsidR="00E20E46">
        <w:rPr>
          <w:rFonts w:asciiTheme="minorHAnsi" w:hAnsiTheme="minorHAnsi" w:cstheme="minorHAnsi"/>
        </w:rPr>
        <w:t>koronaviru</w:t>
      </w:r>
      <w:proofErr w:type="spellEnd"/>
      <w:r w:rsidR="00E20E46">
        <w:rPr>
          <w:rFonts w:asciiTheme="minorHAnsi" w:hAnsiTheme="minorHAnsi" w:cstheme="minorHAnsi"/>
        </w:rPr>
        <w:t>, která si vynutila zásahy i ve Vizovicích. Plánované investice byly zastaveny, rozpočet na ně byl snížen na částku 27 545 848 Kč, přičemž s</w:t>
      </w:r>
      <w:r w:rsidR="004B7672" w:rsidRPr="00D65E6D">
        <w:rPr>
          <w:rFonts w:asciiTheme="minorHAnsi" w:hAnsiTheme="minorHAnsi" w:cstheme="minorHAnsi"/>
        </w:rPr>
        <w:t>kutečné výdaje dosáhly</w:t>
      </w:r>
      <w:r w:rsidRPr="00D65E6D">
        <w:rPr>
          <w:rFonts w:asciiTheme="minorHAnsi" w:hAnsiTheme="minorHAnsi" w:cstheme="minorHAnsi"/>
        </w:rPr>
        <w:t xml:space="preserve"> </w:t>
      </w:r>
      <w:r w:rsidR="00E20E46">
        <w:rPr>
          <w:rFonts w:asciiTheme="minorHAnsi" w:hAnsiTheme="minorHAnsi" w:cstheme="minorHAnsi"/>
        </w:rPr>
        <w:t xml:space="preserve">na konci roku </w:t>
      </w:r>
      <w:r w:rsidRPr="00D65E6D">
        <w:rPr>
          <w:rFonts w:asciiTheme="minorHAnsi" w:hAnsiTheme="minorHAnsi" w:cstheme="minorHAnsi"/>
        </w:rPr>
        <w:t>částky</w:t>
      </w:r>
      <w:r w:rsidR="004B7672" w:rsidRPr="00D65E6D">
        <w:rPr>
          <w:rFonts w:asciiTheme="minorHAnsi" w:hAnsiTheme="minorHAnsi" w:cstheme="minorHAnsi"/>
        </w:rPr>
        <w:t xml:space="preserve"> </w:t>
      </w:r>
      <w:r w:rsidR="00E20E46">
        <w:rPr>
          <w:rFonts w:asciiTheme="minorHAnsi" w:hAnsiTheme="minorHAnsi" w:cstheme="minorHAnsi"/>
        </w:rPr>
        <w:t xml:space="preserve">jen 5 428 390 Kč. </w:t>
      </w:r>
    </w:p>
    <w:p w:rsidR="00711800" w:rsidRPr="00D65E6D" w:rsidRDefault="00E20E46" w:rsidP="00711800">
      <w:pPr>
        <w:rPr>
          <w:rFonts w:asciiTheme="minorHAnsi" w:hAnsiTheme="minorHAnsi" w:cstheme="minorHAnsi"/>
        </w:rPr>
      </w:pPr>
      <w:r>
        <w:rPr>
          <w:rFonts w:asciiTheme="minorHAnsi" w:hAnsiTheme="minorHAnsi" w:cstheme="minorHAnsi"/>
        </w:rPr>
        <w:t xml:space="preserve">Oproti rozpočtu i minulým letům to byl zásadní pokles. V roce 2019 se investovalo za </w:t>
      </w:r>
      <w:r w:rsidR="004B7672" w:rsidRPr="00D65E6D">
        <w:rPr>
          <w:rFonts w:asciiTheme="minorHAnsi" w:hAnsiTheme="minorHAnsi" w:cstheme="minorHAnsi"/>
        </w:rPr>
        <w:t>33 290 687 Kč</w:t>
      </w:r>
      <w:r>
        <w:rPr>
          <w:rFonts w:asciiTheme="minorHAnsi" w:hAnsiTheme="minorHAnsi" w:cstheme="minorHAnsi"/>
        </w:rPr>
        <w:t xml:space="preserve">, </w:t>
      </w:r>
      <w:r w:rsidR="004B7672" w:rsidRPr="00D65E6D">
        <w:rPr>
          <w:rFonts w:asciiTheme="minorHAnsi" w:hAnsiTheme="minorHAnsi" w:cstheme="minorHAnsi"/>
        </w:rPr>
        <w:t>v roce 2018 částka i</w:t>
      </w:r>
      <w:r w:rsidR="00970FBC" w:rsidRPr="00D65E6D">
        <w:rPr>
          <w:rFonts w:asciiTheme="minorHAnsi" w:hAnsiTheme="minorHAnsi" w:cstheme="minorHAnsi"/>
        </w:rPr>
        <w:t>n</w:t>
      </w:r>
      <w:r w:rsidR="004B7672" w:rsidRPr="00D65E6D">
        <w:rPr>
          <w:rFonts w:asciiTheme="minorHAnsi" w:hAnsiTheme="minorHAnsi" w:cstheme="minorHAnsi"/>
        </w:rPr>
        <w:t>vestic</w:t>
      </w:r>
      <w:r w:rsidR="00711800" w:rsidRPr="00D65E6D">
        <w:rPr>
          <w:rFonts w:asciiTheme="minorHAnsi" w:hAnsiTheme="minorHAnsi" w:cstheme="minorHAnsi"/>
        </w:rPr>
        <w:t xml:space="preserve"> </w:t>
      </w:r>
      <w:r w:rsidR="00636C0E" w:rsidRPr="00D65E6D">
        <w:rPr>
          <w:rFonts w:asciiTheme="minorHAnsi" w:hAnsiTheme="minorHAnsi" w:cstheme="minorHAnsi"/>
        </w:rPr>
        <w:t>18 180 292 Kč</w:t>
      </w:r>
      <w:r w:rsidR="004B7672" w:rsidRPr="00D65E6D">
        <w:rPr>
          <w:rFonts w:asciiTheme="minorHAnsi" w:hAnsiTheme="minorHAnsi" w:cstheme="minorHAnsi"/>
        </w:rPr>
        <w:t xml:space="preserve">, </w:t>
      </w:r>
      <w:r w:rsidR="00636C0E" w:rsidRPr="00D65E6D">
        <w:rPr>
          <w:rFonts w:asciiTheme="minorHAnsi" w:hAnsiTheme="minorHAnsi" w:cstheme="minorHAnsi"/>
        </w:rPr>
        <w:t xml:space="preserve">rok 2017 </w:t>
      </w:r>
      <w:r>
        <w:rPr>
          <w:rFonts w:asciiTheme="minorHAnsi" w:hAnsiTheme="minorHAnsi" w:cstheme="minorHAnsi"/>
        </w:rPr>
        <w:t>částka</w:t>
      </w:r>
      <w:r w:rsidR="00636C0E" w:rsidRPr="00D65E6D">
        <w:rPr>
          <w:rFonts w:asciiTheme="minorHAnsi" w:hAnsiTheme="minorHAnsi" w:cstheme="minorHAnsi"/>
        </w:rPr>
        <w:t xml:space="preserve"> </w:t>
      </w:r>
      <w:r w:rsidR="00711800" w:rsidRPr="00D65E6D">
        <w:rPr>
          <w:rFonts w:asciiTheme="minorHAnsi" w:hAnsiTheme="minorHAnsi" w:cstheme="minorHAnsi"/>
        </w:rPr>
        <w:t>24 179 381 Kč</w:t>
      </w:r>
      <w:r w:rsidR="00636C0E" w:rsidRPr="00D65E6D">
        <w:rPr>
          <w:rFonts w:asciiTheme="minorHAnsi" w:hAnsiTheme="minorHAnsi" w:cstheme="minorHAnsi"/>
        </w:rPr>
        <w:t>. Oproti roku 2016</w:t>
      </w:r>
      <w:r w:rsidR="00711800" w:rsidRPr="00D65E6D">
        <w:rPr>
          <w:rFonts w:asciiTheme="minorHAnsi" w:hAnsiTheme="minorHAnsi" w:cstheme="minorHAnsi"/>
        </w:rPr>
        <w:t xml:space="preserve">, kdy byla jejich výše „jen“ 10 160 465 Kč, </w:t>
      </w:r>
      <w:r w:rsidR="00636C0E" w:rsidRPr="00D65E6D">
        <w:rPr>
          <w:rFonts w:asciiTheme="minorHAnsi" w:hAnsiTheme="minorHAnsi" w:cstheme="minorHAnsi"/>
        </w:rPr>
        <w:t>je vidět výrazné navýšení, které je umožněno především neustále stoupajícími daňovými příjmy města</w:t>
      </w:r>
      <w:r w:rsidR="00711800" w:rsidRPr="00D65E6D">
        <w:rPr>
          <w:rFonts w:asciiTheme="minorHAnsi" w:hAnsiTheme="minorHAnsi" w:cstheme="minorHAnsi"/>
        </w:rPr>
        <w:t>.</w:t>
      </w:r>
    </w:p>
    <w:p w:rsidR="00711800" w:rsidRPr="00D65E6D" w:rsidRDefault="00711800" w:rsidP="00711800">
      <w:pPr>
        <w:rPr>
          <w:rFonts w:asciiTheme="minorHAnsi" w:hAnsiTheme="minorHAnsi" w:cstheme="minorHAnsi"/>
        </w:rPr>
      </w:pPr>
      <w:r w:rsidRPr="00D65E6D">
        <w:rPr>
          <w:rFonts w:asciiTheme="minorHAnsi" w:hAnsiTheme="minorHAnsi" w:cstheme="minorHAnsi"/>
        </w:rPr>
        <w:t>Stručný přehled investičních výdajů za poslední roky je uveden dále</w:t>
      </w:r>
      <w:r w:rsidR="00636C0E" w:rsidRPr="00D65E6D">
        <w:rPr>
          <w:rFonts w:asciiTheme="minorHAnsi" w:hAnsiTheme="minorHAnsi" w:cstheme="minorHAnsi"/>
        </w:rPr>
        <w:t>, podrobný přehled investičních výdajů realizovaných v roce 20</w:t>
      </w:r>
      <w:r w:rsidR="00BA3ECB">
        <w:rPr>
          <w:rFonts w:asciiTheme="minorHAnsi" w:hAnsiTheme="minorHAnsi" w:cstheme="minorHAnsi"/>
        </w:rPr>
        <w:t>20</w:t>
      </w:r>
      <w:r w:rsidR="00636C0E" w:rsidRPr="00D65E6D">
        <w:rPr>
          <w:rFonts w:asciiTheme="minorHAnsi" w:hAnsiTheme="minorHAnsi" w:cstheme="minorHAnsi"/>
        </w:rPr>
        <w:t xml:space="preserve"> je v příloze závěrečného účtu</w:t>
      </w:r>
      <w:r w:rsidRPr="00D65E6D">
        <w:rPr>
          <w:rFonts w:asciiTheme="minorHAnsi" w:hAnsiTheme="minorHAnsi" w:cstheme="minorHAnsi"/>
        </w:rPr>
        <w:t>.</w:t>
      </w:r>
    </w:p>
    <w:p w:rsidR="00711800" w:rsidRPr="00D65E6D" w:rsidRDefault="00325FD5" w:rsidP="00711800">
      <w:pPr>
        <w:rPr>
          <w:rFonts w:asciiTheme="minorHAnsi" w:hAnsiTheme="minorHAnsi" w:cstheme="minorHAnsi"/>
        </w:rPr>
      </w:pPr>
      <w:r w:rsidRPr="00D65E6D">
        <w:rPr>
          <w:rFonts w:asciiTheme="minorHAnsi" w:hAnsiTheme="minorHAnsi" w:cstheme="minorHAnsi"/>
          <w:b/>
        </w:rPr>
        <w:t>V roce 2015</w:t>
      </w:r>
      <w:r w:rsidRPr="00D65E6D">
        <w:rPr>
          <w:rFonts w:asciiTheme="minorHAnsi" w:hAnsiTheme="minorHAnsi" w:cstheme="minorHAnsi"/>
        </w:rPr>
        <w:t xml:space="preserve"> se financoval doplatek za provedenou elektroinstalaci v ZŠ, realizace II. části zahrady v přírodním stylu u MŠ, realizace oprav dvou místních komunikací, nákup nového vozu pro SDH JPO, rekonstrukce plynové kotelny v MŠ, rekonstrukce prostor pro školní družinu ZŠ, nákup multifunkčního vozu pro </w:t>
      </w:r>
      <w:proofErr w:type="gramStart"/>
      <w:r w:rsidRPr="00D65E6D">
        <w:rPr>
          <w:rFonts w:asciiTheme="minorHAnsi" w:hAnsiTheme="minorHAnsi" w:cstheme="minorHAnsi"/>
        </w:rPr>
        <w:t>TSMV</w:t>
      </w:r>
      <w:proofErr w:type="gramEnd"/>
      <w:r w:rsidRPr="00D65E6D">
        <w:rPr>
          <w:rFonts w:asciiTheme="minorHAnsi" w:hAnsiTheme="minorHAnsi" w:cstheme="minorHAnsi"/>
        </w:rPr>
        <w:t xml:space="preserve"> a především revitalizace centra města – vybudování nového parkoviště na místě bývalé tržnice. </w:t>
      </w:r>
    </w:p>
    <w:p w:rsidR="00325FD5" w:rsidRPr="00D65E6D" w:rsidRDefault="00325FD5" w:rsidP="00711800">
      <w:pPr>
        <w:rPr>
          <w:rFonts w:asciiTheme="minorHAnsi" w:hAnsiTheme="minorHAnsi" w:cstheme="minorHAnsi"/>
        </w:rPr>
      </w:pPr>
      <w:r w:rsidRPr="00D65E6D">
        <w:rPr>
          <w:rFonts w:asciiTheme="minorHAnsi" w:hAnsiTheme="minorHAnsi" w:cstheme="minorHAnsi"/>
          <w:b/>
        </w:rPr>
        <w:t>V roce 2016</w:t>
      </w:r>
      <w:r w:rsidRPr="00D65E6D">
        <w:rPr>
          <w:rFonts w:asciiTheme="minorHAnsi" w:hAnsiTheme="minorHAnsi" w:cstheme="minorHAnsi"/>
        </w:rPr>
        <w:t xml:space="preserve"> pak došlo k profinancován rekonstrukce části domu kultury – přestavba na knihovnu (částka téměř 3 mil. Kč), rekonstrukce prostor informačního centra (200 tis. Kč), příprava na další část rekonstrukce domu kultury – vzduchotechnika, skelní výplně, oprava střechy (600 tis. Kč), nákup nového zařízení a vybavení do prostor infocentra, městské knihovny a dalších prostor kulturního domu (380 tis. Kč), přestavba kuchyně v Mateřské škole ve Vizovicích (3 165 tis. Kč), vybudování bezbariérového parkovacího stání u ZŠ (268 </w:t>
      </w:r>
      <w:r w:rsidRPr="00D65E6D">
        <w:rPr>
          <w:rFonts w:asciiTheme="minorHAnsi" w:hAnsiTheme="minorHAnsi" w:cstheme="minorHAnsi"/>
        </w:rPr>
        <w:lastRenderedPageBreak/>
        <w:t xml:space="preserve">tis. Kč), částečné profinancování rekonstrukce prostor pro oddělení školní družiny – akce bude dokončena v roce 2017 (132 tis. Kč),  financování rekonstrukce místní komunikace Pod Hájem (813 tis. Kč), zpracování projektových dokumentací k modernizacím chodníků a dalších místních komunikací ve městě (510 tis. Kč), částečné profinancování vybudování nové části vodovodu v lokalitě </w:t>
      </w:r>
      <w:proofErr w:type="spellStart"/>
      <w:r w:rsidRPr="00D65E6D">
        <w:rPr>
          <w:rFonts w:asciiTheme="minorHAnsi" w:hAnsiTheme="minorHAnsi" w:cstheme="minorHAnsi"/>
        </w:rPr>
        <w:t>Těchlov</w:t>
      </w:r>
      <w:proofErr w:type="spellEnd"/>
      <w:r w:rsidRPr="00D65E6D">
        <w:rPr>
          <w:rFonts w:asciiTheme="minorHAnsi" w:hAnsiTheme="minorHAnsi" w:cstheme="minorHAnsi"/>
        </w:rPr>
        <w:t xml:space="preserve"> – akce </w:t>
      </w:r>
      <w:r w:rsidR="008D29AC" w:rsidRPr="00D65E6D">
        <w:rPr>
          <w:rFonts w:asciiTheme="minorHAnsi" w:hAnsiTheme="minorHAnsi" w:cstheme="minorHAnsi"/>
        </w:rPr>
        <w:t xml:space="preserve">byla </w:t>
      </w:r>
      <w:r w:rsidRPr="00D65E6D">
        <w:rPr>
          <w:rFonts w:asciiTheme="minorHAnsi" w:hAnsiTheme="minorHAnsi" w:cstheme="minorHAnsi"/>
        </w:rPr>
        <w:t xml:space="preserve">dokončena v roce 2017 (121 </w:t>
      </w:r>
      <w:proofErr w:type="spellStart"/>
      <w:r w:rsidRPr="00D65E6D">
        <w:rPr>
          <w:rFonts w:asciiTheme="minorHAnsi" w:hAnsiTheme="minorHAnsi" w:cstheme="minorHAnsi"/>
        </w:rPr>
        <w:t>tis.Kč</w:t>
      </w:r>
      <w:proofErr w:type="spellEnd"/>
      <w:r w:rsidRPr="00D65E6D">
        <w:rPr>
          <w:rFonts w:asciiTheme="minorHAnsi" w:hAnsiTheme="minorHAnsi" w:cstheme="minorHAnsi"/>
        </w:rPr>
        <w:t>), rozšíření kamerového systému ve městě (102 tis. Kč), úpravy v budově hasičské zbrojnice - zázemí pro jednotku SDH (částka 81 tis. Kč), investice do modernizace bytového fondu města – vybudování kanalizační přípojky k bytovému domu na ul. Tyršova 917 (180 tis. Kč), zřízení systému měření a regulace tepla v budově zdravotního střediska (345 tis. Kč).</w:t>
      </w:r>
    </w:p>
    <w:p w:rsidR="00464886" w:rsidRPr="00D65E6D" w:rsidRDefault="00711800" w:rsidP="00325FD5">
      <w:pPr>
        <w:rPr>
          <w:rFonts w:asciiTheme="minorHAnsi" w:hAnsiTheme="minorHAnsi" w:cstheme="minorHAnsi"/>
        </w:rPr>
      </w:pPr>
      <w:r w:rsidRPr="00D65E6D">
        <w:rPr>
          <w:rFonts w:asciiTheme="minorHAnsi" w:hAnsiTheme="minorHAnsi" w:cstheme="minorHAnsi"/>
          <w:b/>
        </w:rPr>
        <w:t>V roce 2017</w:t>
      </w:r>
      <w:r w:rsidRPr="00D65E6D">
        <w:rPr>
          <w:rFonts w:asciiTheme="minorHAnsi" w:hAnsiTheme="minorHAnsi" w:cstheme="minorHAnsi"/>
        </w:rPr>
        <w:t xml:space="preserve"> bylo v rámci investičních výdajů dokončeno prodloužení vodovodu v lokalitě </w:t>
      </w:r>
      <w:proofErr w:type="spellStart"/>
      <w:r w:rsidRPr="00D65E6D">
        <w:rPr>
          <w:rFonts w:asciiTheme="minorHAnsi" w:hAnsiTheme="minorHAnsi" w:cstheme="minorHAnsi"/>
        </w:rPr>
        <w:t>Těchlov</w:t>
      </w:r>
      <w:proofErr w:type="spellEnd"/>
      <w:r w:rsidRPr="00D65E6D">
        <w:rPr>
          <w:rFonts w:asciiTheme="minorHAnsi" w:hAnsiTheme="minorHAnsi" w:cstheme="minorHAnsi"/>
        </w:rPr>
        <w:t xml:space="preserve"> (částka 2 483 tis. Kč), </w:t>
      </w:r>
      <w:r w:rsidR="00093957" w:rsidRPr="00D65E6D">
        <w:rPr>
          <w:rFonts w:asciiTheme="minorHAnsi" w:hAnsiTheme="minorHAnsi" w:cstheme="minorHAnsi"/>
        </w:rPr>
        <w:t xml:space="preserve">dále byl osazen panel měření rychlosti na ulici Říčanská (56 tis. Kč), nakoupen defibrilátor (následně věnován místnímu oddělení Policie ČR – částka 45 tis. Kč), dokončena rekonstrukce chodníku na ulici Školní (částka 1 018 tis. Kč), </w:t>
      </w:r>
      <w:r w:rsidR="00464886" w:rsidRPr="00D65E6D">
        <w:rPr>
          <w:rFonts w:asciiTheme="minorHAnsi" w:hAnsiTheme="minorHAnsi" w:cstheme="minorHAnsi"/>
        </w:rPr>
        <w:t xml:space="preserve">provedena rekonstrukce místní komunikace na ulici Zahradní a Lázeňské – odbočka k Trnky </w:t>
      </w:r>
      <w:proofErr w:type="spellStart"/>
      <w:r w:rsidR="00464886" w:rsidRPr="00D65E6D">
        <w:rPr>
          <w:rFonts w:asciiTheme="minorHAnsi" w:hAnsiTheme="minorHAnsi" w:cstheme="minorHAnsi"/>
        </w:rPr>
        <w:t>Brnky</w:t>
      </w:r>
      <w:proofErr w:type="spellEnd"/>
      <w:r w:rsidR="00464886" w:rsidRPr="00D65E6D">
        <w:rPr>
          <w:rFonts w:asciiTheme="minorHAnsi" w:hAnsiTheme="minorHAnsi" w:cstheme="minorHAnsi"/>
        </w:rPr>
        <w:t xml:space="preserve"> (částka 1 117 tis. Kč), pořízen byl nový pasport místních komunikací a dopravního značení (214 tis. Kč), </w:t>
      </w:r>
      <w:r w:rsidR="00093957" w:rsidRPr="00D65E6D">
        <w:rPr>
          <w:rFonts w:asciiTheme="minorHAnsi" w:hAnsiTheme="minorHAnsi" w:cstheme="minorHAnsi"/>
        </w:rPr>
        <w:t xml:space="preserve">pořízen nový dopravní automobil pro jednotku SDH JPO II Ford transit (částka 862 tis. Kč – dotovaný), rekonstruováno zázemí pro členy jednotky SDH JPO II (kuchyňská linka + zázemí – 259 tis. Kč), pořízeno parkovací stání za budovou základní školy u tělocvičny (302 tis. Kč), ZŠ byl poskytnut investiční příspěvek na rekonstrukci sálu (částka 827 tis. Kč), realizováno bylo dětské a fitness hřiště za novou budovou základní školy (2 372 tis. Kč), modernizováno pak dětské hřiště na sídlišti </w:t>
      </w:r>
      <w:proofErr w:type="spellStart"/>
      <w:r w:rsidR="00093957" w:rsidRPr="00D65E6D">
        <w:rPr>
          <w:rFonts w:asciiTheme="minorHAnsi" w:hAnsiTheme="minorHAnsi" w:cstheme="minorHAnsi"/>
        </w:rPr>
        <w:t>Štěpská</w:t>
      </w:r>
      <w:proofErr w:type="spellEnd"/>
      <w:r w:rsidR="00093957" w:rsidRPr="00D65E6D">
        <w:rPr>
          <w:rFonts w:asciiTheme="minorHAnsi" w:hAnsiTheme="minorHAnsi" w:cstheme="minorHAnsi"/>
        </w:rPr>
        <w:t xml:space="preserve"> (basketbalové koše – 90 tis. Kč), modernizován byl dohledový kamerový systém (65 tis. Kč), veřejné osvětlení kolem hlavní silnice procházející městem (částka 3 370 tis. Kč – dokončeno </w:t>
      </w:r>
      <w:r w:rsidR="008D29AC" w:rsidRPr="00D65E6D">
        <w:rPr>
          <w:rFonts w:asciiTheme="minorHAnsi" w:hAnsiTheme="minorHAnsi" w:cstheme="minorHAnsi"/>
        </w:rPr>
        <w:t xml:space="preserve">bylo </w:t>
      </w:r>
      <w:r w:rsidR="00093957" w:rsidRPr="00D65E6D">
        <w:rPr>
          <w:rFonts w:asciiTheme="minorHAnsi" w:hAnsiTheme="minorHAnsi" w:cstheme="minorHAnsi"/>
        </w:rPr>
        <w:t>v roce 2018 – částečně dotováno</w:t>
      </w:r>
      <w:r w:rsidR="00464886" w:rsidRPr="00D65E6D">
        <w:rPr>
          <w:rFonts w:asciiTheme="minorHAnsi" w:hAnsiTheme="minorHAnsi" w:cstheme="minorHAnsi"/>
        </w:rPr>
        <w:t xml:space="preserve"> -1 442 tis. Kč</w:t>
      </w:r>
      <w:r w:rsidR="00093957" w:rsidRPr="00D65E6D">
        <w:rPr>
          <w:rFonts w:asciiTheme="minorHAnsi" w:hAnsiTheme="minorHAnsi" w:cstheme="minorHAnsi"/>
        </w:rPr>
        <w:t>)</w:t>
      </w:r>
      <w:r w:rsidR="00464886" w:rsidRPr="00D65E6D">
        <w:rPr>
          <w:rFonts w:asciiTheme="minorHAnsi" w:hAnsiTheme="minorHAnsi" w:cstheme="minorHAnsi"/>
        </w:rPr>
        <w:t>, nakoupeny byl</w:t>
      </w:r>
      <w:r w:rsidR="00A44B56" w:rsidRPr="00D65E6D">
        <w:rPr>
          <w:rFonts w:asciiTheme="minorHAnsi" w:hAnsiTheme="minorHAnsi" w:cstheme="minorHAnsi"/>
        </w:rPr>
        <w:t>y</w:t>
      </w:r>
      <w:r w:rsidR="00464886" w:rsidRPr="00D65E6D">
        <w:rPr>
          <w:rFonts w:asciiTheme="minorHAnsi" w:hAnsiTheme="minorHAnsi" w:cstheme="minorHAnsi"/>
        </w:rPr>
        <w:t xml:space="preserve"> pozemky v hodnotě 298 tis. Kč, investováno bylo také do modernizace výpočetní techniky na městském úřadě (336 tis. Kč), modernizace dveří v 1. a 2. patře městského úřadu (304 tis. Kč). Investovalo se také do pořízení projektů a studií – modernizace a rekonstrukce chodníků, místních komunikací, hřišť, bytového i nebytového fondu města. Největší investiční akcí roku 2017 pak bylo </w:t>
      </w:r>
      <w:r w:rsidR="00464886" w:rsidRPr="00D65E6D">
        <w:rPr>
          <w:rFonts w:asciiTheme="minorHAnsi" w:hAnsiTheme="minorHAnsi" w:cstheme="minorHAnsi"/>
          <w:b/>
        </w:rPr>
        <w:t>pokračování rekonstrukce domu kultury</w:t>
      </w:r>
      <w:r w:rsidR="00464886" w:rsidRPr="00D65E6D">
        <w:rPr>
          <w:rFonts w:asciiTheme="minorHAnsi" w:hAnsiTheme="minorHAnsi" w:cstheme="minorHAnsi"/>
        </w:rPr>
        <w:t>, kdy se rekonstruovala střecha, vzduchotechnika, skelní výplně a další stavební úpravy v hodnotě 9 693 tis. Kč.</w:t>
      </w:r>
    </w:p>
    <w:p w:rsidR="00F479FA" w:rsidRPr="00D65E6D" w:rsidRDefault="00636C0E" w:rsidP="00325FD5">
      <w:pPr>
        <w:rPr>
          <w:rFonts w:asciiTheme="minorHAnsi" w:hAnsiTheme="minorHAnsi" w:cstheme="minorHAnsi"/>
        </w:rPr>
      </w:pPr>
      <w:r w:rsidRPr="00D65E6D">
        <w:rPr>
          <w:rFonts w:asciiTheme="minorHAnsi" w:hAnsiTheme="minorHAnsi" w:cstheme="minorHAnsi"/>
          <w:b/>
        </w:rPr>
        <w:t>V roce 2018</w:t>
      </w:r>
      <w:r w:rsidRPr="00D65E6D">
        <w:rPr>
          <w:rFonts w:asciiTheme="minorHAnsi" w:hAnsiTheme="minorHAnsi" w:cstheme="minorHAnsi"/>
        </w:rPr>
        <w:t xml:space="preserve"> byly městem profinancovány </w:t>
      </w:r>
      <w:r w:rsidRPr="00D65E6D">
        <w:rPr>
          <w:rFonts w:asciiTheme="minorHAnsi" w:hAnsiTheme="minorHAnsi" w:cstheme="minorHAnsi"/>
          <w:b/>
        </w:rPr>
        <w:t>investiční akce v celkové hodnotě 18 180 tis. Kč</w:t>
      </w:r>
      <w:r w:rsidRPr="00D65E6D">
        <w:rPr>
          <w:rFonts w:asciiTheme="minorHAnsi" w:hAnsiTheme="minorHAnsi" w:cstheme="minorHAnsi"/>
        </w:rPr>
        <w:t xml:space="preserve">. </w:t>
      </w:r>
      <w:r w:rsidR="00EB7FC2" w:rsidRPr="00D65E6D">
        <w:rPr>
          <w:rFonts w:asciiTheme="minorHAnsi" w:hAnsiTheme="minorHAnsi" w:cstheme="minorHAnsi"/>
        </w:rPr>
        <w:t xml:space="preserve">V oblasti investic do </w:t>
      </w:r>
      <w:r w:rsidR="00EB7FC2" w:rsidRPr="00D65E6D">
        <w:rPr>
          <w:rFonts w:asciiTheme="minorHAnsi" w:hAnsiTheme="minorHAnsi" w:cstheme="minorHAnsi"/>
          <w:b/>
          <w:i/>
        </w:rPr>
        <w:t>rekonstrukce místních komunikací, chodníků, parkovišť</w:t>
      </w:r>
      <w:r w:rsidR="00EB7FC2" w:rsidRPr="00D65E6D">
        <w:rPr>
          <w:rFonts w:asciiTheme="minorHAnsi" w:hAnsiTheme="minorHAnsi" w:cstheme="minorHAnsi"/>
        </w:rPr>
        <w:t xml:space="preserve"> a obdobných staveb bylo profinancováno celkem 4 495 251 Kč. Modernizovány byly chodníky na sídlišti Růžová (částka 3 420 442 Kč), chodník před čokoládovnou a papírnictvím (562 287 Kč), byla připravena dokumentace pro modernizaci chodníků a parkování na sídlištích </w:t>
      </w:r>
      <w:proofErr w:type="spellStart"/>
      <w:r w:rsidR="00EB7FC2" w:rsidRPr="00D65E6D">
        <w:rPr>
          <w:rFonts w:asciiTheme="minorHAnsi" w:hAnsiTheme="minorHAnsi" w:cstheme="minorHAnsi"/>
        </w:rPr>
        <w:t>Štěpská</w:t>
      </w:r>
      <w:proofErr w:type="spellEnd"/>
      <w:r w:rsidR="00EB7FC2" w:rsidRPr="00D65E6D">
        <w:rPr>
          <w:rFonts w:asciiTheme="minorHAnsi" w:hAnsiTheme="minorHAnsi" w:cstheme="minorHAnsi"/>
        </w:rPr>
        <w:t xml:space="preserve"> a </w:t>
      </w:r>
      <w:proofErr w:type="spellStart"/>
      <w:r w:rsidR="00EB7FC2" w:rsidRPr="00D65E6D">
        <w:rPr>
          <w:rFonts w:asciiTheme="minorHAnsi" w:hAnsiTheme="minorHAnsi" w:cstheme="minorHAnsi"/>
        </w:rPr>
        <w:t>A</w:t>
      </w:r>
      <w:proofErr w:type="spellEnd"/>
      <w:r w:rsidR="00EB7FC2" w:rsidRPr="00D65E6D">
        <w:rPr>
          <w:rFonts w:asciiTheme="minorHAnsi" w:hAnsiTheme="minorHAnsi" w:cstheme="minorHAnsi"/>
        </w:rPr>
        <w:t xml:space="preserve">. Háby (246 tis. Kč) a také dokumentace potřebná pro opravy, výstavbu a rekonstrukci chodníků na ulici Tyršova, Partyzánská, Zlínská-3.května (od Penny). Projekční práce byly hrazeny také za přípravu nové lávky přes </w:t>
      </w:r>
      <w:proofErr w:type="spellStart"/>
      <w:r w:rsidR="00EB7FC2" w:rsidRPr="00D65E6D">
        <w:rPr>
          <w:rFonts w:asciiTheme="minorHAnsi" w:hAnsiTheme="minorHAnsi" w:cstheme="minorHAnsi"/>
        </w:rPr>
        <w:t>Lutoninku</w:t>
      </w:r>
      <w:proofErr w:type="spellEnd"/>
      <w:r w:rsidR="00EB7FC2" w:rsidRPr="00D65E6D">
        <w:rPr>
          <w:rFonts w:asciiTheme="minorHAnsi" w:hAnsiTheme="minorHAnsi" w:cstheme="minorHAnsi"/>
        </w:rPr>
        <w:t xml:space="preserve"> vedoucí k sídlišti </w:t>
      </w:r>
      <w:proofErr w:type="spellStart"/>
      <w:r w:rsidR="00EB7FC2" w:rsidRPr="00D65E6D">
        <w:rPr>
          <w:rFonts w:asciiTheme="minorHAnsi" w:hAnsiTheme="minorHAnsi" w:cstheme="minorHAnsi"/>
        </w:rPr>
        <w:t>Štěpská</w:t>
      </w:r>
      <w:proofErr w:type="spellEnd"/>
      <w:r w:rsidR="00EB7FC2" w:rsidRPr="00D65E6D">
        <w:rPr>
          <w:rFonts w:asciiTheme="minorHAnsi" w:hAnsiTheme="minorHAnsi" w:cstheme="minorHAnsi"/>
        </w:rPr>
        <w:t xml:space="preserve"> (112 530 Kč), dále byla připravena projektová dokumentace k opravě komunikace na ulici Mlýnské a Tyršově.</w:t>
      </w:r>
      <w:r w:rsidR="00F479FA" w:rsidRPr="00D65E6D">
        <w:rPr>
          <w:rFonts w:asciiTheme="minorHAnsi" w:hAnsiTheme="minorHAnsi" w:cstheme="minorHAnsi"/>
        </w:rPr>
        <w:t xml:space="preserve"> V lokalitě </w:t>
      </w:r>
      <w:proofErr w:type="spellStart"/>
      <w:r w:rsidR="00F479FA" w:rsidRPr="00D65E6D">
        <w:rPr>
          <w:rFonts w:asciiTheme="minorHAnsi" w:hAnsiTheme="minorHAnsi" w:cstheme="minorHAnsi"/>
        </w:rPr>
        <w:t>Razov</w:t>
      </w:r>
      <w:proofErr w:type="spellEnd"/>
      <w:r w:rsidR="00F479FA" w:rsidRPr="00D65E6D">
        <w:rPr>
          <w:rFonts w:asciiTheme="minorHAnsi" w:hAnsiTheme="minorHAnsi" w:cstheme="minorHAnsi"/>
        </w:rPr>
        <w:t xml:space="preserve"> byla dále vystavěna </w:t>
      </w:r>
      <w:r w:rsidR="00F479FA" w:rsidRPr="00D65E6D">
        <w:rPr>
          <w:rFonts w:asciiTheme="minorHAnsi" w:hAnsiTheme="minorHAnsi" w:cstheme="minorHAnsi"/>
          <w:b/>
          <w:i/>
        </w:rPr>
        <w:t>nová větev vodovodu</w:t>
      </w:r>
      <w:r w:rsidR="00F479FA" w:rsidRPr="00D65E6D">
        <w:rPr>
          <w:rFonts w:asciiTheme="minorHAnsi" w:hAnsiTheme="minorHAnsi" w:cstheme="minorHAnsi"/>
        </w:rPr>
        <w:t xml:space="preserve"> (stavební práce včetně dokumentace 467 135 Kč). V </w:t>
      </w:r>
      <w:r w:rsidR="00F479FA" w:rsidRPr="00D65E6D">
        <w:rPr>
          <w:rFonts w:asciiTheme="minorHAnsi" w:hAnsiTheme="minorHAnsi" w:cstheme="minorHAnsi"/>
          <w:b/>
          <w:i/>
        </w:rPr>
        <w:t>mateřské škole</w:t>
      </w:r>
      <w:r w:rsidR="00F479FA" w:rsidRPr="00D65E6D">
        <w:rPr>
          <w:rFonts w:asciiTheme="minorHAnsi" w:hAnsiTheme="minorHAnsi" w:cstheme="minorHAnsi"/>
        </w:rPr>
        <w:t xml:space="preserve"> byla v roce 2018 provedena celková rekonstrukce elektroinstalace v horní budově školy za částku 2 329 543 Kč (cena včetně dokumentace a dalších vedlejších nákladů). Hlavní investiční akcí roku 2018 měla být </w:t>
      </w:r>
      <w:r w:rsidR="00F479FA" w:rsidRPr="00D65E6D">
        <w:rPr>
          <w:rFonts w:asciiTheme="minorHAnsi" w:hAnsiTheme="minorHAnsi" w:cstheme="minorHAnsi"/>
          <w:b/>
          <w:i/>
        </w:rPr>
        <w:t>v základní škole</w:t>
      </w:r>
      <w:r w:rsidR="00F479FA" w:rsidRPr="00D65E6D">
        <w:rPr>
          <w:rFonts w:asciiTheme="minorHAnsi" w:hAnsiTheme="minorHAnsi" w:cstheme="minorHAnsi"/>
        </w:rPr>
        <w:t xml:space="preserve"> rekonstrukce schodiště a vstupu do budovy. Zakázka byla </w:t>
      </w:r>
      <w:proofErr w:type="spellStart"/>
      <w:r w:rsidR="00F479FA" w:rsidRPr="00D65E6D">
        <w:rPr>
          <w:rFonts w:asciiTheme="minorHAnsi" w:hAnsiTheme="minorHAnsi" w:cstheme="minorHAnsi"/>
        </w:rPr>
        <w:t>vysoutěžena</w:t>
      </w:r>
      <w:proofErr w:type="spellEnd"/>
      <w:r w:rsidR="00F479FA" w:rsidRPr="00D65E6D">
        <w:rPr>
          <w:rFonts w:asciiTheme="minorHAnsi" w:hAnsiTheme="minorHAnsi" w:cstheme="minorHAnsi"/>
        </w:rPr>
        <w:t xml:space="preserve">, z důvodu odstoupení stavební firmy od smlouvy však byla zrušena. Uhrazeny byly pouze výdaje za projektové dokumentace ve výši 90 430 Kč – akce </w:t>
      </w:r>
      <w:r w:rsidR="00BB6EFF" w:rsidRPr="00D65E6D">
        <w:rPr>
          <w:rFonts w:asciiTheme="minorHAnsi" w:hAnsiTheme="minorHAnsi" w:cstheme="minorHAnsi"/>
        </w:rPr>
        <w:t xml:space="preserve">byla následně částečně </w:t>
      </w:r>
      <w:r w:rsidR="00BB6EFF" w:rsidRPr="00D65E6D">
        <w:rPr>
          <w:rFonts w:asciiTheme="minorHAnsi" w:hAnsiTheme="minorHAnsi" w:cstheme="minorHAnsi"/>
        </w:rPr>
        <w:lastRenderedPageBreak/>
        <w:t>realizována</w:t>
      </w:r>
      <w:r w:rsidR="00F479FA" w:rsidRPr="00D65E6D">
        <w:rPr>
          <w:rFonts w:asciiTheme="minorHAnsi" w:hAnsiTheme="minorHAnsi" w:cstheme="minorHAnsi"/>
        </w:rPr>
        <w:t xml:space="preserve"> v roce 2019. Hrazeno bylo také zhotovení projektové dokumentace, výkazů a rozpočtů pro realizaci celkové rekonstrukce elektroinstalace ve staré budově základní školy na náměstí – b</w:t>
      </w:r>
      <w:r w:rsidR="00BB6EFF" w:rsidRPr="00D65E6D">
        <w:rPr>
          <w:rFonts w:asciiTheme="minorHAnsi" w:hAnsiTheme="minorHAnsi" w:cstheme="minorHAnsi"/>
        </w:rPr>
        <w:t>ylo r</w:t>
      </w:r>
      <w:r w:rsidR="00F479FA" w:rsidRPr="00D65E6D">
        <w:rPr>
          <w:rFonts w:asciiTheme="minorHAnsi" w:hAnsiTheme="minorHAnsi" w:cstheme="minorHAnsi"/>
        </w:rPr>
        <w:t xml:space="preserve">ealizováno v roce 2019. V oblasti investic do </w:t>
      </w:r>
      <w:r w:rsidR="00F479FA" w:rsidRPr="00D65E6D">
        <w:rPr>
          <w:rFonts w:asciiTheme="minorHAnsi" w:hAnsiTheme="minorHAnsi" w:cstheme="minorHAnsi"/>
          <w:b/>
          <w:i/>
        </w:rPr>
        <w:t>nových sportovišť a dětských hřišť</w:t>
      </w:r>
      <w:r w:rsidR="00F479FA" w:rsidRPr="00D65E6D">
        <w:rPr>
          <w:rFonts w:asciiTheme="minorHAnsi" w:hAnsiTheme="minorHAnsi" w:cstheme="minorHAnsi"/>
        </w:rPr>
        <w:t xml:space="preserve"> byly </w:t>
      </w:r>
      <w:r w:rsidR="00D537B8" w:rsidRPr="00D65E6D">
        <w:rPr>
          <w:rFonts w:asciiTheme="minorHAnsi" w:hAnsiTheme="minorHAnsi" w:cstheme="minorHAnsi"/>
        </w:rPr>
        <w:t xml:space="preserve">v roce 2018 </w:t>
      </w:r>
      <w:r w:rsidR="00F479FA" w:rsidRPr="00D65E6D">
        <w:rPr>
          <w:rFonts w:asciiTheme="minorHAnsi" w:hAnsiTheme="minorHAnsi" w:cstheme="minorHAnsi"/>
        </w:rPr>
        <w:t xml:space="preserve">hrazeny </w:t>
      </w:r>
      <w:r w:rsidR="00D537B8" w:rsidRPr="00D65E6D">
        <w:rPr>
          <w:rFonts w:asciiTheme="minorHAnsi" w:hAnsiTheme="minorHAnsi" w:cstheme="minorHAnsi"/>
        </w:rPr>
        <w:t xml:space="preserve">investiční výdaje ve výši 4 060 tis. Kč. V této částce byla největší investicí oprava fotbalového oválu (dráhy na stadionu) za zhruba 2 953 tis. Kč, dále realizace nového skateparku za základní školou (554 tis. Kč), provedeny byly přípravné práce a </w:t>
      </w:r>
      <w:proofErr w:type="spellStart"/>
      <w:r w:rsidR="00D537B8" w:rsidRPr="00D65E6D">
        <w:rPr>
          <w:rFonts w:asciiTheme="minorHAnsi" w:hAnsiTheme="minorHAnsi" w:cstheme="minorHAnsi"/>
        </w:rPr>
        <w:t>vysoutěžení</w:t>
      </w:r>
      <w:proofErr w:type="spellEnd"/>
      <w:r w:rsidR="00D537B8" w:rsidRPr="00D65E6D">
        <w:rPr>
          <w:rFonts w:asciiTheme="minorHAnsi" w:hAnsiTheme="minorHAnsi" w:cstheme="minorHAnsi"/>
        </w:rPr>
        <w:t xml:space="preserve"> zakázky na realizaci nového víceúčelového hřiště v lokalitě Janova hora (hrazeny dokumentace v hodnotě 53 tis. Kč, samotná realizace v č</w:t>
      </w:r>
      <w:r w:rsidR="00BB6EFF" w:rsidRPr="00D65E6D">
        <w:rPr>
          <w:rFonts w:asciiTheme="minorHAnsi" w:hAnsiTheme="minorHAnsi" w:cstheme="minorHAnsi"/>
        </w:rPr>
        <w:t>ástce cca 2 663 tis. Kč proběhla</w:t>
      </w:r>
      <w:r w:rsidR="00D537B8" w:rsidRPr="00D65E6D">
        <w:rPr>
          <w:rFonts w:asciiTheme="minorHAnsi" w:hAnsiTheme="minorHAnsi" w:cstheme="minorHAnsi"/>
        </w:rPr>
        <w:t xml:space="preserve"> na jaře roku 2019). Na sídlišti Růžová byl dále instalován nový herní prvek – šplhací sestava za částku 81 tis. Kč.</w:t>
      </w:r>
      <w:r w:rsidR="00B72C17" w:rsidRPr="00D65E6D">
        <w:rPr>
          <w:rFonts w:asciiTheme="minorHAnsi" w:hAnsiTheme="minorHAnsi" w:cstheme="minorHAnsi"/>
        </w:rPr>
        <w:t xml:space="preserve"> V oblasti </w:t>
      </w:r>
      <w:r w:rsidR="00B72C17" w:rsidRPr="00D65E6D">
        <w:rPr>
          <w:rFonts w:asciiTheme="minorHAnsi" w:hAnsiTheme="minorHAnsi" w:cstheme="minorHAnsi"/>
          <w:b/>
          <w:i/>
        </w:rPr>
        <w:t>územního rozvoje, plánování a komunálních služeb</w:t>
      </w:r>
      <w:r w:rsidR="00B72C17" w:rsidRPr="00D65E6D">
        <w:rPr>
          <w:rFonts w:asciiTheme="minorHAnsi" w:hAnsiTheme="minorHAnsi" w:cstheme="minorHAnsi"/>
        </w:rPr>
        <w:t xml:space="preserve"> byla uhrazena dopravně urbanistická studie terminálu VHD za částku 165 tis. Kč, </w:t>
      </w:r>
      <w:proofErr w:type="spellStart"/>
      <w:r w:rsidR="00B72C17" w:rsidRPr="00D65E6D">
        <w:rPr>
          <w:rFonts w:asciiTheme="minorHAnsi" w:hAnsiTheme="minorHAnsi" w:cstheme="minorHAnsi"/>
        </w:rPr>
        <w:t>vysoutěženo</w:t>
      </w:r>
      <w:proofErr w:type="spellEnd"/>
      <w:r w:rsidR="00B72C17" w:rsidRPr="00D65E6D">
        <w:rPr>
          <w:rFonts w:asciiTheme="minorHAnsi" w:hAnsiTheme="minorHAnsi" w:cstheme="minorHAnsi"/>
        </w:rPr>
        <w:t xml:space="preserve"> bylo zpracování nového návrhu změny územního plánu, vybudováno bylo nové stanoviště na tříděný odpad před bytovým domem „Rohlík“ na náměstí (116 tis. Kč). Za částku 1 532 tis. Kč bylo v</w:t>
      </w:r>
      <w:r w:rsidR="00A44B56" w:rsidRPr="00D65E6D">
        <w:rPr>
          <w:rFonts w:asciiTheme="minorHAnsi" w:hAnsiTheme="minorHAnsi" w:cstheme="minorHAnsi"/>
        </w:rPr>
        <w:t xml:space="preserve"> několika </w:t>
      </w:r>
      <w:r w:rsidR="00B72C17" w:rsidRPr="00D65E6D">
        <w:rPr>
          <w:rFonts w:asciiTheme="minorHAnsi" w:hAnsiTheme="minorHAnsi" w:cstheme="minorHAnsi"/>
        </w:rPr>
        <w:t>část</w:t>
      </w:r>
      <w:r w:rsidR="00A44B56" w:rsidRPr="00D65E6D">
        <w:rPr>
          <w:rFonts w:asciiTheme="minorHAnsi" w:hAnsiTheme="minorHAnsi" w:cstheme="minorHAnsi"/>
        </w:rPr>
        <w:t>ech</w:t>
      </w:r>
      <w:r w:rsidR="00B72C17" w:rsidRPr="00D65E6D">
        <w:rPr>
          <w:rFonts w:asciiTheme="minorHAnsi" w:hAnsiTheme="minorHAnsi" w:cstheme="minorHAnsi"/>
        </w:rPr>
        <w:t xml:space="preserve"> Vizovic modernizováno </w:t>
      </w:r>
      <w:r w:rsidR="00B72C17" w:rsidRPr="00D65E6D">
        <w:rPr>
          <w:rFonts w:asciiTheme="minorHAnsi" w:hAnsiTheme="minorHAnsi" w:cstheme="minorHAnsi"/>
          <w:b/>
          <w:i/>
        </w:rPr>
        <w:t xml:space="preserve">veřejné osvětlení. </w:t>
      </w:r>
      <w:r w:rsidR="00B72C17" w:rsidRPr="00D65E6D">
        <w:rPr>
          <w:rFonts w:asciiTheme="minorHAnsi" w:hAnsiTheme="minorHAnsi" w:cstheme="minorHAnsi"/>
        </w:rPr>
        <w:t xml:space="preserve">Pokračovalo se také v investování do </w:t>
      </w:r>
      <w:r w:rsidR="00B72C17" w:rsidRPr="00D65E6D">
        <w:rPr>
          <w:rFonts w:asciiTheme="minorHAnsi" w:hAnsiTheme="minorHAnsi" w:cstheme="minorHAnsi"/>
          <w:b/>
          <w:i/>
        </w:rPr>
        <w:t xml:space="preserve">rekonstrukce interiérů domu kultury, </w:t>
      </w:r>
      <w:r w:rsidR="00B72C17" w:rsidRPr="00D65E6D">
        <w:rPr>
          <w:rFonts w:asciiTheme="minorHAnsi" w:hAnsiTheme="minorHAnsi" w:cstheme="minorHAnsi"/>
        </w:rPr>
        <w:t xml:space="preserve">kdy byla realizována a hrazena úprava zázemí pro herce (cca 467 tis. Kč), úprava učeben a zkušebny v suterénu (543 tis. Kč). V oblasti </w:t>
      </w:r>
      <w:r w:rsidR="00B72C17" w:rsidRPr="00D65E6D">
        <w:rPr>
          <w:rFonts w:asciiTheme="minorHAnsi" w:hAnsiTheme="minorHAnsi" w:cstheme="minorHAnsi"/>
          <w:b/>
          <w:i/>
        </w:rPr>
        <w:t>místní správy</w:t>
      </w:r>
      <w:r w:rsidR="00B72C17" w:rsidRPr="00D65E6D">
        <w:rPr>
          <w:rFonts w:asciiTheme="minorHAnsi" w:hAnsiTheme="minorHAnsi" w:cstheme="minorHAnsi"/>
        </w:rPr>
        <w:t xml:space="preserve"> bylo investováno do modernizace softwaru (antivirová licence + systém kontroly vstupu a docházky – čá</w:t>
      </w:r>
      <w:r w:rsidR="00A44B56" w:rsidRPr="00D65E6D">
        <w:rPr>
          <w:rFonts w:asciiTheme="minorHAnsi" w:hAnsiTheme="minorHAnsi" w:cstheme="minorHAnsi"/>
        </w:rPr>
        <w:t>s</w:t>
      </w:r>
      <w:r w:rsidR="00B72C17" w:rsidRPr="00D65E6D">
        <w:rPr>
          <w:rFonts w:asciiTheme="minorHAnsi" w:hAnsiTheme="minorHAnsi" w:cstheme="minorHAnsi"/>
        </w:rPr>
        <w:t>tka 240 tis. Kč) a dále do drobnějších stavebních úprav – zabudování vestavěných skříní a regálů na chodbě před obřadní síní (108 tis. Kč), výměna klimatizačních jednotek v kancelářích LD (</w:t>
      </w:r>
      <w:r w:rsidR="00EA5816" w:rsidRPr="00D65E6D">
        <w:rPr>
          <w:rFonts w:asciiTheme="minorHAnsi" w:hAnsiTheme="minorHAnsi" w:cstheme="minorHAnsi"/>
        </w:rPr>
        <w:t>629 tis. Kč -</w:t>
      </w:r>
      <w:r w:rsidR="00B72C17" w:rsidRPr="00D65E6D">
        <w:rPr>
          <w:rFonts w:asciiTheme="minorHAnsi" w:hAnsiTheme="minorHAnsi" w:cstheme="minorHAnsi"/>
        </w:rPr>
        <w:t xml:space="preserve">hrazeno ze </w:t>
      </w:r>
      <w:r w:rsidR="00EA5816" w:rsidRPr="00D65E6D">
        <w:rPr>
          <w:rFonts w:asciiTheme="minorHAnsi" w:hAnsiTheme="minorHAnsi" w:cstheme="minorHAnsi"/>
        </w:rPr>
        <w:t xml:space="preserve">zůstatku </w:t>
      </w:r>
      <w:r w:rsidR="00B72C17" w:rsidRPr="00D65E6D">
        <w:rPr>
          <w:rFonts w:asciiTheme="minorHAnsi" w:hAnsiTheme="minorHAnsi" w:cstheme="minorHAnsi"/>
        </w:rPr>
        <w:t>sociálního fondu),</w:t>
      </w:r>
      <w:r w:rsidR="00EA5816" w:rsidRPr="00D65E6D">
        <w:rPr>
          <w:rFonts w:asciiTheme="minorHAnsi" w:hAnsiTheme="minorHAnsi" w:cstheme="minorHAnsi"/>
        </w:rPr>
        <w:t xml:space="preserve"> pořízení elektrického pohonu na vstupní dveře hasičské zbrojnice (82 tis. Kč) a automatické dveře s AL stěnou v budově hasičské zbrojnice (109 tis. Kč). Další investice směřovaly do </w:t>
      </w:r>
      <w:r w:rsidR="00EA5816" w:rsidRPr="00D65E6D">
        <w:rPr>
          <w:rFonts w:asciiTheme="minorHAnsi" w:hAnsiTheme="minorHAnsi" w:cstheme="minorHAnsi"/>
          <w:b/>
          <w:i/>
        </w:rPr>
        <w:t>dotovaného projektu realizace</w:t>
      </w:r>
      <w:r w:rsidR="00A44B56" w:rsidRPr="00D65E6D">
        <w:rPr>
          <w:rFonts w:asciiTheme="minorHAnsi" w:hAnsiTheme="minorHAnsi" w:cstheme="minorHAnsi"/>
          <w:b/>
          <w:i/>
        </w:rPr>
        <w:t xml:space="preserve"> </w:t>
      </w:r>
      <w:r w:rsidR="00EA5816" w:rsidRPr="00D65E6D">
        <w:rPr>
          <w:rFonts w:asciiTheme="minorHAnsi" w:hAnsiTheme="minorHAnsi" w:cstheme="minorHAnsi"/>
          <w:b/>
          <w:i/>
        </w:rPr>
        <w:t>protipovodňových opatření – modernizace městského rozhlasu</w:t>
      </w:r>
      <w:r w:rsidR="00BB6EFF" w:rsidRPr="00D65E6D">
        <w:rPr>
          <w:rFonts w:asciiTheme="minorHAnsi" w:hAnsiTheme="minorHAnsi" w:cstheme="minorHAnsi"/>
        </w:rPr>
        <w:t xml:space="preserve"> (</w:t>
      </w:r>
      <w:r w:rsidR="00EA5816" w:rsidRPr="00D65E6D">
        <w:rPr>
          <w:rFonts w:asciiTheme="minorHAnsi" w:hAnsiTheme="minorHAnsi" w:cstheme="minorHAnsi"/>
        </w:rPr>
        <w:t>financováno zpracování projektové dokumentace – 97 tis. Kč, realizace proběh</w:t>
      </w:r>
      <w:r w:rsidR="00BB6EFF" w:rsidRPr="00D65E6D">
        <w:rPr>
          <w:rFonts w:asciiTheme="minorHAnsi" w:hAnsiTheme="minorHAnsi" w:cstheme="minorHAnsi"/>
        </w:rPr>
        <w:t>la</w:t>
      </w:r>
      <w:r w:rsidR="00EA5816" w:rsidRPr="00D65E6D">
        <w:rPr>
          <w:rFonts w:asciiTheme="minorHAnsi" w:hAnsiTheme="minorHAnsi" w:cstheme="minorHAnsi"/>
        </w:rPr>
        <w:t xml:space="preserve"> v roce 2019). Došlo také k </w:t>
      </w:r>
      <w:r w:rsidR="00EA5816" w:rsidRPr="00D65E6D">
        <w:rPr>
          <w:rFonts w:asciiTheme="minorHAnsi" w:hAnsiTheme="minorHAnsi" w:cstheme="minorHAnsi"/>
          <w:b/>
          <w:i/>
        </w:rPr>
        <w:t>rozšíření městského kamerového dohledového systému</w:t>
      </w:r>
      <w:r w:rsidR="00EA5816" w:rsidRPr="00D65E6D">
        <w:rPr>
          <w:rFonts w:asciiTheme="minorHAnsi" w:hAnsiTheme="minorHAnsi" w:cstheme="minorHAnsi"/>
        </w:rPr>
        <w:t xml:space="preserve"> (143 tis. Kč) a </w:t>
      </w:r>
      <w:r w:rsidR="00EA5816" w:rsidRPr="00D65E6D">
        <w:rPr>
          <w:rFonts w:asciiTheme="minorHAnsi" w:hAnsiTheme="minorHAnsi" w:cstheme="minorHAnsi"/>
          <w:b/>
          <w:i/>
        </w:rPr>
        <w:t xml:space="preserve">přestavbě </w:t>
      </w:r>
      <w:r w:rsidR="00A44B56" w:rsidRPr="00D65E6D">
        <w:rPr>
          <w:rFonts w:asciiTheme="minorHAnsi" w:hAnsiTheme="minorHAnsi" w:cstheme="minorHAnsi"/>
          <w:b/>
          <w:i/>
        </w:rPr>
        <w:t xml:space="preserve">úložných </w:t>
      </w:r>
      <w:r w:rsidR="00EA5816" w:rsidRPr="00D65E6D">
        <w:rPr>
          <w:rFonts w:asciiTheme="minorHAnsi" w:hAnsiTheme="minorHAnsi" w:cstheme="minorHAnsi"/>
          <w:b/>
          <w:i/>
        </w:rPr>
        <w:t xml:space="preserve">prostor u vozidla CAS 16 IVECO používaného jednotkou SDH JPO II </w:t>
      </w:r>
      <w:r w:rsidR="00EA5816" w:rsidRPr="00D65E6D">
        <w:rPr>
          <w:rFonts w:asciiTheme="minorHAnsi" w:hAnsiTheme="minorHAnsi" w:cstheme="minorHAnsi"/>
        </w:rPr>
        <w:t xml:space="preserve">(145 tis. Kč). Z investic do </w:t>
      </w:r>
      <w:r w:rsidR="00EA5816" w:rsidRPr="00D65E6D">
        <w:rPr>
          <w:rFonts w:asciiTheme="minorHAnsi" w:hAnsiTheme="minorHAnsi" w:cstheme="minorHAnsi"/>
          <w:b/>
          <w:i/>
        </w:rPr>
        <w:t>modernizace bytového a nebytového fondu ve vlastnictví města</w:t>
      </w:r>
      <w:r w:rsidR="00EA5816" w:rsidRPr="00D65E6D">
        <w:rPr>
          <w:rFonts w:asciiTheme="minorHAnsi" w:hAnsiTheme="minorHAnsi" w:cstheme="minorHAnsi"/>
        </w:rPr>
        <w:t xml:space="preserve"> je možné zmínit především výměnu oken a zateplení bytového domu 367 na ulici Zlínská (částka 3 313 348 Kč – dotováno), rekonstrukcí elektroinstalace a zateplení budovy používané DDM Zvonek Vizovice (1 287 tis. Kč), výměnu oken a osvětlení v budově 421 (používáno organizací Naděje-Vítek), výměna dvoukřídlých automatických dveří ve zdravotním středisku (209 tis. Kč) a další drobné akce. </w:t>
      </w:r>
    </w:p>
    <w:p w:rsidR="0036141A" w:rsidRPr="00BA3ECB" w:rsidRDefault="00B25CAB" w:rsidP="00325FD5">
      <w:pPr>
        <w:rPr>
          <w:rFonts w:asciiTheme="minorHAnsi" w:hAnsiTheme="minorHAnsi" w:cstheme="minorHAnsi"/>
        </w:rPr>
      </w:pPr>
      <w:r w:rsidRPr="00BA3ECB">
        <w:rPr>
          <w:rFonts w:asciiTheme="minorHAnsi" w:hAnsiTheme="minorHAnsi" w:cstheme="minorHAnsi"/>
          <w:b/>
        </w:rPr>
        <w:t xml:space="preserve">V roce 2019 </w:t>
      </w:r>
      <w:r w:rsidRPr="00BA3ECB">
        <w:rPr>
          <w:rFonts w:asciiTheme="minorHAnsi" w:hAnsiTheme="minorHAnsi" w:cstheme="minorHAnsi"/>
        </w:rPr>
        <w:t>bylo v oblasti investičních výdajů profinancováno celkem 33 290 686 Kč, což je v posledních 6 sledovaných letech nejvyšší částka.</w:t>
      </w:r>
    </w:p>
    <w:p w:rsidR="004304C1" w:rsidRPr="00D65E6D" w:rsidRDefault="00B25CAB" w:rsidP="00B25CAB">
      <w:pPr>
        <w:rPr>
          <w:rFonts w:asciiTheme="minorHAnsi" w:hAnsiTheme="minorHAnsi" w:cstheme="minorHAnsi"/>
        </w:rPr>
      </w:pPr>
      <w:r w:rsidRPr="00D65E6D">
        <w:rPr>
          <w:rFonts w:asciiTheme="minorHAnsi" w:hAnsiTheme="minorHAnsi" w:cstheme="minorHAnsi"/>
        </w:rPr>
        <w:t xml:space="preserve">V oblasti investic do </w:t>
      </w:r>
      <w:r w:rsidRPr="00D65E6D">
        <w:rPr>
          <w:rFonts w:asciiTheme="minorHAnsi" w:hAnsiTheme="minorHAnsi" w:cstheme="minorHAnsi"/>
          <w:b/>
          <w:i/>
        </w:rPr>
        <w:t>rekonstrukce místních komunikací, chodníků, parkovišť, cyklostezek</w:t>
      </w:r>
      <w:r w:rsidRPr="00D65E6D">
        <w:rPr>
          <w:rFonts w:asciiTheme="minorHAnsi" w:hAnsiTheme="minorHAnsi" w:cstheme="minorHAnsi"/>
        </w:rPr>
        <w:t xml:space="preserve"> a obdobných staveb bylo profinancováno celkem 8 433 191 Kč. Modernizovány byly </w:t>
      </w:r>
      <w:r w:rsidRPr="00D65E6D">
        <w:rPr>
          <w:rFonts w:asciiTheme="minorHAnsi" w:hAnsiTheme="minorHAnsi" w:cstheme="minorHAnsi"/>
          <w:b/>
        </w:rPr>
        <w:t>chodníky</w:t>
      </w:r>
      <w:r w:rsidRPr="00D65E6D">
        <w:rPr>
          <w:rFonts w:asciiTheme="minorHAnsi" w:hAnsiTheme="minorHAnsi" w:cstheme="minorHAnsi"/>
        </w:rPr>
        <w:t xml:space="preserve"> na ulici </w:t>
      </w:r>
      <w:proofErr w:type="spellStart"/>
      <w:r w:rsidRPr="00D65E6D">
        <w:rPr>
          <w:rFonts w:asciiTheme="minorHAnsi" w:hAnsiTheme="minorHAnsi" w:cstheme="minorHAnsi"/>
        </w:rPr>
        <w:t>Štěpské</w:t>
      </w:r>
      <w:proofErr w:type="spellEnd"/>
      <w:r w:rsidRPr="00D65E6D">
        <w:rPr>
          <w:rFonts w:asciiTheme="minorHAnsi" w:hAnsiTheme="minorHAnsi" w:cstheme="minorHAnsi"/>
        </w:rPr>
        <w:t xml:space="preserve"> (2.5 mil. Kč), byla připravena dokumentace pro výstavbu chodníků na ul. Partyzánské a Zlínské (50 tis. Kč), dokumentace pro přípravu cyklostezky (714 tis. Kč), chodník a parkovací stání v parčíku pod ZŠ Vizovice (88 tis. Kč), zrealizováno bylo také rozšíření parkovacích ploch u ZŠ (273 tis. Kč).</w:t>
      </w:r>
      <w:r w:rsidR="00A025F9" w:rsidRPr="00D65E6D">
        <w:rPr>
          <w:rFonts w:asciiTheme="minorHAnsi" w:hAnsiTheme="minorHAnsi" w:cstheme="minorHAnsi"/>
        </w:rPr>
        <w:t xml:space="preserve"> </w:t>
      </w:r>
      <w:r w:rsidRPr="00D65E6D">
        <w:rPr>
          <w:rFonts w:asciiTheme="minorHAnsi" w:hAnsiTheme="minorHAnsi" w:cstheme="minorHAnsi"/>
        </w:rPr>
        <w:t xml:space="preserve">Dokončena byla </w:t>
      </w:r>
      <w:r w:rsidR="004304C1" w:rsidRPr="00D65E6D">
        <w:rPr>
          <w:rFonts w:asciiTheme="minorHAnsi" w:hAnsiTheme="minorHAnsi" w:cstheme="minorHAnsi"/>
        </w:rPr>
        <w:t>rekonstrukce místní komunikace Mlýnská (4,5 mil. Kč), p</w:t>
      </w:r>
      <w:r w:rsidRPr="00D65E6D">
        <w:rPr>
          <w:rFonts w:asciiTheme="minorHAnsi" w:hAnsiTheme="minorHAnsi" w:cstheme="minorHAnsi"/>
        </w:rPr>
        <w:t xml:space="preserve">rojekční práce byly hrazeny </w:t>
      </w:r>
      <w:r w:rsidR="004304C1" w:rsidRPr="00D65E6D">
        <w:rPr>
          <w:rFonts w:asciiTheme="minorHAnsi" w:hAnsiTheme="minorHAnsi" w:cstheme="minorHAnsi"/>
        </w:rPr>
        <w:t xml:space="preserve">k úpravám ploch před stadionem na ulici Nové (138 </w:t>
      </w:r>
      <w:proofErr w:type="spellStart"/>
      <w:proofErr w:type="gramStart"/>
      <w:r w:rsidR="004304C1" w:rsidRPr="00D65E6D">
        <w:rPr>
          <w:rFonts w:asciiTheme="minorHAnsi" w:hAnsiTheme="minorHAnsi" w:cstheme="minorHAnsi"/>
        </w:rPr>
        <w:t>tis.Kč</w:t>
      </w:r>
      <w:proofErr w:type="spellEnd"/>
      <w:proofErr w:type="gramEnd"/>
      <w:r w:rsidR="004304C1" w:rsidRPr="00D65E6D">
        <w:rPr>
          <w:rFonts w:asciiTheme="minorHAnsi" w:hAnsiTheme="minorHAnsi" w:cstheme="minorHAnsi"/>
        </w:rPr>
        <w:t>).</w:t>
      </w:r>
      <w:r w:rsidR="00E20E46">
        <w:rPr>
          <w:rFonts w:asciiTheme="minorHAnsi" w:hAnsiTheme="minorHAnsi" w:cstheme="minorHAnsi"/>
        </w:rPr>
        <w:t xml:space="preserve"> </w:t>
      </w:r>
      <w:r w:rsidR="004304C1" w:rsidRPr="00D65E6D">
        <w:rPr>
          <w:rFonts w:asciiTheme="minorHAnsi" w:hAnsiTheme="minorHAnsi" w:cstheme="minorHAnsi"/>
        </w:rPr>
        <w:t xml:space="preserve">V lokalitě </w:t>
      </w:r>
      <w:proofErr w:type="spellStart"/>
      <w:r w:rsidR="004304C1" w:rsidRPr="00D65E6D">
        <w:rPr>
          <w:rFonts w:asciiTheme="minorHAnsi" w:hAnsiTheme="minorHAnsi" w:cstheme="minorHAnsi"/>
        </w:rPr>
        <w:t>Razov</w:t>
      </w:r>
      <w:proofErr w:type="spellEnd"/>
      <w:r w:rsidR="004304C1" w:rsidRPr="00D65E6D">
        <w:rPr>
          <w:rFonts w:asciiTheme="minorHAnsi" w:hAnsiTheme="minorHAnsi" w:cstheme="minorHAnsi"/>
        </w:rPr>
        <w:t xml:space="preserve"> byly dokončeny práce na</w:t>
      </w:r>
      <w:r w:rsidRPr="00D65E6D">
        <w:rPr>
          <w:rFonts w:asciiTheme="minorHAnsi" w:hAnsiTheme="minorHAnsi" w:cstheme="minorHAnsi"/>
        </w:rPr>
        <w:t xml:space="preserve"> </w:t>
      </w:r>
      <w:r w:rsidRPr="00D65E6D">
        <w:rPr>
          <w:rFonts w:asciiTheme="minorHAnsi" w:hAnsiTheme="minorHAnsi" w:cstheme="minorHAnsi"/>
          <w:b/>
          <w:i/>
        </w:rPr>
        <w:t>nov</w:t>
      </w:r>
      <w:r w:rsidR="004304C1" w:rsidRPr="00D65E6D">
        <w:rPr>
          <w:rFonts w:asciiTheme="minorHAnsi" w:hAnsiTheme="minorHAnsi" w:cstheme="minorHAnsi"/>
          <w:b/>
          <w:i/>
        </w:rPr>
        <w:t>é</w:t>
      </w:r>
      <w:r w:rsidRPr="00D65E6D">
        <w:rPr>
          <w:rFonts w:asciiTheme="minorHAnsi" w:hAnsiTheme="minorHAnsi" w:cstheme="minorHAnsi"/>
          <w:b/>
          <w:i/>
        </w:rPr>
        <w:t xml:space="preserve"> vět</w:t>
      </w:r>
      <w:r w:rsidR="004304C1" w:rsidRPr="00D65E6D">
        <w:rPr>
          <w:rFonts w:asciiTheme="minorHAnsi" w:hAnsiTheme="minorHAnsi" w:cstheme="minorHAnsi"/>
          <w:b/>
          <w:i/>
        </w:rPr>
        <w:t>vi</w:t>
      </w:r>
      <w:r w:rsidRPr="00D65E6D">
        <w:rPr>
          <w:rFonts w:asciiTheme="minorHAnsi" w:hAnsiTheme="minorHAnsi" w:cstheme="minorHAnsi"/>
          <w:b/>
          <w:i/>
        </w:rPr>
        <w:t xml:space="preserve"> vodovodu</w:t>
      </w:r>
      <w:r w:rsidRPr="00D65E6D">
        <w:rPr>
          <w:rFonts w:asciiTheme="minorHAnsi" w:hAnsiTheme="minorHAnsi" w:cstheme="minorHAnsi"/>
        </w:rPr>
        <w:t xml:space="preserve"> (</w:t>
      </w:r>
      <w:r w:rsidR="004304C1" w:rsidRPr="00D65E6D">
        <w:rPr>
          <w:rFonts w:asciiTheme="minorHAnsi" w:hAnsiTheme="minorHAnsi" w:cstheme="minorHAnsi"/>
        </w:rPr>
        <w:t>38 tis. Kč</w:t>
      </w:r>
      <w:r w:rsidRPr="00D65E6D">
        <w:rPr>
          <w:rFonts w:asciiTheme="minorHAnsi" w:hAnsiTheme="minorHAnsi" w:cstheme="minorHAnsi"/>
        </w:rPr>
        <w:t>)</w:t>
      </w:r>
      <w:r w:rsidR="004304C1" w:rsidRPr="00D65E6D">
        <w:rPr>
          <w:rFonts w:asciiTheme="minorHAnsi" w:hAnsiTheme="minorHAnsi" w:cstheme="minorHAnsi"/>
        </w:rPr>
        <w:t xml:space="preserve">, dokončena byla také kanalizace na ulici Mlýnské (600 </w:t>
      </w:r>
      <w:proofErr w:type="spellStart"/>
      <w:proofErr w:type="gramStart"/>
      <w:r w:rsidR="004304C1" w:rsidRPr="00D65E6D">
        <w:rPr>
          <w:rFonts w:asciiTheme="minorHAnsi" w:hAnsiTheme="minorHAnsi" w:cstheme="minorHAnsi"/>
        </w:rPr>
        <w:t>tis.Kč</w:t>
      </w:r>
      <w:proofErr w:type="spellEnd"/>
      <w:proofErr w:type="gramEnd"/>
      <w:r w:rsidR="004304C1" w:rsidRPr="00D65E6D">
        <w:rPr>
          <w:rFonts w:asciiTheme="minorHAnsi" w:hAnsiTheme="minorHAnsi" w:cstheme="minorHAnsi"/>
        </w:rPr>
        <w:t>)</w:t>
      </w:r>
      <w:r w:rsidRPr="00D65E6D">
        <w:rPr>
          <w:rFonts w:asciiTheme="minorHAnsi" w:hAnsiTheme="minorHAnsi" w:cstheme="minorHAnsi"/>
        </w:rPr>
        <w:t>.</w:t>
      </w:r>
      <w:r w:rsidR="00E20E46">
        <w:rPr>
          <w:rFonts w:asciiTheme="minorHAnsi" w:hAnsiTheme="minorHAnsi" w:cstheme="minorHAnsi"/>
        </w:rPr>
        <w:t xml:space="preserve"> </w:t>
      </w:r>
      <w:r w:rsidRPr="00D65E6D">
        <w:rPr>
          <w:rFonts w:asciiTheme="minorHAnsi" w:hAnsiTheme="minorHAnsi" w:cstheme="minorHAnsi"/>
        </w:rPr>
        <w:t>V </w:t>
      </w:r>
      <w:r w:rsidRPr="00D65E6D">
        <w:rPr>
          <w:rFonts w:asciiTheme="minorHAnsi" w:hAnsiTheme="minorHAnsi" w:cstheme="minorHAnsi"/>
          <w:b/>
          <w:i/>
        </w:rPr>
        <w:t>mateřské škole</w:t>
      </w:r>
      <w:r w:rsidRPr="00D65E6D">
        <w:rPr>
          <w:rFonts w:asciiTheme="minorHAnsi" w:hAnsiTheme="minorHAnsi" w:cstheme="minorHAnsi"/>
        </w:rPr>
        <w:t xml:space="preserve"> byl</w:t>
      </w:r>
      <w:r w:rsidR="004304C1" w:rsidRPr="00D65E6D">
        <w:rPr>
          <w:rFonts w:asciiTheme="minorHAnsi" w:hAnsiTheme="minorHAnsi" w:cstheme="minorHAnsi"/>
        </w:rPr>
        <w:t>a připravena dokumentace k elektroinstalaci v dolní budově MŠ (52 tis. Kč).</w:t>
      </w:r>
    </w:p>
    <w:p w:rsidR="00BE2B50" w:rsidRPr="00D65E6D" w:rsidRDefault="004304C1" w:rsidP="00B25CAB">
      <w:pPr>
        <w:rPr>
          <w:rFonts w:asciiTheme="minorHAnsi" w:hAnsiTheme="minorHAnsi" w:cstheme="minorHAnsi"/>
        </w:rPr>
      </w:pPr>
      <w:r w:rsidRPr="00D65E6D">
        <w:rPr>
          <w:rFonts w:asciiTheme="minorHAnsi" w:hAnsiTheme="minorHAnsi" w:cstheme="minorHAnsi"/>
          <w:b/>
          <w:i/>
        </w:rPr>
        <w:lastRenderedPageBreak/>
        <w:t>V základní škole</w:t>
      </w:r>
      <w:r w:rsidRPr="00D65E6D">
        <w:rPr>
          <w:rFonts w:asciiTheme="minorHAnsi" w:hAnsiTheme="minorHAnsi" w:cstheme="minorHAnsi"/>
        </w:rPr>
        <w:t xml:space="preserve"> byla provedena modernizace schodiště a </w:t>
      </w:r>
      <w:proofErr w:type="spellStart"/>
      <w:r w:rsidRPr="00D65E6D">
        <w:rPr>
          <w:rFonts w:asciiTheme="minorHAnsi" w:hAnsiTheme="minorHAnsi" w:cstheme="minorHAnsi"/>
        </w:rPr>
        <w:t>předprostroru</w:t>
      </w:r>
      <w:proofErr w:type="spellEnd"/>
      <w:r w:rsidRPr="00D65E6D">
        <w:rPr>
          <w:rFonts w:asciiTheme="minorHAnsi" w:hAnsiTheme="minorHAnsi" w:cstheme="minorHAnsi"/>
        </w:rPr>
        <w:t xml:space="preserve"> před novou budovou základní školy (1 724 tis. Kč) a dále byla kompletně provedena rekonstrukce elektrorozvodů ve staré budově ZŠ na náměstí (5.908 tis. Kč)</w:t>
      </w:r>
      <w:r w:rsidR="00E20E46">
        <w:rPr>
          <w:rFonts w:asciiTheme="minorHAnsi" w:hAnsiTheme="minorHAnsi" w:cstheme="minorHAnsi"/>
        </w:rPr>
        <w:t xml:space="preserve">. </w:t>
      </w:r>
      <w:r w:rsidR="00C908B1" w:rsidRPr="00D65E6D">
        <w:rPr>
          <w:rFonts w:asciiTheme="minorHAnsi" w:hAnsiTheme="minorHAnsi" w:cstheme="minorHAnsi"/>
        </w:rPr>
        <w:t>Uhrazena byla také projektová dokumentace k </w:t>
      </w:r>
      <w:r w:rsidR="00C908B1" w:rsidRPr="00D65E6D">
        <w:rPr>
          <w:rFonts w:asciiTheme="minorHAnsi" w:hAnsiTheme="minorHAnsi" w:cstheme="minorHAnsi"/>
          <w:b/>
          <w:i/>
        </w:rPr>
        <w:t>arboretu u základní školy</w:t>
      </w:r>
      <w:r w:rsidR="00C908B1" w:rsidRPr="00D65E6D">
        <w:rPr>
          <w:rFonts w:asciiTheme="minorHAnsi" w:hAnsiTheme="minorHAnsi" w:cstheme="minorHAnsi"/>
        </w:rPr>
        <w:t xml:space="preserve"> (388 tis. Kč), </w:t>
      </w:r>
      <w:r w:rsidR="00C908B1" w:rsidRPr="00D65E6D">
        <w:rPr>
          <w:rFonts w:asciiTheme="minorHAnsi" w:hAnsiTheme="minorHAnsi" w:cstheme="minorHAnsi"/>
          <w:b/>
          <w:i/>
        </w:rPr>
        <w:t>studie týkající se vodních ploch</w:t>
      </w:r>
      <w:r w:rsidR="00C908B1" w:rsidRPr="00D65E6D">
        <w:rPr>
          <w:rFonts w:asciiTheme="minorHAnsi" w:hAnsiTheme="minorHAnsi" w:cstheme="minorHAnsi"/>
        </w:rPr>
        <w:t xml:space="preserve"> (návrh malé vodní nádrže) ve Vizovicích (94 tis. Kč), zpracována byla také </w:t>
      </w:r>
      <w:r w:rsidR="00C908B1" w:rsidRPr="00D65E6D">
        <w:rPr>
          <w:rFonts w:asciiTheme="minorHAnsi" w:hAnsiTheme="minorHAnsi" w:cstheme="minorHAnsi"/>
          <w:b/>
          <w:i/>
        </w:rPr>
        <w:t>územní studie sídlení zeleně</w:t>
      </w:r>
      <w:r w:rsidR="00C908B1" w:rsidRPr="00D65E6D">
        <w:rPr>
          <w:rFonts w:asciiTheme="minorHAnsi" w:hAnsiTheme="minorHAnsi" w:cstheme="minorHAnsi"/>
        </w:rPr>
        <w:t xml:space="preserve"> (187 tis. Kč). </w:t>
      </w:r>
      <w:r w:rsidR="00B25CAB" w:rsidRPr="00D65E6D">
        <w:rPr>
          <w:rFonts w:asciiTheme="minorHAnsi" w:hAnsiTheme="minorHAnsi" w:cstheme="minorHAnsi"/>
        </w:rPr>
        <w:t xml:space="preserve">V oblasti investic do </w:t>
      </w:r>
      <w:r w:rsidR="00B25CAB" w:rsidRPr="00D65E6D">
        <w:rPr>
          <w:rFonts w:asciiTheme="minorHAnsi" w:hAnsiTheme="minorHAnsi" w:cstheme="minorHAnsi"/>
          <w:b/>
          <w:i/>
        </w:rPr>
        <w:t>nových sportovišť a dětských hřišť</w:t>
      </w:r>
      <w:r w:rsidR="00B25CAB" w:rsidRPr="00D65E6D">
        <w:rPr>
          <w:rFonts w:asciiTheme="minorHAnsi" w:hAnsiTheme="minorHAnsi" w:cstheme="minorHAnsi"/>
        </w:rPr>
        <w:t xml:space="preserve"> byly v roce 201</w:t>
      </w:r>
      <w:r w:rsidR="00C908B1" w:rsidRPr="00D65E6D">
        <w:rPr>
          <w:rFonts w:asciiTheme="minorHAnsi" w:hAnsiTheme="minorHAnsi" w:cstheme="minorHAnsi"/>
        </w:rPr>
        <w:t>9</w:t>
      </w:r>
      <w:r w:rsidR="00B25CAB" w:rsidRPr="00D65E6D">
        <w:rPr>
          <w:rFonts w:asciiTheme="minorHAnsi" w:hAnsiTheme="minorHAnsi" w:cstheme="minorHAnsi"/>
        </w:rPr>
        <w:t xml:space="preserve"> hrazeny investiční výdaje ve výši </w:t>
      </w:r>
      <w:r w:rsidR="00C908B1" w:rsidRPr="00D65E6D">
        <w:rPr>
          <w:rFonts w:asciiTheme="minorHAnsi" w:hAnsiTheme="minorHAnsi" w:cstheme="minorHAnsi"/>
        </w:rPr>
        <w:t xml:space="preserve">3,5 mil. Kč. </w:t>
      </w:r>
      <w:r w:rsidR="00B25CAB" w:rsidRPr="00D65E6D">
        <w:rPr>
          <w:rFonts w:asciiTheme="minorHAnsi" w:hAnsiTheme="minorHAnsi" w:cstheme="minorHAnsi"/>
        </w:rPr>
        <w:t xml:space="preserve">V této částce byla největší investicí </w:t>
      </w:r>
      <w:r w:rsidR="00C908B1" w:rsidRPr="00D65E6D">
        <w:rPr>
          <w:rFonts w:asciiTheme="minorHAnsi" w:hAnsiTheme="minorHAnsi" w:cstheme="minorHAnsi"/>
        </w:rPr>
        <w:t>realizace</w:t>
      </w:r>
      <w:r w:rsidR="00B25CAB" w:rsidRPr="00D65E6D">
        <w:rPr>
          <w:rFonts w:asciiTheme="minorHAnsi" w:hAnsiTheme="minorHAnsi" w:cstheme="minorHAnsi"/>
        </w:rPr>
        <w:t xml:space="preserve"> nového víceúčelového hřiště v lokalitě Janova hora (</w:t>
      </w:r>
      <w:r w:rsidR="00C908B1" w:rsidRPr="00D65E6D">
        <w:rPr>
          <w:rFonts w:asciiTheme="minorHAnsi" w:hAnsiTheme="minorHAnsi" w:cstheme="minorHAnsi"/>
        </w:rPr>
        <w:t xml:space="preserve">částečně dotovaná akce-800 tis. od Nadace ČEZ, investiční výdaje ve výši 2,8 mil. Kč). Investováno bylo také do příprav rekonstrukce areálu koupaliště (440 tis. Kč) a do nového </w:t>
      </w:r>
      <w:proofErr w:type="spellStart"/>
      <w:r w:rsidR="00C908B1" w:rsidRPr="00D65E6D">
        <w:rPr>
          <w:rFonts w:asciiTheme="minorHAnsi" w:hAnsiTheme="minorHAnsi" w:cstheme="minorHAnsi"/>
        </w:rPr>
        <w:t>pumtruckového</w:t>
      </w:r>
      <w:proofErr w:type="spellEnd"/>
      <w:r w:rsidR="00C908B1" w:rsidRPr="00D65E6D">
        <w:rPr>
          <w:rFonts w:asciiTheme="minorHAnsi" w:hAnsiTheme="minorHAnsi" w:cstheme="minorHAnsi"/>
        </w:rPr>
        <w:t xml:space="preserve"> hřiště v lokalitě Janovy hory (94 tis. Kč). Na sídlišti Janova hora byl</w:t>
      </w:r>
      <w:r w:rsidR="00B25CAB" w:rsidRPr="00D65E6D">
        <w:rPr>
          <w:rFonts w:asciiTheme="minorHAnsi" w:hAnsiTheme="minorHAnsi" w:cstheme="minorHAnsi"/>
        </w:rPr>
        <w:t xml:space="preserve"> instalován nový herní prvek – </w:t>
      </w:r>
      <w:r w:rsidR="00C908B1" w:rsidRPr="00D65E6D">
        <w:rPr>
          <w:rFonts w:asciiTheme="minorHAnsi" w:hAnsiTheme="minorHAnsi" w:cstheme="minorHAnsi"/>
        </w:rPr>
        <w:t>herní</w:t>
      </w:r>
      <w:r w:rsidR="00B25CAB" w:rsidRPr="00D65E6D">
        <w:rPr>
          <w:rFonts w:asciiTheme="minorHAnsi" w:hAnsiTheme="minorHAnsi" w:cstheme="minorHAnsi"/>
        </w:rPr>
        <w:t xml:space="preserve"> sestava za částku </w:t>
      </w:r>
      <w:r w:rsidR="00C908B1" w:rsidRPr="00D65E6D">
        <w:rPr>
          <w:rFonts w:asciiTheme="minorHAnsi" w:hAnsiTheme="minorHAnsi" w:cstheme="minorHAnsi"/>
        </w:rPr>
        <w:t>108</w:t>
      </w:r>
      <w:r w:rsidR="00B25CAB" w:rsidRPr="00D65E6D">
        <w:rPr>
          <w:rFonts w:asciiTheme="minorHAnsi" w:hAnsiTheme="minorHAnsi" w:cstheme="minorHAnsi"/>
        </w:rPr>
        <w:t xml:space="preserve"> tis. Kč. V oblasti </w:t>
      </w:r>
      <w:r w:rsidR="00B25CAB" w:rsidRPr="00D65E6D">
        <w:rPr>
          <w:rFonts w:asciiTheme="minorHAnsi" w:hAnsiTheme="minorHAnsi" w:cstheme="minorHAnsi"/>
          <w:b/>
          <w:i/>
        </w:rPr>
        <w:t>územního rozvoje, plánování a komunálních služeb</w:t>
      </w:r>
      <w:r w:rsidR="00B25CAB" w:rsidRPr="00D65E6D">
        <w:rPr>
          <w:rFonts w:asciiTheme="minorHAnsi" w:hAnsiTheme="minorHAnsi" w:cstheme="minorHAnsi"/>
        </w:rPr>
        <w:t xml:space="preserve"> byla uhrazena </w:t>
      </w:r>
      <w:r w:rsidR="00C908B1" w:rsidRPr="00D65E6D">
        <w:rPr>
          <w:rFonts w:asciiTheme="minorHAnsi" w:hAnsiTheme="minorHAnsi" w:cstheme="minorHAnsi"/>
        </w:rPr>
        <w:t xml:space="preserve">část </w:t>
      </w:r>
      <w:r w:rsidR="00B25CAB" w:rsidRPr="00D65E6D">
        <w:rPr>
          <w:rFonts w:asciiTheme="minorHAnsi" w:hAnsiTheme="minorHAnsi" w:cstheme="minorHAnsi"/>
        </w:rPr>
        <w:t xml:space="preserve">dopravně urbanistická studie terminálu VHD za částku </w:t>
      </w:r>
      <w:r w:rsidR="00C908B1" w:rsidRPr="00D65E6D">
        <w:rPr>
          <w:rFonts w:asciiTheme="minorHAnsi" w:hAnsiTheme="minorHAnsi" w:cstheme="minorHAnsi"/>
        </w:rPr>
        <w:t>605</w:t>
      </w:r>
      <w:r w:rsidR="00B25CAB" w:rsidRPr="00D65E6D">
        <w:rPr>
          <w:rFonts w:asciiTheme="minorHAnsi" w:hAnsiTheme="minorHAnsi" w:cstheme="minorHAnsi"/>
        </w:rPr>
        <w:t xml:space="preserve"> tis. Kč, </w:t>
      </w:r>
      <w:r w:rsidR="00C908B1" w:rsidRPr="00D65E6D">
        <w:rPr>
          <w:rFonts w:asciiTheme="minorHAnsi" w:hAnsiTheme="minorHAnsi" w:cstheme="minorHAnsi"/>
        </w:rPr>
        <w:t xml:space="preserve">hrazeno </w:t>
      </w:r>
      <w:r w:rsidR="00B25CAB" w:rsidRPr="00D65E6D">
        <w:rPr>
          <w:rFonts w:asciiTheme="minorHAnsi" w:hAnsiTheme="minorHAnsi" w:cstheme="minorHAnsi"/>
        </w:rPr>
        <w:t xml:space="preserve">bylo </w:t>
      </w:r>
      <w:r w:rsidR="00C908B1" w:rsidRPr="00D65E6D">
        <w:rPr>
          <w:rFonts w:asciiTheme="minorHAnsi" w:hAnsiTheme="minorHAnsi" w:cstheme="minorHAnsi"/>
        </w:rPr>
        <w:t xml:space="preserve">částečné </w:t>
      </w:r>
      <w:r w:rsidR="00B25CAB" w:rsidRPr="00D65E6D">
        <w:rPr>
          <w:rFonts w:asciiTheme="minorHAnsi" w:hAnsiTheme="minorHAnsi" w:cstheme="minorHAnsi"/>
        </w:rPr>
        <w:t>zpracování nového návrhu změny územního plánu</w:t>
      </w:r>
      <w:r w:rsidR="00C908B1" w:rsidRPr="00D65E6D">
        <w:rPr>
          <w:rFonts w:asciiTheme="minorHAnsi" w:hAnsiTheme="minorHAnsi" w:cstheme="minorHAnsi"/>
        </w:rPr>
        <w:t xml:space="preserve"> (150 tis. Kč).</w:t>
      </w:r>
      <w:r w:rsidR="00E20E46">
        <w:rPr>
          <w:rFonts w:asciiTheme="minorHAnsi" w:hAnsiTheme="minorHAnsi" w:cstheme="minorHAnsi"/>
        </w:rPr>
        <w:t xml:space="preserve"> </w:t>
      </w:r>
      <w:r w:rsidR="00B25CAB" w:rsidRPr="00D65E6D">
        <w:rPr>
          <w:rFonts w:asciiTheme="minorHAnsi" w:hAnsiTheme="minorHAnsi" w:cstheme="minorHAnsi"/>
        </w:rPr>
        <w:t xml:space="preserve">Za částku </w:t>
      </w:r>
      <w:r w:rsidR="00C908B1" w:rsidRPr="00D65E6D">
        <w:rPr>
          <w:rFonts w:asciiTheme="minorHAnsi" w:hAnsiTheme="minorHAnsi" w:cstheme="minorHAnsi"/>
        </w:rPr>
        <w:t>5,2 mil Kč b</w:t>
      </w:r>
      <w:r w:rsidR="00B25CAB" w:rsidRPr="00D65E6D">
        <w:rPr>
          <w:rFonts w:asciiTheme="minorHAnsi" w:hAnsiTheme="minorHAnsi" w:cstheme="minorHAnsi"/>
        </w:rPr>
        <w:t xml:space="preserve">ylo v několika částech Vizovic modernizováno </w:t>
      </w:r>
      <w:r w:rsidR="00B25CAB" w:rsidRPr="00D65E6D">
        <w:rPr>
          <w:rFonts w:asciiTheme="minorHAnsi" w:hAnsiTheme="minorHAnsi" w:cstheme="minorHAnsi"/>
          <w:b/>
          <w:i/>
        </w:rPr>
        <w:t>veřejné osvětlení.</w:t>
      </w:r>
      <w:r w:rsidR="00E20E46">
        <w:rPr>
          <w:rFonts w:asciiTheme="minorHAnsi" w:hAnsiTheme="minorHAnsi" w:cstheme="minorHAnsi"/>
          <w:b/>
          <w:i/>
        </w:rPr>
        <w:t xml:space="preserve"> </w:t>
      </w:r>
      <w:r w:rsidR="00C908B1" w:rsidRPr="00D65E6D">
        <w:rPr>
          <w:rFonts w:asciiTheme="minorHAnsi" w:hAnsiTheme="minorHAnsi" w:cstheme="minorHAnsi"/>
        </w:rPr>
        <w:t>Po</w:t>
      </w:r>
      <w:r w:rsidR="00B25CAB" w:rsidRPr="00D65E6D">
        <w:rPr>
          <w:rFonts w:asciiTheme="minorHAnsi" w:hAnsiTheme="minorHAnsi" w:cstheme="minorHAnsi"/>
        </w:rPr>
        <w:t xml:space="preserve">kračovalo se také v investování do </w:t>
      </w:r>
      <w:r w:rsidR="00B25CAB" w:rsidRPr="00D65E6D">
        <w:rPr>
          <w:rFonts w:asciiTheme="minorHAnsi" w:hAnsiTheme="minorHAnsi" w:cstheme="minorHAnsi"/>
          <w:b/>
          <w:i/>
        </w:rPr>
        <w:t xml:space="preserve">rekonstrukce interiérů domu kultury, </w:t>
      </w:r>
      <w:r w:rsidR="00B25CAB" w:rsidRPr="00D65E6D">
        <w:rPr>
          <w:rFonts w:asciiTheme="minorHAnsi" w:hAnsiTheme="minorHAnsi" w:cstheme="minorHAnsi"/>
        </w:rPr>
        <w:t>kd</w:t>
      </w:r>
      <w:r w:rsidR="00C908B1" w:rsidRPr="00D65E6D">
        <w:rPr>
          <w:rFonts w:asciiTheme="minorHAnsi" w:hAnsiTheme="minorHAnsi" w:cstheme="minorHAnsi"/>
        </w:rPr>
        <w:t>y byla realizováno</w:t>
      </w:r>
      <w:r w:rsidR="00B25CAB" w:rsidRPr="00D65E6D">
        <w:rPr>
          <w:rFonts w:asciiTheme="minorHAnsi" w:hAnsiTheme="minorHAnsi" w:cstheme="minorHAnsi"/>
        </w:rPr>
        <w:t xml:space="preserve"> a hrazen</w:t>
      </w:r>
      <w:r w:rsidR="00C908B1" w:rsidRPr="00D65E6D">
        <w:rPr>
          <w:rFonts w:asciiTheme="minorHAnsi" w:hAnsiTheme="minorHAnsi" w:cstheme="minorHAnsi"/>
        </w:rPr>
        <w:t>o dokončení</w:t>
      </w:r>
      <w:r w:rsidR="00B25CAB" w:rsidRPr="00D65E6D">
        <w:rPr>
          <w:rFonts w:asciiTheme="minorHAnsi" w:hAnsiTheme="minorHAnsi" w:cstheme="minorHAnsi"/>
        </w:rPr>
        <w:t xml:space="preserve"> úprav učeben a zkušebny v suterénu (</w:t>
      </w:r>
      <w:r w:rsidR="00C908B1" w:rsidRPr="00D65E6D">
        <w:rPr>
          <w:rFonts w:asciiTheme="minorHAnsi" w:hAnsiTheme="minorHAnsi" w:cstheme="minorHAnsi"/>
        </w:rPr>
        <w:t xml:space="preserve">21 tis. Kč), </w:t>
      </w:r>
      <w:r w:rsidR="006B1958" w:rsidRPr="00D65E6D">
        <w:rPr>
          <w:rFonts w:asciiTheme="minorHAnsi" w:hAnsiTheme="minorHAnsi" w:cstheme="minorHAnsi"/>
        </w:rPr>
        <w:t xml:space="preserve">došlo k celkové rekonstrukci WC u kavárny domu kultury (1,5 mil Kč) a byly provedeny stavební úpravy vstupu a schodiště před kulturním domem (1 065 tis. Kč). Také byla pořízena rolovací mříž u provozních prostor DK (121 tis. Kč), horizont s oponou (60 tis.) a další drobnější investice. </w:t>
      </w:r>
      <w:r w:rsidR="00B25CAB" w:rsidRPr="00D65E6D">
        <w:rPr>
          <w:rFonts w:asciiTheme="minorHAnsi" w:hAnsiTheme="minorHAnsi" w:cstheme="minorHAnsi"/>
        </w:rPr>
        <w:t xml:space="preserve">V oblasti </w:t>
      </w:r>
      <w:r w:rsidR="00B25CAB" w:rsidRPr="00D65E6D">
        <w:rPr>
          <w:rFonts w:asciiTheme="minorHAnsi" w:hAnsiTheme="minorHAnsi" w:cstheme="minorHAnsi"/>
          <w:b/>
          <w:i/>
        </w:rPr>
        <w:t>místní správy</w:t>
      </w:r>
      <w:r w:rsidR="00B25CAB" w:rsidRPr="00D65E6D">
        <w:rPr>
          <w:rFonts w:asciiTheme="minorHAnsi" w:hAnsiTheme="minorHAnsi" w:cstheme="minorHAnsi"/>
        </w:rPr>
        <w:t xml:space="preserve"> bylo investováno do modernizace </w:t>
      </w:r>
      <w:proofErr w:type="spellStart"/>
      <w:r w:rsidR="006B1958" w:rsidRPr="00D65E6D">
        <w:rPr>
          <w:rFonts w:asciiTheme="minorHAnsi" w:hAnsiTheme="minorHAnsi" w:cstheme="minorHAnsi"/>
        </w:rPr>
        <w:t>serverovny</w:t>
      </w:r>
      <w:proofErr w:type="spellEnd"/>
      <w:r w:rsidR="006B1958" w:rsidRPr="00D65E6D">
        <w:rPr>
          <w:rFonts w:asciiTheme="minorHAnsi" w:hAnsiTheme="minorHAnsi" w:cstheme="minorHAnsi"/>
        </w:rPr>
        <w:t xml:space="preserve"> </w:t>
      </w:r>
      <w:proofErr w:type="spellStart"/>
      <w:r w:rsidR="006B1958" w:rsidRPr="00D65E6D">
        <w:rPr>
          <w:rFonts w:asciiTheme="minorHAnsi" w:hAnsiTheme="minorHAnsi" w:cstheme="minorHAnsi"/>
        </w:rPr>
        <w:t>MěÚ</w:t>
      </w:r>
      <w:proofErr w:type="spellEnd"/>
      <w:r w:rsidR="006B1958" w:rsidRPr="00D65E6D">
        <w:rPr>
          <w:rFonts w:asciiTheme="minorHAnsi" w:hAnsiTheme="minorHAnsi" w:cstheme="minorHAnsi"/>
        </w:rPr>
        <w:t xml:space="preserve"> – pořízení </w:t>
      </w:r>
      <w:proofErr w:type="spellStart"/>
      <w:r w:rsidR="006B1958" w:rsidRPr="00D65E6D">
        <w:rPr>
          <w:rFonts w:asciiTheme="minorHAnsi" w:hAnsiTheme="minorHAnsi" w:cstheme="minorHAnsi"/>
        </w:rPr>
        <w:t>ssd</w:t>
      </w:r>
      <w:proofErr w:type="spellEnd"/>
      <w:r w:rsidR="006B1958" w:rsidRPr="00D65E6D">
        <w:rPr>
          <w:rFonts w:asciiTheme="minorHAnsi" w:hAnsiTheme="minorHAnsi" w:cstheme="minorHAnsi"/>
        </w:rPr>
        <w:t xml:space="preserve"> do serverů, nákup </w:t>
      </w:r>
      <w:proofErr w:type="spellStart"/>
      <w:r w:rsidR="006B1958" w:rsidRPr="00D65E6D">
        <w:rPr>
          <w:rFonts w:asciiTheme="minorHAnsi" w:hAnsiTheme="minorHAnsi" w:cstheme="minorHAnsi"/>
        </w:rPr>
        <w:t>switchů</w:t>
      </w:r>
      <w:proofErr w:type="spellEnd"/>
      <w:r w:rsidR="006B1958" w:rsidRPr="00D65E6D">
        <w:rPr>
          <w:rFonts w:asciiTheme="minorHAnsi" w:hAnsiTheme="minorHAnsi" w:cstheme="minorHAnsi"/>
        </w:rPr>
        <w:t xml:space="preserve"> (340 tis. Kč) </w:t>
      </w:r>
      <w:r w:rsidR="00B25CAB" w:rsidRPr="00D65E6D">
        <w:rPr>
          <w:rFonts w:asciiTheme="minorHAnsi" w:hAnsiTheme="minorHAnsi" w:cstheme="minorHAnsi"/>
        </w:rPr>
        <w:t xml:space="preserve">a dále do drobnějších stavebních úprav </w:t>
      </w:r>
      <w:proofErr w:type="spellStart"/>
      <w:r w:rsidR="006B1958" w:rsidRPr="00D65E6D">
        <w:rPr>
          <w:rFonts w:asciiTheme="minorHAnsi" w:hAnsiTheme="minorHAnsi" w:cstheme="minorHAnsi"/>
        </w:rPr>
        <w:t>MěÚ</w:t>
      </w:r>
      <w:proofErr w:type="spellEnd"/>
      <w:r w:rsidR="006B1958" w:rsidRPr="00D65E6D">
        <w:rPr>
          <w:rFonts w:asciiTheme="minorHAnsi" w:hAnsiTheme="minorHAnsi" w:cstheme="minorHAnsi"/>
        </w:rPr>
        <w:t xml:space="preserve"> </w:t>
      </w:r>
      <w:r w:rsidR="00B25CAB" w:rsidRPr="00D65E6D">
        <w:rPr>
          <w:rFonts w:asciiTheme="minorHAnsi" w:hAnsiTheme="minorHAnsi" w:cstheme="minorHAnsi"/>
        </w:rPr>
        <w:t>–</w:t>
      </w:r>
      <w:r w:rsidR="006B1958" w:rsidRPr="00D65E6D">
        <w:rPr>
          <w:rFonts w:asciiTheme="minorHAnsi" w:hAnsiTheme="minorHAnsi" w:cstheme="minorHAnsi"/>
        </w:rPr>
        <w:t xml:space="preserve"> výměna kuchyňky ve II. patře u zasedací místnosti, pořízení automatických posuvných dveří mezi budovami radnice a „hotelem“ (216 tis. Kč), došlo k instalaci nových sítí ve 2. NP budovy radnice (78 tis. Kč).</w:t>
      </w:r>
      <w:r w:rsidR="00E20E46">
        <w:rPr>
          <w:rFonts w:asciiTheme="minorHAnsi" w:hAnsiTheme="minorHAnsi" w:cstheme="minorHAnsi"/>
        </w:rPr>
        <w:t xml:space="preserve"> </w:t>
      </w:r>
      <w:r w:rsidR="00B25CAB" w:rsidRPr="00D65E6D">
        <w:rPr>
          <w:rFonts w:asciiTheme="minorHAnsi" w:hAnsiTheme="minorHAnsi" w:cstheme="minorHAnsi"/>
        </w:rPr>
        <w:t xml:space="preserve">Další investice směřovaly do </w:t>
      </w:r>
      <w:r w:rsidR="00B25CAB" w:rsidRPr="00D65E6D">
        <w:rPr>
          <w:rFonts w:asciiTheme="minorHAnsi" w:hAnsiTheme="minorHAnsi" w:cstheme="minorHAnsi"/>
          <w:i/>
        </w:rPr>
        <w:t>dotovaného projektu</w:t>
      </w:r>
      <w:r w:rsidR="00B25CAB" w:rsidRPr="00D65E6D">
        <w:rPr>
          <w:rFonts w:asciiTheme="minorHAnsi" w:hAnsiTheme="minorHAnsi" w:cstheme="minorHAnsi"/>
          <w:b/>
          <w:i/>
        </w:rPr>
        <w:t xml:space="preserve"> realizace protipovodňových opatření – modernizace městského rozhlasu</w:t>
      </w:r>
      <w:r w:rsidR="006B1958" w:rsidRPr="00D65E6D">
        <w:rPr>
          <w:rFonts w:asciiTheme="minorHAnsi" w:hAnsiTheme="minorHAnsi" w:cstheme="minorHAnsi"/>
          <w:b/>
          <w:i/>
        </w:rPr>
        <w:t xml:space="preserve"> </w:t>
      </w:r>
      <w:r w:rsidR="006B1958" w:rsidRPr="00D65E6D">
        <w:rPr>
          <w:rFonts w:asciiTheme="minorHAnsi" w:hAnsiTheme="minorHAnsi" w:cstheme="minorHAnsi"/>
        </w:rPr>
        <w:t>– částka 2 982 tis. Kč</w:t>
      </w:r>
      <w:r w:rsidR="006B1958" w:rsidRPr="00D65E6D">
        <w:rPr>
          <w:rFonts w:asciiTheme="minorHAnsi" w:hAnsiTheme="minorHAnsi" w:cstheme="minorHAnsi"/>
          <w:b/>
        </w:rPr>
        <w:t xml:space="preserve"> </w:t>
      </w:r>
      <w:r w:rsidR="006B1958" w:rsidRPr="00D65E6D">
        <w:rPr>
          <w:rFonts w:asciiTheme="minorHAnsi" w:hAnsiTheme="minorHAnsi" w:cstheme="minorHAnsi"/>
        </w:rPr>
        <w:t>(dotace 2 168 tis. Kč)</w:t>
      </w:r>
      <w:r w:rsidR="00E20E46">
        <w:rPr>
          <w:rFonts w:asciiTheme="minorHAnsi" w:hAnsiTheme="minorHAnsi" w:cstheme="minorHAnsi"/>
        </w:rPr>
        <w:t xml:space="preserve">. </w:t>
      </w:r>
      <w:r w:rsidR="00B25CAB" w:rsidRPr="00D65E6D">
        <w:rPr>
          <w:rFonts w:asciiTheme="minorHAnsi" w:hAnsiTheme="minorHAnsi" w:cstheme="minorHAnsi"/>
        </w:rPr>
        <w:t>Došlo také k</w:t>
      </w:r>
      <w:r w:rsidR="00BE2B50" w:rsidRPr="00D65E6D">
        <w:rPr>
          <w:rFonts w:asciiTheme="minorHAnsi" w:hAnsiTheme="minorHAnsi" w:cstheme="minorHAnsi"/>
        </w:rPr>
        <w:t xml:space="preserve"> nákupu </w:t>
      </w:r>
      <w:proofErr w:type="spellStart"/>
      <w:r w:rsidR="00BE2B50" w:rsidRPr="00D65E6D">
        <w:rPr>
          <w:rFonts w:asciiTheme="minorHAnsi" w:hAnsiTheme="minorHAnsi" w:cstheme="minorHAnsi"/>
        </w:rPr>
        <w:t>termokamery</w:t>
      </w:r>
      <w:proofErr w:type="spellEnd"/>
      <w:r w:rsidR="00BE2B50" w:rsidRPr="00D65E6D">
        <w:rPr>
          <w:rFonts w:asciiTheme="minorHAnsi" w:hAnsiTheme="minorHAnsi" w:cstheme="minorHAnsi"/>
        </w:rPr>
        <w:t xml:space="preserve"> pro použití</w:t>
      </w:r>
      <w:r w:rsidR="00B25CAB" w:rsidRPr="00D65E6D">
        <w:rPr>
          <w:rFonts w:asciiTheme="minorHAnsi" w:hAnsiTheme="minorHAnsi" w:cstheme="minorHAnsi"/>
          <w:b/>
          <w:i/>
        </w:rPr>
        <w:t xml:space="preserve"> jednotkou SDH JPO II </w:t>
      </w:r>
      <w:r w:rsidR="00BE2B50" w:rsidRPr="00D65E6D">
        <w:rPr>
          <w:rFonts w:asciiTheme="minorHAnsi" w:hAnsiTheme="minorHAnsi" w:cstheme="minorHAnsi"/>
        </w:rPr>
        <w:t xml:space="preserve">(48 </w:t>
      </w:r>
      <w:r w:rsidR="00B25CAB" w:rsidRPr="00D65E6D">
        <w:rPr>
          <w:rFonts w:asciiTheme="minorHAnsi" w:hAnsiTheme="minorHAnsi" w:cstheme="minorHAnsi"/>
        </w:rPr>
        <w:t xml:space="preserve">tis. Kč). Z investic do </w:t>
      </w:r>
      <w:r w:rsidR="00B25CAB" w:rsidRPr="00D65E6D">
        <w:rPr>
          <w:rFonts w:asciiTheme="minorHAnsi" w:hAnsiTheme="minorHAnsi" w:cstheme="minorHAnsi"/>
          <w:b/>
          <w:i/>
        </w:rPr>
        <w:t>modernizace bytového a nebytového fondu ve vlastnictví města</w:t>
      </w:r>
      <w:r w:rsidR="00B25CAB" w:rsidRPr="00D65E6D">
        <w:rPr>
          <w:rFonts w:asciiTheme="minorHAnsi" w:hAnsiTheme="minorHAnsi" w:cstheme="minorHAnsi"/>
        </w:rPr>
        <w:t xml:space="preserve"> je možné zmínit </w:t>
      </w:r>
      <w:r w:rsidR="00BE2B50" w:rsidRPr="00D65E6D">
        <w:rPr>
          <w:rFonts w:asciiTheme="minorHAnsi" w:hAnsiTheme="minorHAnsi" w:cstheme="minorHAnsi"/>
        </w:rPr>
        <w:t xml:space="preserve">nové datové rozvody + nové zvonkové tablo a telefonní ústřednu + nové vstupní dveře + nový řídící systém vytápění v budově domova s pečovatelskou službou (380 tis. Kč), přípravu dokumentace k zateplení domu a výměně oken v budově č.p. 341 Říčanská (85 tis. Kč), nové datové rozvody + paraboly v bytovém domě </w:t>
      </w:r>
      <w:proofErr w:type="spellStart"/>
      <w:r w:rsidR="00BE2B50" w:rsidRPr="00D65E6D">
        <w:rPr>
          <w:rFonts w:asciiTheme="minorHAnsi" w:hAnsiTheme="minorHAnsi" w:cstheme="minorHAnsi"/>
        </w:rPr>
        <w:t>Turšova</w:t>
      </w:r>
      <w:proofErr w:type="spellEnd"/>
      <w:r w:rsidR="00BE2B50" w:rsidRPr="00D65E6D">
        <w:rPr>
          <w:rFonts w:asciiTheme="minorHAnsi" w:hAnsiTheme="minorHAnsi" w:cstheme="minorHAnsi"/>
        </w:rPr>
        <w:t xml:space="preserve"> 917 (66 tis. Kč), nové rozvody TV signálu v domě č.p. 367 Zlínská (27 tis. Kč), rekonstrukce ústředního vytápění v budově č.p. 418 (Vítek) – částka 321 tis. Kč a pořízení rozvodů TV signálu DVB-T2 a domácích telefonů v bytových domech Tyršova 1266 a 1267 (částka 78 tis. Kč).</w:t>
      </w:r>
    </w:p>
    <w:p w:rsidR="00570AB5" w:rsidRDefault="00F61FC2" w:rsidP="00325FD5">
      <w:pPr>
        <w:rPr>
          <w:rFonts w:asciiTheme="minorHAnsi" w:hAnsiTheme="minorHAnsi" w:cstheme="minorHAnsi"/>
        </w:rPr>
      </w:pPr>
      <w:r w:rsidRPr="00BA5EF7">
        <w:rPr>
          <w:rFonts w:asciiTheme="minorHAnsi" w:hAnsiTheme="minorHAnsi" w:cstheme="minorHAnsi"/>
          <w:b/>
        </w:rPr>
        <w:t xml:space="preserve">Jak již bylo zmíněno výše, </w:t>
      </w:r>
      <w:r w:rsidRPr="00BA5EF7">
        <w:rPr>
          <w:rFonts w:asciiTheme="minorHAnsi" w:hAnsiTheme="minorHAnsi" w:cstheme="minorHAnsi"/>
          <w:b/>
          <w:sz w:val="28"/>
          <w:szCs w:val="28"/>
        </w:rPr>
        <w:t>v roce 2020</w:t>
      </w:r>
      <w:r w:rsidRPr="00BA5EF7">
        <w:rPr>
          <w:rFonts w:asciiTheme="minorHAnsi" w:hAnsiTheme="minorHAnsi" w:cstheme="minorHAnsi"/>
          <w:b/>
        </w:rPr>
        <w:t xml:space="preserve"> byl</w:t>
      </w:r>
      <w:r w:rsidR="00B74818" w:rsidRPr="00BA5EF7">
        <w:rPr>
          <w:rFonts w:asciiTheme="minorHAnsi" w:hAnsiTheme="minorHAnsi" w:cstheme="minorHAnsi"/>
          <w:b/>
        </w:rPr>
        <w:t xml:space="preserve">o ve schváleném rozpočtu plánováno </w:t>
      </w:r>
      <w:r w:rsidR="001378CD" w:rsidRPr="00BA5EF7">
        <w:rPr>
          <w:rFonts w:asciiTheme="minorHAnsi" w:hAnsiTheme="minorHAnsi" w:cstheme="minorHAnsi"/>
          <w:b/>
        </w:rPr>
        <w:t>investování ve výši téměř 45 mil. Kč.</w:t>
      </w:r>
      <w:r w:rsidR="001378CD">
        <w:rPr>
          <w:rFonts w:asciiTheme="minorHAnsi" w:hAnsiTheme="minorHAnsi" w:cstheme="minorHAnsi"/>
        </w:rPr>
        <w:t xml:space="preserve"> Z této částky byla největší investiční akcí dlouho plánovaná rekonstrukce koupaliště, na kterou bylo ve výdajích vyčleněno 25 mil. Kč (na investici byl schválen úvěr ve výši 21 mil. Kč). Dalšími velkými investicemi měly být opravy chodníků a místních komunikací ve výši cca 10 mil. Kč, investice do základní školy cca 4,7 mil. Kč (vzduchotechnika a spolufinancování a předfinancování projektu nového výukového centra), úpravy bytových a nebytových prostor za cca 3,5 mil Kč, oprava elektroinstalace v dolní budově mateřské školy (nakonec se jednalo o opravu, tedy provozní výdaj), oprava kanalizace na sídlišti A. Háby (opět provozní charakter), PD k vodovodu na </w:t>
      </w:r>
      <w:proofErr w:type="spellStart"/>
      <w:r w:rsidR="001378CD">
        <w:rPr>
          <w:rFonts w:asciiTheme="minorHAnsi" w:hAnsiTheme="minorHAnsi" w:cstheme="minorHAnsi"/>
        </w:rPr>
        <w:t>Chrastěšově</w:t>
      </w:r>
      <w:proofErr w:type="spellEnd"/>
      <w:r w:rsidR="001378CD">
        <w:rPr>
          <w:rFonts w:asciiTheme="minorHAnsi" w:hAnsiTheme="minorHAnsi" w:cstheme="minorHAnsi"/>
        </w:rPr>
        <w:t xml:space="preserve">. V roce 2020 mělo být </w:t>
      </w:r>
      <w:proofErr w:type="spellStart"/>
      <w:r w:rsidR="001378CD">
        <w:rPr>
          <w:rFonts w:asciiTheme="minorHAnsi" w:hAnsiTheme="minorHAnsi" w:cstheme="minorHAnsi"/>
        </w:rPr>
        <w:t>vysoutěženo</w:t>
      </w:r>
      <w:proofErr w:type="spellEnd"/>
      <w:r w:rsidR="001378CD">
        <w:rPr>
          <w:rFonts w:asciiTheme="minorHAnsi" w:hAnsiTheme="minorHAnsi" w:cstheme="minorHAnsi"/>
        </w:rPr>
        <w:t xml:space="preserve"> i zrealizováno </w:t>
      </w:r>
      <w:proofErr w:type="spellStart"/>
      <w:r w:rsidR="001378CD">
        <w:rPr>
          <w:rFonts w:asciiTheme="minorHAnsi" w:hAnsiTheme="minorHAnsi" w:cstheme="minorHAnsi"/>
        </w:rPr>
        <w:t>Pumtrackové</w:t>
      </w:r>
      <w:proofErr w:type="spellEnd"/>
      <w:r w:rsidR="001378CD">
        <w:rPr>
          <w:rFonts w:asciiTheme="minorHAnsi" w:hAnsiTheme="minorHAnsi" w:cstheme="minorHAnsi"/>
        </w:rPr>
        <w:t xml:space="preserve"> hřiště na Janově hoře i hřiště u DDM. Plánovány byly i další menší akce (nová stanoviště na odpady, oprava komunikace </w:t>
      </w:r>
      <w:r w:rsidR="001378CD">
        <w:rPr>
          <w:rFonts w:asciiTheme="minorHAnsi" w:hAnsiTheme="minorHAnsi" w:cstheme="minorHAnsi"/>
        </w:rPr>
        <w:lastRenderedPageBreak/>
        <w:t xml:space="preserve">na </w:t>
      </w:r>
      <w:proofErr w:type="spellStart"/>
      <w:r w:rsidR="001378CD">
        <w:rPr>
          <w:rFonts w:asciiTheme="minorHAnsi" w:hAnsiTheme="minorHAnsi" w:cstheme="minorHAnsi"/>
        </w:rPr>
        <w:t>Dubovsku</w:t>
      </w:r>
      <w:proofErr w:type="spellEnd"/>
      <w:r w:rsidR="001378CD">
        <w:rPr>
          <w:rFonts w:asciiTheme="minorHAnsi" w:hAnsiTheme="minorHAnsi" w:cstheme="minorHAnsi"/>
        </w:rPr>
        <w:t>, parkování u hasičské zbrojnice, zavedení klimatizace v knihovně atd., které však byly z důvodu opatrnosti z rozpočtu vyřazeny.</w:t>
      </w:r>
    </w:p>
    <w:p w:rsidR="00A06189" w:rsidRPr="00A06189" w:rsidRDefault="00BA5EF7" w:rsidP="00325FD5">
      <w:pPr>
        <w:rPr>
          <w:rFonts w:asciiTheme="minorHAnsi" w:hAnsiTheme="minorHAnsi" w:cstheme="minorHAnsi"/>
          <w:b/>
        </w:rPr>
      </w:pPr>
      <w:r w:rsidRPr="00A06189">
        <w:rPr>
          <w:rFonts w:asciiTheme="minorHAnsi" w:hAnsiTheme="minorHAnsi" w:cstheme="minorHAnsi"/>
          <w:b/>
        </w:rPr>
        <w:t xml:space="preserve">Realizované, skutečné investiční výdaje nakonec dosáhly výše jen 5 428 390 Kč, což je jen 12 % původně schváleného rozpočtu. </w:t>
      </w:r>
    </w:p>
    <w:p w:rsidR="00A06189" w:rsidRDefault="00BA5EF7" w:rsidP="00325FD5">
      <w:pPr>
        <w:rPr>
          <w:rFonts w:asciiTheme="minorHAnsi" w:hAnsiTheme="minorHAnsi" w:cstheme="minorHAnsi"/>
        </w:rPr>
      </w:pPr>
      <w:r>
        <w:rPr>
          <w:rFonts w:asciiTheme="minorHAnsi" w:hAnsiTheme="minorHAnsi" w:cstheme="minorHAnsi"/>
        </w:rPr>
        <w:t xml:space="preserve">Z této částky měly největší podíl </w:t>
      </w:r>
      <w:r w:rsidRPr="00BD34C8">
        <w:rPr>
          <w:rFonts w:asciiTheme="minorHAnsi" w:hAnsiTheme="minorHAnsi" w:cstheme="minorHAnsi"/>
          <w:b/>
        </w:rPr>
        <w:t>investice do budování chodníků a projektových dokumentací k chodníkům a místním komunikacím</w:t>
      </w:r>
      <w:r>
        <w:rPr>
          <w:rFonts w:asciiTheme="minorHAnsi" w:hAnsiTheme="minorHAnsi" w:cstheme="minorHAnsi"/>
        </w:rPr>
        <w:t xml:space="preserve"> – částka</w:t>
      </w:r>
      <w:r w:rsidR="00A06189">
        <w:rPr>
          <w:rFonts w:asciiTheme="minorHAnsi" w:hAnsiTheme="minorHAnsi" w:cstheme="minorHAnsi"/>
        </w:rPr>
        <w:t xml:space="preserve"> celkem</w:t>
      </w:r>
      <w:r>
        <w:rPr>
          <w:rFonts w:asciiTheme="minorHAnsi" w:hAnsiTheme="minorHAnsi" w:cstheme="minorHAnsi"/>
        </w:rPr>
        <w:t xml:space="preserve"> cca 3 mil. Kč, z toho 2,4 mil. Kč na vybudování chodníku na ulici Partyzánské</w:t>
      </w:r>
      <w:r w:rsidR="00845E8C">
        <w:rPr>
          <w:rFonts w:asciiTheme="minorHAnsi" w:hAnsiTheme="minorHAnsi" w:cstheme="minorHAnsi"/>
        </w:rPr>
        <w:t>, cca 130 tis. Kč dokumentace k rekonstrukci komunikace Polní, 84 tis. Kč část PD k cyklostezce a další drobnější výdaje na projektové dokumentace (parkování Tyršova, chodník Zlínská-3.května, parkování u hasičské zbrojnice. Provozního charakteru pak byly výdaje na opravu komunikace Slunečné, Pod hájem, Nad Výmolem a Mlýnská – celkem cca</w:t>
      </w:r>
      <w:r w:rsidR="00A06189">
        <w:rPr>
          <w:rFonts w:asciiTheme="minorHAnsi" w:hAnsiTheme="minorHAnsi" w:cstheme="minorHAnsi"/>
        </w:rPr>
        <w:t xml:space="preserve"> 246 tis. Kč. </w:t>
      </w:r>
    </w:p>
    <w:p w:rsidR="00BA5EF7" w:rsidRDefault="00A06189" w:rsidP="00325FD5">
      <w:pPr>
        <w:rPr>
          <w:rFonts w:asciiTheme="minorHAnsi" w:hAnsiTheme="minorHAnsi" w:cstheme="minorHAnsi"/>
        </w:rPr>
      </w:pPr>
      <w:r>
        <w:rPr>
          <w:rFonts w:asciiTheme="minorHAnsi" w:hAnsiTheme="minorHAnsi" w:cstheme="minorHAnsi"/>
        </w:rPr>
        <w:t>Další</w:t>
      </w:r>
      <w:r w:rsidR="00845E8C">
        <w:rPr>
          <w:rFonts w:asciiTheme="minorHAnsi" w:hAnsiTheme="minorHAnsi" w:cstheme="minorHAnsi"/>
        </w:rPr>
        <w:t xml:space="preserve"> </w:t>
      </w:r>
      <w:r>
        <w:rPr>
          <w:rFonts w:asciiTheme="minorHAnsi" w:hAnsiTheme="minorHAnsi" w:cstheme="minorHAnsi"/>
        </w:rPr>
        <w:t xml:space="preserve">větší oblastí investic byly investice </w:t>
      </w:r>
      <w:r w:rsidRPr="00A06189">
        <w:rPr>
          <w:rFonts w:asciiTheme="minorHAnsi" w:hAnsiTheme="minorHAnsi" w:cstheme="minorHAnsi"/>
          <w:b/>
        </w:rPr>
        <w:t xml:space="preserve">úpravy průjezdu u ZŠ Vizovice </w:t>
      </w:r>
      <w:r>
        <w:rPr>
          <w:rFonts w:asciiTheme="minorHAnsi" w:hAnsiTheme="minorHAnsi" w:cstheme="minorHAnsi"/>
        </w:rPr>
        <w:t xml:space="preserve">– částka 362 tis. Kč, </w:t>
      </w:r>
      <w:r w:rsidRPr="00A06189">
        <w:rPr>
          <w:rFonts w:asciiTheme="minorHAnsi" w:hAnsiTheme="minorHAnsi" w:cstheme="minorHAnsi"/>
          <w:b/>
        </w:rPr>
        <w:t>modernizace vstupu do DDM Zvonek</w:t>
      </w:r>
      <w:r>
        <w:rPr>
          <w:rFonts w:asciiTheme="minorHAnsi" w:hAnsiTheme="minorHAnsi" w:cstheme="minorHAnsi"/>
        </w:rPr>
        <w:t xml:space="preserve"> – částka 212 tis. Kč, </w:t>
      </w:r>
      <w:r w:rsidRPr="00A06189">
        <w:rPr>
          <w:rFonts w:asciiTheme="minorHAnsi" w:hAnsiTheme="minorHAnsi" w:cstheme="minorHAnsi"/>
          <w:b/>
        </w:rPr>
        <w:t>ozvučení fotbalového hřiště</w:t>
      </w:r>
      <w:r>
        <w:rPr>
          <w:rFonts w:asciiTheme="minorHAnsi" w:hAnsiTheme="minorHAnsi" w:cstheme="minorHAnsi"/>
        </w:rPr>
        <w:t xml:space="preserve"> 98 tis. Kč, </w:t>
      </w:r>
      <w:r w:rsidRPr="00A06189">
        <w:rPr>
          <w:rFonts w:asciiTheme="minorHAnsi" w:hAnsiTheme="minorHAnsi" w:cstheme="minorHAnsi"/>
          <w:b/>
        </w:rPr>
        <w:t>zhotovení plynové přípojky pro šatny na fotbalovém hřišti</w:t>
      </w:r>
      <w:r>
        <w:rPr>
          <w:rFonts w:asciiTheme="minorHAnsi" w:hAnsiTheme="minorHAnsi" w:cstheme="minorHAnsi"/>
        </w:rPr>
        <w:t xml:space="preserve"> – 121 tis. Kč, zbudování míst se </w:t>
      </w:r>
      <w:r w:rsidRPr="00A06189">
        <w:rPr>
          <w:rFonts w:asciiTheme="minorHAnsi" w:hAnsiTheme="minorHAnsi" w:cstheme="minorHAnsi"/>
          <w:b/>
        </w:rPr>
        <w:t>stoly na stolní tenis</w:t>
      </w:r>
      <w:r>
        <w:rPr>
          <w:rFonts w:asciiTheme="minorHAnsi" w:hAnsiTheme="minorHAnsi" w:cstheme="minorHAnsi"/>
        </w:rPr>
        <w:t xml:space="preserve"> u Základní školy a DDM – 200 tis. Kč. Na podzim 2020 se započalo s budováním </w:t>
      </w:r>
      <w:proofErr w:type="spellStart"/>
      <w:r w:rsidRPr="00A06189">
        <w:rPr>
          <w:rFonts w:asciiTheme="minorHAnsi" w:hAnsiTheme="minorHAnsi" w:cstheme="minorHAnsi"/>
          <w:b/>
        </w:rPr>
        <w:t>Pumpt</w:t>
      </w:r>
      <w:r>
        <w:rPr>
          <w:rFonts w:asciiTheme="minorHAnsi" w:hAnsiTheme="minorHAnsi" w:cstheme="minorHAnsi"/>
          <w:b/>
        </w:rPr>
        <w:t>r</w:t>
      </w:r>
      <w:r w:rsidRPr="00A06189">
        <w:rPr>
          <w:rFonts w:asciiTheme="minorHAnsi" w:hAnsiTheme="minorHAnsi" w:cstheme="minorHAnsi"/>
          <w:b/>
        </w:rPr>
        <w:t>uckového</w:t>
      </w:r>
      <w:proofErr w:type="spellEnd"/>
      <w:r w:rsidRPr="00A06189">
        <w:rPr>
          <w:rFonts w:asciiTheme="minorHAnsi" w:hAnsiTheme="minorHAnsi" w:cstheme="minorHAnsi"/>
          <w:b/>
        </w:rPr>
        <w:t xml:space="preserve"> hřiště na Janově hoře</w:t>
      </w:r>
      <w:r>
        <w:rPr>
          <w:rFonts w:asciiTheme="minorHAnsi" w:hAnsiTheme="minorHAnsi" w:cstheme="minorHAnsi"/>
        </w:rPr>
        <w:t xml:space="preserve"> – dokončení z důvodu nepříznivého počasí odložena na jaro 2021 (výdaje v roce 2020 ve výši 185 tis. Kč).</w:t>
      </w:r>
    </w:p>
    <w:p w:rsidR="009A7EDC" w:rsidRDefault="00A06189" w:rsidP="00325FD5">
      <w:pPr>
        <w:rPr>
          <w:rFonts w:asciiTheme="minorHAnsi" w:hAnsiTheme="minorHAnsi" w:cstheme="minorHAnsi"/>
        </w:rPr>
      </w:pPr>
      <w:r>
        <w:rPr>
          <w:rFonts w:asciiTheme="minorHAnsi" w:hAnsiTheme="minorHAnsi" w:cstheme="minorHAnsi"/>
        </w:rPr>
        <w:t xml:space="preserve">Investovalo se do části </w:t>
      </w:r>
      <w:r w:rsidRPr="00A06189">
        <w:rPr>
          <w:rFonts w:asciiTheme="minorHAnsi" w:hAnsiTheme="minorHAnsi" w:cstheme="minorHAnsi"/>
          <w:b/>
        </w:rPr>
        <w:t>projektové dokumentace k terminálu VHD</w:t>
      </w:r>
      <w:r>
        <w:rPr>
          <w:rFonts w:asciiTheme="minorHAnsi" w:hAnsiTheme="minorHAnsi" w:cstheme="minorHAnsi"/>
        </w:rPr>
        <w:t xml:space="preserve"> na nádraží i zpracování návrhu </w:t>
      </w:r>
      <w:r w:rsidRPr="00A06189">
        <w:rPr>
          <w:rFonts w:asciiTheme="minorHAnsi" w:hAnsiTheme="minorHAnsi" w:cstheme="minorHAnsi"/>
          <w:b/>
        </w:rPr>
        <w:t>změny územního plánu</w:t>
      </w:r>
      <w:r>
        <w:rPr>
          <w:rFonts w:asciiTheme="minorHAnsi" w:hAnsiTheme="minorHAnsi" w:cstheme="minorHAnsi"/>
        </w:rPr>
        <w:t xml:space="preserve"> – celkem cca 240 tis. Kč. </w:t>
      </w:r>
    </w:p>
    <w:p w:rsidR="00A06189" w:rsidRDefault="00A06189" w:rsidP="00325FD5">
      <w:pPr>
        <w:rPr>
          <w:rFonts w:asciiTheme="minorHAnsi" w:hAnsiTheme="minorHAnsi" w:cstheme="minorHAnsi"/>
        </w:rPr>
      </w:pPr>
      <w:r>
        <w:rPr>
          <w:rFonts w:asciiTheme="minorHAnsi" w:hAnsiTheme="minorHAnsi" w:cstheme="minorHAnsi"/>
        </w:rPr>
        <w:t xml:space="preserve">Před budovou radnice byly instalovány </w:t>
      </w:r>
      <w:r w:rsidRPr="009A7EDC">
        <w:rPr>
          <w:rFonts w:asciiTheme="minorHAnsi" w:hAnsiTheme="minorHAnsi" w:cstheme="minorHAnsi"/>
          <w:b/>
        </w:rPr>
        <w:t>2 velké prosklené vitríny</w:t>
      </w:r>
      <w:r>
        <w:rPr>
          <w:rFonts w:asciiTheme="minorHAnsi" w:hAnsiTheme="minorHAnsi" w:cstheme="minorHAnsi"/>
        </w:rPr>
        <w:t xml:space="preserve"> – částka 111 tis. Kč</w:t>
      </w:r>
      <w:r w:rsidR="009A7EDC">
        <w:rPr>
          <w:rFonts w:asciiTheme="minorHAnsi" w:hAnsiTheme="minorHAnsi" w:cstheme="minorHAnsi"/>
        </w:rPr>
        <w:t xml:space="preserve">, v budově radnice pak byla ve 2. patře zabudována </w:t>
      </w:r>
      <w:r w:rsidR="009A7EDC" w:rsidRPr="009A7EDC">
        <w:rPr>
          <w:rFonts w:asciiTheme="minorHAnsi" w:hAnsiTheme="minorHAnsi" w:cstheme="minorHAnsi"/>
          <w:b/>
        </w:rPr>
        <w:t>nová strukturovaná kabeláž</w:t>
      </w:r>
      <w:r w:rsidR="009A7EDC">
        <w:rPr>
          <w:rFonts w:asciiTheme="minorHAnsi" w:hAnsiTheme="minorHAnsi" w:cstheme="minorHAnsi"/>
        </w:rPr>
        <w:t xml:space="preserve"> (nová síť) – částka 72 tis. Kč.</w:t>
      </w:r>
    </w:p>
    <w:p w:rsidR="009A7EDC" w:rsidRDefault="009A7EDC" w:rsidP="00325FD5">
      <w:pPr>
        <w:rPr>
          <w:rFonts w:asciiTheme="minorHAnsi" w:hAnsiTheme="minorHAnsi" w:cstheme="minorHAnsi"/>
        </w:rPr>
      </w:pPr>
      <w:r>
        <w:rPr>
          <w:rFonts w:asciiTheme="minorHAnsi" w:hAnsiTheme="minorHAnsi" w:cstheme="minorHAnsi"/>
        </w:rPr>
        <w:t>Z </w:t>
      </w:r>
      <w:r w:rsidRPr="009A7EDC">
        <w:rPr>
          <w:rFonts w:asciiTheme="minorHAnsi" w:hAnsiTheme="minorHAnsi" w:cstheme="minorHAnsi"/>
          <w:b/>
        </w:rPr>
        <w:t>investic do bytového a nebytového fondu města</w:t>
      </w:r>
      <w:r>
        <w:rPr>
          <w:rFonts w:asciiTheme="minorHAnsi" w:hAnsiTheme="minorHAnsi" w:cstheme="minorHAnsi"/>
        </w:rPr>
        <w:t xml:space="preserve"> lze zmínit zastřešení bytového domu na Tyršově novou sedlovou střechou v částce 633 tis. Kč, výměnu oken v hospodě na </w:t>
      </w:r>
      <w:proofErr w:type="spellStart"/>
      <w:r>
        <w:rPr>
          <w:rFonts w:asciiTheme="minorHAnsi" w:hAnsiTheme="minorHAnsi" w:cstheme="minorHAnsi"/>
        </w:rPr>
        <w:t>Chrastěšově</w:t>
      </w:r>
      <w:proofErr w:type="spellEnd"/>
      <w:r>
        <w:rPr>
          <w:rFonts w:asciiTheme="minorHAnsi" w:hAnsiTheme="minorHAnsi" w:cstheme="minorHAnsi"/>
        </w:rPr>
        <w:t xml:space="preserve"> 65 tis. Kč, instalaci indikátorů tepla v budově domu s pečovatelskou službou (72 tis. Kč). Z provozních výdajů jsou pak investičního charakteru větší opravy, jako oprava střechy a komínu na budově č.p. 418 na náměstí (Vítek), opravy fasády a střechy na lékařském domě (169 tis. Kč), výměnu oken a opravu omítek v budově konírny na Manství (cca 398 tis. Kč).</w:t>
      </w:r>
    </w:p>
    <w:p w:rsidR="009A7EDC" w:rsidRDefault="009A7EDC" w:rsidP="00325FD5">
      <w:pPr>
        <w:rPr>
          <w:rFonts w:asciiTheme="minorHAnsi" w:hAnsiTheme="minorHAnsi" w:cstheme="minorHAnsi"/>
        </w:rPr>
      </w:pPr>
      <w:r>
        <w:rPr>
          <w:rFonts w:asciiTheme="minorHAnsi" w:hAnsiTheme="minorHAnsi" w:cstheme="minorHAnsi"/>
        </w:rPr>
        <w:t xml:space="preserve">V oblasti </w:t>
      </w:r>
      <w:r w:rsidRPr="0006724A">
        <w:rPr>
          <w:rFonts w:asciiTheme="minorHAnsi" w:hAnsiTheme="minorHAnsi" w:cstheme="minorHAnsi"/>
          <w:b/>
        </w:rPr>
        <w:t>vodovodů a kanalizací</w:t>
      </w:r>
      <w:r>
        <w:rPr>
          <w:rFonts w:asciiTheme="minorHAnsi" w:hAnsiTheme="minorHAnsi" w:cstheme="minorHAnsi"/>
        </w:rPr>
        <w:t xml:space="preserve"> došlo ke zpracování studie variantního řešení záso</w:t>
      </w:r>
      <w:r w:rsidR="005506F1">
        <w:rPr>
          <w:rFonts w:asciiTheme="minorHAnsi" w:hAnsiTheme="minorHAnsi" w:cstheme="minorHAnsi"/>
        </w:rPr>
        <w:t>bo</w:t>
      </w:r>
      <w:r>
        <w:rPr>
          <w:rFonts w:asciiTheme="minorHAnsi" w:hAnsiTheme="minorHAnsi" w:cstheme="minorHAnsi"/>
        </w:rPr>
        <w:t>vání pitnou vodou a o</w:t>
      </w:r>
      <w:r w:rsidR="005506F1">
        <w:rPr>
          <w:rFonts w:asciiTheme="minorHAnsi" w:hAnsiTheme="minorHAnsi" w:cstheme="minorHAnsi"/>
        </w:rPr>
        <w:t>d</w:t>
      </w:r>
      <w:r>
        <w:rPr>
          <w:rFonts w:asciiTheme="minorHAnsi" w:hAnsiTheme="minorHAnsi" w:cstheme="minorHAnsi"/>
        </w:rPr>
        <w:t xml:space="preserve">kanalizování </w:t>
      </w:r>
      <w:proofErr w:type="spellStart"/>
      <w:r>
        <w:rPr>
          <w:rFonts w:asciiTheme="minorHAnsi" w:hAnsiTheme="minorHAnsi" w:cstheme="minorHAnsi"/>
        </w:rPr>
        <w:t>Chrastěšova</w:t>
      </w:r>
      <w:proofErr w:type="spellEnd"/>
      <w:r>
        <w:rPr>
          <w:rFonts w:asciiTheme="minorHAnsi" w:hAnsiTheme="minorHAnsi" w:cstheme="minorHAnsi"/>
        </w:rPr>
        <w:t xml:space="preserve"> (71 tis. Kč). Provozního charakteru pak byla oprava havarijního stavu kanalizace na sídlišti A. Háby</w:t>
      </w:r>
      <w:r w:rsidR="0006724A">
        <w:rPr>
          <w:rFonts w:asciiTheme="minorHAnsi" w:hAnsiTheme="minorHAnsi" w:cstheme="minorHAnsi"/>
        </w:rPr>
        <w:t xml:space="preserve"> (975 tis. Kč) a</w:t>
      </w:r>
      <w:r>
        <w:rPr>
          <w:rFonts w:asciiTheme="minorHAnsi" w:hAnsiTheme="minorHAnsi" w:cstheme="minorHAnsi"/>
        </w:rPr>
        <w:t xml:space="preserve"> oprava kanalizace u Hasičské zbrojnice</w:t>
      </w:r>
      <w:r w:rsidR="0006724A">
        <w:rPr>
          <w:rFonts w:asciiTheme="minorHAnsi" w:hAnsiTheme="minorHAnsi" w:cstheme="minorHAnsi"/>
        </w:rPr>
        <w:t xml:space="preserve"> (71 tis. Kč)</w:t>
      </w:r>
      <w:r>
        <w:rPr>
          <w:rFonts w:asciiTheme="minorHAnsi" w:hAnsiTheme="minorHAnsi" w:cstheme="minorHAnsi"/>
        </w:rPr>
        <w:t>.</w:t>
      </w:r>
    </w:p>
    <w:p w:rsidR="0006724A" w:rsidRDefault="0006724A" w:rsidP="00325FD5">
      <w:pPr>
        <w:rPr>
          <w:rFonts w:asciiTheme="minorHAnsi" w:hAnsiTheme="minorHAnsi" w:cstheme="minorHAnsi"/>
        </w:rPr>
      </w:pPr>
      <w:r w:rsidRPr="0006724A">
        <w:rPr>
          <w:rFonts w:asciiTheme="minorHAnsi" w:hAnsiTheme="minorHAnsi" w:cstheme="minorHAnsi"/>
          <w:b/>
        </w:rPr>
        <w:t>V mateřské škole</w:t>
      </w:r>
      <w:r>
        <w:rPr>
          <w:rFonts w:asciiTheme="minorHAnsi" w:hAnsiTheme="minorHAnsi" w:cstheme="minorHAnsi"/>
        </w:rPr>
        <w:t xml:space="preserve"> se investovalo do opravy </w:t>
      </w:r>
      <w:r w:rsidRPr="0006724A">
        <w:rPr>
          <w:rFonts w:asciiTheme="minorHAnsi" w:hAnsiTheme="minorHAnsi" w:cstheme="minorHAnsi"/>
          <w:b/>
        </w:rPr>
        <w:t>elektroinstalace dolní budovy</w:t>
      </w:r>
      <w:r>
        <w:rPr>
          <w:rFonts w:asciiTheme="minorHAnsi" w:hAnsiTheme="minorHAnsi" w:cstheme="minorHAnsi"/>
        </w:rPr>
        <w:t xml:space="preserve"> – částka 1 804 tis. Kč.</w:t>
      </w:r>
    </w:p>
    <w:p w:rsidR="0006724A" w:rsidRDefault="00325FD5" w:rsidP="00325FD5">
      <w:pPr>
        <w:rPr>
          <w:rFonts w:asciiTheme="minorHAnsi" w:hAnsiTheme="minorHAnsi" w:cstheme="minorHAnsi"/>
        </w:rPr>
      </w:pPr>
      <w:r w:rsidRPr="00D65E6D">
        <w:rPr>
          <w:rFonts w:asciiTheme="minorHAnsi" w:hAnsiTheme="minorHAnsi" w:cstheme="minorHAnsi"/>
        </w:rPr>
        <w:t xml:space="preserve">Celkově lze </w:t>
      </w:r>
      <w:r w:rsidR="00FE5BA9" w:rsidRPr="00D65E6D">
        <w:rPr>
          <w:rFonts w:asciiTheme="minorHAnsi" w:hAnsiTheme="minorHAnsi" w:cstheme="minorHAnsi"/>
        </w:rPr>
        <w:t>říci</w:t>
      </w:r>
      <w:r w:rsidRPr="00D65E6D">
        <w:rPr>
          <w:rFonts w:asciiTheme="minorHAnsi" w:hAnsiTheme="minorHAnsi" w:cstheme="minorHAnsi"/>
        </w:rPr>
        <w:t xml:space="preserve">, že kapitálové výdaje </w:t>
      </w:r>
      <w:r w:rsidR="0006724A">
        <w:rPr>
          <w:rFonts w:asciiTheme="minorHAnsi" w:hAnsiTheme="minorHAnsi" w:cstheme="minorHAnsi"/>
        </w:rPr>
        <w:t>byl</w:t>
      </w:r>
      <w:r w:rsidRPr="00D65E6D">
        <w:rPr>
          <w:rFonts w:asciiTheme="minorHAnsi" w:hAnsiTheme="minorHAnsi" w:cstheme="minorHAnsi"/>
        </w:rPr>
        <w:t xml:space="preserve">y </w:t>
      </w:r>
      <w:r w:rsidR="0006724A">
        <w:rPr>
          <w:rFonts w:asciiTheme="minorHAnsi" w:hAnsiTheme="minorHAnsi" w:cstheme="minorHAnsi"/>
        </w:rPr>
        <w:t xml:space="preserve">v roce 2020 </w:t>
      </w:r>
      <w:r w:rsidRPr="00D65E6D">
        <w:rPr>
          <w:rFonts w:asciiTheme="minorHAnsi" w:hAnsiTheme="minorHAnsi" w:cstheme="minorHAnsi"/>
        </w:rPr>
        <w:t>čerpány v</w:t>
      </w:r>
      <w:r w:rsidR="0006724A">
        <w:rPr>
          <w:rFonts w:asciiTheme="minorHAnsi" w:hAnsiTheme="minorHAnsi" w:cstheme="minorHAnsi"/>
        </w:rPr>
        <w:t> omezené míře a byly odkládány do dalších let.</w:t>
      </w:r>
    </w:p>
    <w:p w:rsidR="00325FD5" w:rsidRPr="00D65E6D" w:rsidRDefault="006D2ABF" w:rsidP="007A7053">
      <w:pPr>
        <w:rPr>
          <w:rFonts w:asciiTheme="minorHAnsi" w:hAnsiTheme="minorHAnsi" w:cstheme="minorHAnsi"/>
        </w:rPr>
      </w:pPr>
      <w:r w:rsidRPr="00D65E6D">
        <w:rPr>
          <w:rFonts w:asciiTheme="minorHAnsi" w:hAnsiTheme="minorHAnsi" w:cstheme="minorHAnsi"/>
          <w:i/>
        </w:rPr>
        <w:t>Podrobný rozpis</w:t>
      </w:r>
      <w:r w:rsidRPr="00D65E6D">
        <w:rPr>
          <w:rFonts w:asciiTheme="minorHAnsi" w:hAnsiTheme="minorHAnsi" w:cstheme="minorHAnsi"/>
        </w:rPr>
        <w:t xml:space="preserve"> čerpání investičních výdajů v roc</w:t>
      </w:r>
      <w:r w:rsidR="009E4DA4" w:rsidRPr="00D65E6D">
        <w:rPr>
          <w:rFonts w:asciiTheme="minorHAnsi" w:hAnsiTheme="minorHAnsi" w:cstheme="minorHAnsi"/>
        </w:rPr>
        <w:t>e 20</w:t>
      </w:r>
      <w:r w:rsidR="0006724A">
        <w:rPr>
          <w:rFonts w:asciiTheme="minorHAnsi" w:hAnsiTheme="minorHAnsi" w:cstheme="minorHAnsi"/>
        </w:rPr>
        <w:t>20</w:t>
      </w:r>
      <w:r w:rsidRPr="00D65E6D">
        <w:rPr>
          <w:rFonts w:asciiTheme="minorHAnsi" w:hAnsiTheme="minorHAnsi" w:cstheme="minorHAnsi"/>
        </w:rPr>
        <w:t xml:space="preserve"> je uveden </w:t>
      </w:r>
      <w:r w:rsidRPr="00D65E6D">
        <w:rPr>
          <w:rFonts w:asciiTheme="minorHAnsi" w:hAnsiTheme="minorHAnsi" w:cstheme="minorHAnsi"/>
          <w:i/>
        </w:rPr>
        <w:t>v příloze</w:t>
      </w:r>
      <w:r w:rsidRPr="00D65E6D">
        <w:rPr>
          <w:rFonts w:asciiTheme="minorHAnsi" w:hAnsiTheme="minorHAnsi" w:cstheme="minorHAnsi"/>
        </w:rPr>
        <w:t xml:space="preserve"> k závěrečnému účtu.</w:t>
      </w:r>
    </w:p>
    <w:p w:rsidR="007A7053" w:rsidRPr="00D65E6D" w:rsidRDefault="007A7053" w:rsidP="00E41172">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59" w:name="_Toc70406233"/>
      <w:r w:rsidRPr="00D65E6D">
        <w:rPr>
          <w:rFonts w:asciiTheme="minorHAnsi" w:hAnsiTheme="minorHAnsi" w:cstheme="minorHAnsi"/>
        </w:rPr>
        <w:lastRenderedPageBreak/>
        <w:t>Běžné (provozní) výdaje</w:t>
      </w:r>
      <w:bookmarkEnd w:id="59"/>
    </w:p>
    <w:p w:rsidR="002A2DB6" w:rsidRPr="00D65E6D" w:rsidRDefault="002A2DB6" w:rsidP="00014E14">
      <w:pPr>
        <w:rPr>
          <w:rFonts w:asciiTheme="minorHAnsi" w:hAnsiTheme="minorHAnsi" w:cstheme="minorHAnsi"/>
        </w:rPr>
      </w:pPr>
      <w:r w:rsidRPr="00D65E6D">
        <w:rPr>
          <w:rFonts w:asciiTheme="minorHAnsi" w:hAnsiTheme="minorHAnsi" w:cstheme="minorHAnsi"/>
        </w:rPr>
        <w:t>Běžné provozní výdaje města jsou výdaje, které se pravidelně opakují</w:t>
      </w:r>
      <w:r w:rsidR="007A7053" w:rsidRPr="00D65E6D">
        <w:rPr>
          <w:rFonts w:asciiTheme="minorHAnsi" w:hAnsiTheme="minorHAnsi" w:cstheme="minorHAnsi"/>
        </w:rPr>
        <w:t xml:space="preserve"> a souvisejí se zajištěním základního chodu a provozu města</w:t>
      </w:r>
      <w:r w:rsidR="00ED227E" w:rsidRPr="00D65E6D">
        <w:rPr>
          <w:rFonts w:asciiTheme="minorHAnsi" w:hAnsiTheme="minorHAnsi" w:cstheme="minorHAnsi"/>
        </w:rPr>
        <w:t>, jeho organizačních složek a příspěvkových organizací a samotného městského úřadu.</w:t>
      </w:r>
    </w:p>
    <w:p w:rsidR="00A13328" w:rsidRPr="00D65E6D" w:rsidRDefault="002A2DB6" w:rsidP="00014E14">
      <w:pPr>
        <w:rPr>
          <w:rFonts w:asciiTheme="minorHAnsi" w:hAnsiTheme="minorHAnsi" w:cstheme="minorHAnsi"/>
        </w:rPr>
      </w:pPr>
      <w:r w:rsidRPr="00D65E6D">
        <w:rPr>
          <w:rFonts w:asciiTheme="minorHAnsi" w:hAnsiTheme="minorHAnsi" w:cstheme="minorHAnsi"/>
        </w:rPr>
        <w:t>Většinu těchto výdajů tvoří příspěvky na činnost příspěvkových organizací, náklady na provoz organizačních složek města, na činnost městského úřadu, platy zaměstnanců a s tím související odvody na sociální a zdravotní zabezpečení, výdaje na nákup drobného majetku, nákup sl</w:t>
      </w:r>
      <w:r w:rsidR="00ED227E" w:rsidRPr="00D65E6D">
        <w:rPr>
          <w:rFonts w:asciiTheme="minorHAnsi" w:hAnsiTheme="minorHAnsi" w:cstheme="minorHAnsi"/>
        </w:rPr>
        <w:t xml:space="preserve">užeb, opravy majetku, příspěvky, dary a dotace </w:t>
      </w:r>
      <w:r w:rsidRPr="00D65E6D">
        <w:rPr>
          <w:rFonts w:asciiTheme="minorHAnsi" w:hAnsiTheme="minorHAnsi" w:cstheme="minorHAnsi"/>
        </w:rPr>
        <w:t>poskytnuté třetím subjektům apod.</w:t>
      </w:r>
      <w:r w:rsidR="00AC6773" w:rsidRPr="00D65E6D">
        <w:rPr>
          <w:rFonts w:asciiTheme="minorHAnsi" w:hAnsiTheme="minorHAnsi" w:cstheme="minorHAnsi"/>
        </w:rPr>
        <w:t xml:space="preserve"> </w:t>
      </w:r>
    </w:p>
    <w:p w:rsidR="00A13328" w:rsidRPr="00D65E6D" w:rsidRDefault="00AC6773" w:rsidP="00A13328">
      <w:pPr>
        <w:rPr>
          <w:rFonts w:asciiTheme="minorHAnsi" w:hAnsiTheme="minorHAnsi" w:cstheme="minorHAnsi"/>
        </w:rPr>
      </w:pPr>
      <w:r w:rsidRPr="00D65E6D">
        <w:rPr>
          <w:rFonts w:asciiTheme="minorHAnsi" w:hAnsiTheme="minorHAnsi" w:cstheme="minorHAnsi"/>
        </w:rPr>
        <w:t>Od roku 2016 se mezi provozními výdaji nově objevují také výdaje spojené s hospodařením s městskými lesy a hospodařením s bytovým a nebytovým fondem města. Tyto výdaje do velké míry ovlivnily výrazný nárůst mezi lety 2015 a 2016.</w:t>
      </w:r>
      <w:r w:rsidR="008F46ED" w:rsidRPr="00D65E6D">
        <w:rPr>
          <w:rFonts w:asciiTheme="minorHAnsi" w:hAnsiTheme="minorHAnsi" w:cstheme="minorHAnsi"/>
        </w:rPr>
        <w:t xml:space="preserve"> Nárůst provozních výdajů dalších let ovlivňují pravidelně narůstající příspěvky </w:t>
      </w:r>
      <w:r w:rsidR="00A13328" w:rsidRPr="00D65E6D">
        <w:rPr>
          <w:rFonts w:asciiTheme="minorHAnsi" w:hAnsiTheme="minorHAnsi" w:cstheme="minorHAnsi"/>
        </w:rPr>
        <w:t>na provoz příspěvkových organizací a organizačních složek, nav</w:t>
      </w:r>
      <w:r w:rsidR="00957004" w:rsidRPr="00D65E6D">
        <w:rPr>
          <w:rFonts w:asciiTheme="minorHAnsi" w:hAnsiTheme="minorHAnsi" w:cstheme="minorHAnsi"/>
        </w:rPr>
        <w:t>y</w:t>
      </w:r>
      <w:r w:rsidR="00A13328" w:rsidRPr="00D65E6D">
        <w:rPr>
          <w:rFonts w:asciiTheme="minorHAnsi" w:hAnsiTheme="minorHAnsi" w:cstheme="minorHAnsi"/>
        </w:rPr>
        <w:t>š</w:t>
      </w:r>
      <w:r w:rsidR="008F46ED" w:rsidRPr="00D65E6D">
        <w:rPr>
          <w:rFonts w:asciiTheme="minorHAnsi" w:hAnsiTheme="minorHAnsi" w:cstheme="minorHAnsi"/>
        </w:rPr>
        <w:t>ují</w:t>
      </w:r>
      <w:r w:rsidR="00A13328" w:rsidRPr="00D65E6D">
        <w:rPr>
          <w:rFonts w:asciiTheme="minorHAnsi" w:hAnsiTheme="minorHAnsi" w:cstheme="minorHAnsi"/>
        </w:rPr>
        <w:t xml:space="preserve"> se také prostředky poskytované neziskovým organizacím formou dotací a darů. Díky navýšení tabulkových platů zaměstnanců do</w:t>
      </w:r>
      <w:r w:rsidR="008F46ED" w:rsidRPr="00D65E6D">
        <w:rPr>
          <w:rFonts w:asciiTheme="minorHAnsi" w:hAnsiTheme="minorHAnsi" w:cstheme="minorHAnsi"/>
        </w:rPr>
        <w:t>chází tak</w:t>
      </w:r>
      <w:r w:rsidR="00A13328" w:rsidRPr="00D65E6D">
        <w:rPr>
          <w:rFonts w:asciiTheme="minorHAnsi" w:hAnsiTheme="minorHAnsi" w:cstheme="minorHAnsi"/>
        </w:rPr>
        <w:t>é k nárůstu platů zaměstnanců městského úřadu. Podrobnější členění provozních výdajů</w:t>
      </w:r>
      <w:r w:rsidR="00FE5BA9" w:rsidRPr="00D65E6D">
        <w:rPr>
          <w:rFonts w:asciiTheme="minorHAnsi" w:hAnsiTheme="minorHAnsi" w:cstheme="minorHAnsi"/>
        </w:rPr>
        <w:t xml:space="preserve"> </w:t>
      </w:r>
      <w:r w:rsidR="006F7B3B" w:rsidRPr="00D65E6D">
        <w:rPr>
          <w:rFonts w:asciiTheme="minorHAnsi" w:hAnsiTheme="minorHAnsi" w:cstheme="minorHAnsi"/>
        </w:rPr>
        <w:t>roku 20</w:t>
      </w:r>
      <w:r w:rsidR="0006724A">
        <w:rPr>
          <w:rFonts w:asciiTheme="minorHAnsi" w:hAnsiTheme="minorHAnsi" w:cstheme="minorHAnsi"/>
        </w:rPr>
        <w:t>20</w:t>
      </w:r>
      <w:r w:rsidR="008F46ED" w:rsidRPr="00D65E6D">
        <w:rPr>
          <w:rFonts w:asciiTheme="minorHAnsi" w:hAnsiTheme="minorHAnsi" w:cstheme="minorHAnsi"/>
        </w:rPr>
        <w:t xml:space="preserve"> </w:t>
      </w:r>
      <w:r w:rsidR="00A13328" w:rsidRPr="00D65E6D">
        <w:rPr>
          <w:rFonts w:asciiTheme="minorHAnsi" w:hAnsiTheme="minorHAnsi" w:cstheme="minorHAnsi"/>
        </w:rPr>
        <w:t>lze najít v příloze závěrečného účtu (příloha č. 1).</w:t>
      </w:r>
    </w:p>
    <w:p w:rsidR="00A13328" w:rsidRPr="00D65E6D" w:rsidRDefault="00A13328" w:rsidP="00F22278">
      <w:pPr>
        <w:pStyle w:val="Titulek"/>
        <w:keepNext/>
        <w:rPr>
          <w:rFonts w:asciiTheme="minorHAnsi" w:hAnsiTheme="minorHAnsi" w:cstheme="minorHAnsi"/>
        </w:rPr>
      </w:pPr>
    </w:p>
    <w:p w:rsidR="002A2DB6" w:rsidRPr="00D65E6D" w:rsidRDefault="002A2DB6" w:rsidP="00F22278">
      <w:pPr>
        <w:pStyle w:val="Titulek"/>
        <w:keepNext/>
        <w:rPr>
          <w:rFonts w:asciiTheme="minorHAnsi" w:hAnsiTheme="minorHAnsi" w:cstheme="minorHAnsi"/>
        </w:rPr>
      </w:pPr>
      <w:bookmarkStart w:id="60" w:name="_Toc70503502"/>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10</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provozních výdajů </w:t>
      </w:r>
      <w:r w:rsidR="00110056" w:rsidRPr="00D65E6D">
        <w:rPr>
          <w:rFonts w:asciiTheme="minorHAnsi" w:hAnsiTheme="minorHAnsi" w:cstheme="minorHAnsi"/>
        </w:rPr>
        <w:t>v letech 201</w:t>
      </w:r>
      <w:r w:rsidR="0006724A">
        <w:rPr>
          <w:rFonts w:asciiTheme="minorHAnsi" w:hAnsiTheme="minorHAnsi" w:cstheme="minorHAnsi"/>
        </w:rPr>
        <w:t>5-</w:t>
      </w:r>
      <w:r w:rsidR="00110056" w:rsidRPr="00D65E6D">
        <w:rPr>
          <w:rFonts w:asciiTheme="minorHAnsi" w:hAnsiTheme="minorHAnsi" w:cstheme="minorHAnsi"/>
        </w:rPr>
        <w:t>20</w:t>
      </w:r>
      <w:r w:rsidR="0006724A">
        <w:rPr>
          <w:rFonts w:asciiTheme="minorHAnsi" w:hAnsiTheme="minorHAnsi" w:cstheme="minorHAnsi"/>
        </w:rPr>
        <w:t>20</w:t>
      </w:r>
      <w:r w:rsidR="00323589" w:rsidRPr="00D65E6D">
        <w:rPr>
          <w:rFonts w:asciiTheme="minorHAnsi" w:hAnsiTheme="minorHAnsi" w:cstheme="minorHAnsi"/>
        </w:rPr>
        <w:t xml:space="preserve"> </w:t>
      </w:r>
      <w:r w:rsidRPr="00D65E6D">
        <w:rPr>
          <w:rFonts w:asciiTheme="minorHAnsi" w:hAnsiTheme="minorHAnsi" w:cstheme="minorHAnsi"/>
        </w:rPr>
        <w:t>(v tis. Kč)</w:t>
      </w:r>
      <w:bookmarkEnd w:id="60"/>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134"/>
        <w:gridCol w:w="1134"/>
        <w:gridCol w:w="1134"/>
        <w:gridCol w:w="1134"/>
        <w:gridCol w:w="1134"/>
        <w:gridCol w:w="1276"/>
      </w:tblGrid>
      <w:tr w:rsidR="0006724A" w:rsidRPr="00D65E6D" w:rsidTr="0006724A">
        <w:trPr>
          <w:trHeight w:val="334"/>
        </w:trPr>
        <w:tc>
          <w:tcPr>
            <w:tcW w:w="1838" w:type="dxa"/>
            <w:shd w:val="clear" w:color="auto" w:fill="D9D9D9"/>
            <w:tcMar>
              <w:top w:w="170" w:type="dxa"/>
            </w:tcMar>
            <w:vAlign w:val="center"/>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Rok</w:t>
            </w:r>
          </w:p>
        </w:tc>
        <w:tc>
          <w:tcPr>
            <w:tcW w:w="1134" w:type="dxa"/>
            <w:shd w:val="clear" w:color="auto" w:fill="D9D9D9"/>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2015</w:t>
            </w:r>
          </w:p>
        </w:tc>
        <w:tc>
          <w:tcPr>
            <w:tcW w:w="1134" w:type="dxa"/>
            <w:shd w:val="clear" w:color="auto" w:fill="D9D9D9"/>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2016</w:t>
            </w:r>
          </w:p>
        </w:tc>
        <w:tc>
          <w:tcPr>
            <w:tcW w:w="1134" w:type="dxa"/>
            <w:shd w:val="clear" w:color="auto" w:fill="D9D9D9"/>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2017</w:t>
            </w:r>
          </w:p>
        </w:tc>
        <w:tc>
          <w:tcPr>
            <w:tcW w:w="1134" w:type="dxa"/>
            <w:shd w:val="clear" w:color="auto" w:fill="D9D9D9"/>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2018</w:t>
            </w:r>
          </w:p>
        </w:tc>
        <w:tc>
          <w:tcPr>
            <w:tcW w:w="1134" w:type="dxa"/>
            <w:shd w:val="clear" w:color="auto" w:fill="D9D9D9"/>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2019</w:t>
            </w:r>
          </w:p>
        </w:tc>
        <w:tc>
          <w:tcPr>
            <w:tcW w:w="1276" w:type="dxa"/>
            <w:shd w:val="clear" w:color="auto" w:fill="D9D9D9"/>
          </w:tcPr>
          <w:p w:rsidR="0006724A" w:rsidRPr="00D65E6D" w:rsidRDefault="0006724A" w:rsidP="0006724A">
            <w:pPr>
              <w:jc w:val="center"/>
              <w:rPr>
                <w:rFonts w:asciiTheme="minorHAnsi" w:hAnsiTheme="minorHAnsi" w:cstheme="minorHAnsi"/>
                <w:b/>
              </w:rPr>
            </w:pPr>
            <w:r w:rsidRPr="00D65E6D">
              <w:rPr>
                <w:rFonts w:asciiTheme="minorHAnsi" w:hAnsiTheme="minorHAnsi" w:cstheme="minorHAnsi"/>
                <w:b/>
              </w:rPr>
              <w:t>20</w:t>
            </w:r>
            <w:r>
              <w:rPr>
                <w:rFonts w:asciiTheme="minorHAnsi" w:hAnsiTheme="minorHAnsi" w:cstheme="minorHAnsi"/>
                <w:b/>
              </w:rPr>
              <w:t>20</w:t>
            </w:r>
          </w:p>
        </w:tc>
      </w:tr>
      <w:tr w:rsidR="0006724A" w:rsidRPr="00D65E6D" w:rsidTr="0006724A">
        <w:trPr>
          <w:trHeight w:val="334"/>
        </w:trPr>
        <w:tc>
          <w:tcPr>
            <w:tcW w:w="1838" w:type="dxa"/>
            <w:tcMar>
              <w:top w:w="170" w:type="dxa"/>
            </w:tcMar>
          </w:tcPr>
          <w:p w:rsidR="0006724A" w:rsidRPr="00D65E6D" w:rsidRDefault="0006724A" w:rsidP="0006724A">
            <w:pPr>
              <w:rPr>
                <w:rFonts w:asciiTheme="minorHAnsi" w:hAnsiTheme="minorHAnsi" w:cstheme="minorHAnsi"/>
                <w:b/>
              </w:rPr>
            </w:pPr>
            <w:r w:rsidRPr="00D65E6D">
              <w:rPr>
                <w:rFonts w:asciiTheme="minorHAnsi" w:hAnsiTheme="minorHAnsi" w:cstheme="minorHAnsi"/>
                <w:b/>
              </w:rPr>
              <w:t>Provozní výdaje celkem</w:t>
            </w:r>
          </w:p>
        </w:tc>
        <w:tc>
          <w:tcPr>
            <w:tcW w:w="1134" w:type="dxa"/>
          </w:tcPr>
          <w:p w:rsidR="0006724A" w:rsidRPr="00D65E6D" w:rsidRDefault="0006724A" w:rsidP="0006724A">
            <w:pPr>
              <w:jc w:val="right"/>
              <w:rPr>
                <w:rFonts w:asciiTheme="minorHAnsi" w:hAnsiTheme="minorHAnsi" w:cstheme="minorHAnsi"/>
                <w:b/>
              </w:rPr>
            </w:pPr>
            <w:r w:rsidRPr="00D65E6D">
              <w:rPr>
                <w:rFonts w:asciiTheme="minorHAnsi" w:hAnsiTheme="minorHAnsi" w:cstheme="minorHAnsi"/>
                <w:b/>
              </w:rPr>
              <w:t>67 937</w:t>
            </w:r>
          </w:p>
        </w:tc>
        <w:tc>
          <w:tcPr>
            <w:tcW w:w="1134" w:type="dxa"/>
          </w:tcPr>
          <w:p w:rsidR="0006724A" w:rsidRPr="00D65E6D" w:rsidRDefault="0006724A" w:rsidP="0006724A">
            <w:pPr>
              <w:jc w:val="right"/>
              <w:rPr>
                <w:rFonts w:asciiTheme="minorHAnsi" w:hAnsiTheme="minorHAnsi" w:cstheme="minorHAnsi"/>
                <w:b/>
              </w:rPr>
            </w:pPr>
            <w:r w:rsidRPr="00D65E6D">
              <w:rPr>
                <w:rFonts w:asciiTheme="minorHAnsi" w:hAnsiTheme="minorHAnsi" w:cstheme="minorHAnsi"/>
                <w:b/>
              </w:rPr>
              <w:t>73 024</w:t>
            </w:r>
          </w:p>
        </w:tc>
        <w:tc>
          <w:tcPr>
            <w:tcW w:w="1134" w:type="dxa"/>
          </w:tcPr>
          <w:p w:rsidR="0006724A" w:rsidRPr="00D65E6D" w:rsidRDefault="0006724A" w:rsidP="0006724A">
            <w:pPr>
              <w:jc w:val="right"/>
              <w:rPr>
                <w:rFonts w:asciiTheme="minorHAnsi" w:hAnsiTheme="minorHAnsi" w:cstheme="minorHAnsi"/>
                <w:b/>
              </w:rPr>
            </w:pPr>
            <w:r w:rsidRPr="00D65E6D">
              <w:rPr>
                <w:rFonts w:asciiTheme="minorHAnsi" w:hAnsiTheme="minorHAnsi" w:cstheme="minorHAnsi"/>
                <w:b/>
              </w:rPr>
              <w:t>85 168</w:t>
            </w:r>
          </w:p>
        </w:tc>
        <w:tc>
          <w:tcPr>
            <w:tcW w:w="1134" w:type="dxa"/>
          </w:tcPr>
          <w:p w:rsidR="0006724A" w:rsidRPr="00D65E6D" w:rsidRDefault="0006724A" w:rsidP="0006724A">
            <w:pPr>
              <w:jc w:val="right"/>
              <w:rPr>
                <w:rFonts w:asciiTheme="minorHAnsi" w:hAnsiTheme="minorHAnsi" w:cstheme="minorHAnsi"/>
                <w:b/>
              </w:rPr>
            </w:pPr>
            <w:r w:rsidRPr="00D65E6D">
              <w:rPr>
                <w:rFonts w:asciiTheme="minorHAnsi" w:hAnsiTheme="minorHAnsi" w:cstheme="minorHAnsi"/>
                <w:b/>
              </w:rPr>
              <w:t xml:space="preserve">94 941 </w:t>
            </w:r>
          </w:p>
        </w:tc>
        <w:tc>
          <w:tcPr>
            <w:tcW w:w="1134" w:type="dxa"/>
          </w:tcPr>
          <w:p w:rsidR="0006724A" w:rsidRPr="00D65E6D" w:rsidRDefault="0006724A" w:rsidP="0006724A">
            <w:pPr>
              <w:jc w:val="right"/>
              <w:rPr>
                <w:rFonts w:asciiTheme="minorHAnsi" w:hAnsiTheme="minorHAnsi" w:cstheme="minorHAnsi"/>
                <w:b/>
              </w:rPr>
            </w:pPr>
            <w:r w:rsidRPr="00D65E6D">
              <w:rPr>
                <w:rFonts w:asciiTheme="minorHAnsi" w:hAnsiTheme="minorHAnsi" w:cstheme="minorHAnsi"/>
                <w:b/>
              </w:rPr>
              <w:t>95 455</w:t>
            </w:r>
          </w:p>
        </w:tc>
        <w:tc>
          <w:tcPr>
            <w:tcW w:w="1276" w:type="dxa"/>
          </w:tcPr>
          <w:p w:rsidR="0006724A" w:rsidRPr="00D65E6D" w:rsidRDefault="0006724A" w:rsidP="0006724A">
            <w:pPr>
              <w:jc w:val="right"/>
              <w:rPr>
                <w:rFonts w:asciiTheme="minorHAnsi" w:hAnsiTheme="minorHAnsi" w:cstheme="minorHAnsi"/>
                <w:b/>
              </w:rPr>
            </w:pPr>
            <w:r>
              <w:rPr>
                <w:rFonts w:asciiTheme="minorHAnsi" w:hAnsiTheme="minorHAnsi" w:cstheme="minorHAnsi"/>
                <w:b/>
              </w:rPr>
              <w:t>101 261</w:t>
            </w:r>
          </w:p>
        </w:tc>
      </w:tr>
    </w:tbl>
    <w:p w:rsidR="002A2DB6" w:rsidRPr="00D65E6D" w:rsidRDefault="002A2DB6" w:rsidP="00014E14">
      <w:pPr>
        <w:rPr>
          <w:rFonts w:asciiTheme="minorHAnsi" w:hAnsiTheme="minorHAnsi" w:cstheme="minorHAnsi"/>
        </w:rPr>
      </w:pPr>
    </w:p>
    <w:p w:rsidR="002A2DB6" w:rsidRPr="00D65E6D" w:rsidRDefault="00815D9C" w:rsidP="00014E14">
      <w:pPr>
        <w:rPr>
          <w:rFonts w:asciiTheme="minorHAnsi" w:hAnsiTheme="minorHAnsi" w:cstheme="minorHAnsi"/>
        </w:rPr>
      </w:pPr>
      <w:r w:rsidRPr="00D65E6D">
        <w:rPr>
          <w:rFonts w:asciiTheme="minorHAnsi" w:hAnsiTheme="minorHAnsi" w:cstheme="minorHAnsi"/>
        </w:rPr>
        <w:t>V následující části bu</w:t>
      </w:r>
      <w:r w:rsidR="002A2DB6" w:rsidRPr="00D65E6D">
        <w:rPr>
          <w:rFonts w:asciiTheme="minorHAnsi" w:hAnsiTheme="minorHAnsi" w:cstheme="minorHAnsi"/>
        </w:rPr>
        <w:t xml:space="preserve">de </w:t>
      </w:r>
      <w:r w:rsidRPr="00D65E6D">
        <w:rPr>
          <w:rFonts w:asciiTheme="minorHAnsi" w:hAnsiTheme="minorHAnsi" w:cstheme="minorHAnsi"/>
        </w:rPr>
        <w:t>proveden</w:t>
      </w:r>
      <w:r w:rsidR="002A2DB6" w:rsidRPr="00D65E6D">
        <w:rPr>
          <w:rFonts w:asciiTheme="minorHAnsi" w:hAnsiTheme="minorHAnsi" w:cstheme="minorHAnsi"/>
        </w:rPr>
        <w:t xml:space="preserve"> podrobnější rozbor výdajů</w:t>
      </w:r>
      <w:r w:rsidR="00B12C75" w:rsidRPr="00D65E6D">
        <w:rPr>
          <w:rFonts w:asciiTheme="minorHAnsi" w:hAnsiTheme="minorHAnsi" w:cstheme="minorHAnsi"/>
        </w:rPr>
        <w:t xml:space="preserve"> (běžných i kapitálových)</w:t>
      </w:r>
      <w:r w:rsidR="002A2DB6" w:rsidRPr="00D65E6D">
        <w:rPr>
          <w:rFonts w:asciiTheme="minorHAnsi" w:hAnsiTheme="minorHAnsi" w:cstheme="minorHAnsi"/>
        </w:rPr>
        <w:t xml:space="preserve"> podle jednotlivých paragrafů rozpočtové skladby. Rozbory </w:t>
      </w:r>
      <w:r w:rsidR="008672E6" w:rsidRPr="00D65E6D">
        <w:rPr>
          <w:rFonts w:asciiTheme="minorHAnsi" w:hAnsiTheme="minorHAnsi" w:cstheme="minorHAnsi"/>
        </w:rPr>
        <w:t xml:space="preserve">hospodaření </w:t>
      </w:r>
      <w:r w:rsidR="002A2DB6" w:rsidRPr="00D65E6D">
        <w:rPr>
          <w:rFonts w:asciiTheme="minorHAnsi" w:hAnsiTheme="minorHAnsi" w:cstheme="minorHAnsi"/>
        </w:rPr>
        <w:t>jednotlivých organizačních složek města a příspěvkových organizací budou předmětem samostatných kapitol závěrečného účtu.</w:t>
      </w:r>
    </w:p>
    <w:p w:rsidR="002A2DB6" w:rsidRPr="00D65E6D" w:rsidRDefault="002A2DB6" w:rsidP="00014E14">
      <w:pPr>
        <w:rPr>
          <w:rFonts w:asciiTheme="minorHAnsi" w:hAnsiTheme="minorHAnsi" w:cstheme="minorHAnsi"/>
        </w:rPr>
      </w:pPr>
    </w:p>
    <w:p w:rsidR="002A2DB6" w:rsidRPr="00D65E6D" w:rsidRDefault="002A2DB6" w:rsidP="00F22278">
      <w:pPr>
        <w:pStyle w:val="Nadpis3"/>
        <w:rPr>
          <w:rFonts w:asciiTheme="minorHAnsi" w:hAnsiTheme="minorHAnsi" w:cstheme="minorHAnsi"/>
        </w:rPr>
      </w:pPr>
      <w:bookmarkStart w:id="61" w:name="_Toc70406234"/>
      <w:r w:rsidRPr="00D65E6D">
        <w:rPr>
          <w:rFonts w:asciiTheme="minorHAnsi" w:hAnsiTheme="minorHAnsi" w:cstheme="minorHAnsi"/>
        </w:rPr>
        <w:t>Lesní hospodářství</w:t>
      </w:r>
      <w:bookmarkEnd w:id="61"/>
    </w:p>
    <w:p w:rsidR="0006724A" w:rsidRDefault="00A13328" w:rsidP="00014E14">
      <w:pPr>
        <w:rPr>
          <w:rFonts w:asciiTheme="minorHAnsi" w:hAnsiTheme="minorHAnsi" w:cstheme="minorHAnsi"/>
        </w:rPr>
      </w:pPr>
      <w:r w:rsidRPr="00D65E6D">
        <w:rPr>
          <w:rFonts w:asciiTheme="minorHAnsi" w:hAnsiTheme="minorHAnsi" w:cstheme="minorHAnsi"/>
        </w:rPr>
        <w:t>V této oblasti výdajů se vyskytují výdaje spojené s hospodařením s lesy ve vlastnictví města</w:t>
      </w:r>
      <w:r w:rsidR="0006724A">
        <w:rPr>
          <w:rFonts w:asciiTheme="minorHAnsi" w:hAnsiTheme="minorHAnsi" w:cstheme="minorHAnsi"/>
        </w:rPr>
        <w:t>,</w:t>
      </w:r>
      <w:r w:rsidRPr="00D65E6D">
        <w:rPr>
          <w:rFonts w:asciiTheme="minorHAnsi" w:hAnsiTheme="minorHAnsi" w:cstheme="minorHAnsi"/>
        </w:rPr>
        <w:t xml:space="preserve"> a to jak </w:t>
      </w:r>
      <w:r w:rsidR="00815D9C" w:rsidRPr="00D65E6D">
        <w:rPr>
          <w:rFonts w:asciiTheme="minorHAnsi" w:hAnsiTheme="minorHAnsi" w:cstheme="minorHAnsi"/>
        </w:rPr>
        <w:t>výdaje spojené se správními činnostmi v lesním hospodářství, které je nutné provádět</w:t>
      </w:r>
      <w:r w:rsidRPr="00D65E6D">
        <w:rPr>
          <w:rFonts w:asciiTheme="minorHAnsi" w:hAnsiTheme="minorHAnsi" w:cstheme="minorHAnsi"/>
        </w:rPr>
        <w:t xml:space="preserve"> ze zákona (jsou na ně získávány dotace), tak i výdaje, ze kterých městu následně plynou příjmy z prodeje dřevní hmoty. Jak bylo napsáno výše, část výdajů</w:t>
      </w:r>
      <w:r w:rsidR="00815D9C" w:rsidRPr="00D65E6D">
        <w:rPr>
          <w:rFonts w:asciiTheme="minorHAnsi" w:hAnsiTheme="minorHAnsi" w:cstheme="minorHAnsi"/>
        </w:rPr>
        <w:t xml:space="preserve"> na tyto činnosti jsou </w:t>
      </w:r>
      <w:r w:rsidRPr="00D65E6D">
        <w:rPr>
          <w:rFonts w:asciiTheme="minorHAnsi" w:hAnsiTheme="minorHAnsi" w:cstheme="minorHAnsi"/>
        </w:rPr>
        <w:t>f</w:t>
      </w:r>
      <w:r w:rsidR="00815D9C" w:rsidRPr="00D65E6D">
        <w:rPr>
          <w:rFonts w:asciiTheme="minorHAnsi" w:hAnsiTheme="minorHAnsi" w:cstheme="minorHAnsi"/>
        </w:rPr>
        <w:t>inancovány z dotac</w:t>
      </w:r>
      <w:r w:rsidR="00DA4605" w:rsidRPr="00D65E6D">
        <w:rPr>
          <w:rFonts w:asciiTheme="minorHAnsi" w:hAnsiTheme="minorHAnsi" w:cstheme="minorHAnsi"/>
        </w:rPr>
        <w:t>í</w:t>
      </w:r>
      <w:r w:rsidR="00815D9C" w:rsidRPr="00D65E6D">
        <w:rPr>
          <w:rFonts w:asciiTheme="minorHAnsi" w:hAnsiTheme="minorHAnsi" w:cstheme="minorHAnsi"/>
        </w:rPr>
        <w:t xml:space="preserve"> </w:t>
      </w:r>
      <w:r w:rsidR="00DA4605" w:rsidRPr="00D65E6D">
        <w:rPr>
          <w:rFonts w:asciiTheme="minorHAnsi" w:hAnsiTheme="minorHAnsi" w:cstheme="minorHAnsi"/>
        </w:rPr>
        <w:t>poskytnutých</w:t>
      </w:r>
      <w:r w:rsidR="00815D9C" w:rsidRPr="00D65E6D">
        <w:rPr>
          <w:rFonts w:asciiTheme="minorHAnsi" w:hAnsiTheme="minorHAnsi" w:cstheme="minorHAnsi"/>
        </w:rPr>
        <w:t xml:space="preserve"> Ministerstvem zemědělství </w:t>
      </w:r>
      <w:r w:rsidR="002A2DB6" w:rsidRPr="00D65E6D">
        <w:rPr>
          <w:rFonts w:asciiTheme="minorHAnsi" w:hAnsiTheme="minorHAnsi" w:cstheme="minorHAnsi"/>
        </w:rPr>
        <w:t>na činnost odborného lesního hospodáře</w:t>
      </w:r>
      <w:r w:rsidR="008672E6" w:rsidRPr="00D65E6D">
        <w:rPr>
          <w:rFonts w:asciiTheme="minorHAnsi" w:hAnsiTheme="minorHAnsi" w:cstheme="minorHAnsi"/>
        </w:rPr>
        <w:t>,</w:t>
      </w:r>
      <w:r w:rsidR="00DA4605" w:rsidRPr="00D65E6D">
        <w:rPr>
          <w:rFonts w:asciiTheme="minorHAnsi" w:hAnsiTheme="minorHAnsi" w:cstheme="minorHAnsi"/>
        </w:rPr>
        <w:t xml:space="preserve"> výsadbu melioračních a zpevňujících dřevin</w:t>
      </w:r>
      <w:r w:rsidRPr="00D65E6D">
        <w:rPr>
          <w:rFonts w:asciiTheme="minorHAnsi" w:hAnsiTheme="minorHAnsi" w:cstheme="minorHAnsi"/>
        </w:rPr>
        <w:t>,</w:t>
      </w:r>
      <w:r w:rsidR="008672E6" w:rsidRPr="00D65E6D">
        <w:rPr>
          <w:rFonts w:asciiTheme="minorHAnsi" w:hAnsiTheme="minorHAnsi" w:cstheme="minorHAnsi"/>
        </w:rPr>
        <w:t xml:space="preserve"> zpracování povinných lesních hospodářských plánů a osnov</w:t>
      </w:r>
      <w:r w:rsidRPr="00D65E6D">
        <w:rPr>
          <w:rFonts w:asciiTheme="minorHAnsi" w:hAnsiTheme="minorHAnsi" w:cstheme="minorHAnsi"/>
        </w:rPr>
        <w:t xml:space="preserve"> a hospodaření s lesy jako takovými.</w:t>
      </w:r>
      <w:r w:rsidR="008672E6" w:rsidRPr="00D65E6D">
        <w:rPr>
          <w:rFonts w:asciiTheme="minorHAnsi" w:hAnsiTheme="minorHAnsi" w:cstheme="minorHAnsi"/>
        </w:rPr>
        <w:t xml:space="preserve"> </w:t>
      </w:r>
      <w:r w:rsidR="008F46ED" w:rsidRPr="00D65E6D">
        <w:rPr>
          <w:rFonts w:asciiTheme="minorHAnsi" w:hAnsiTheme="minorHAnsi" w:cstheme="minorHAnsi"/>
        </w:rPr>
        <w:t xml:space="preserve">Od roku 2018 jsou také získávány příspěvky na hospodaření v lesích – na těžbu, přibližování koňmi apod. </w:t>
      </w:r>
      <w:r w:rsidR="008672E6" w:rsidRPr="00D65E6D">
        <w:rPr>
          <w:rFonts w:asciiTheme="minorHAnsi" w:hAnsiTheme="minorHAnsi" w:cstheme="minorHAnsi"/>
        </w:rPr>
        <w:t>V roce 20</w:t>
      </w:r>
      <w:r w:rsidR="0006724A">
        <w:rPr>
          <w:rFonts w:asciiTheme="minorHAnsi" w:hAnsiTheme="minorHAnsi" w:cstheme="minorHAnsi"/>
        </w:rPr>
        <w:t>20</w:t>
      </w:r>
      <w:r w:rsidR="00815D9C" w:rsidRPr="00D65E6D">
        <w:rPr>
          <w:rFonts w:asciiTheme="minorHAnsi" w:hAnsiTheme="minorHAnsi" w:cstheme="minorHAnsi"/>
        </w:rPr>
        <w:t xml:space="preserve"> dosahovala výše dotovaných výdajů částky</w:t>
      </w:r>
      <w:r w:rsidR="00BE14BE" w:rsidRPr="00D65E6D">
        <w:rPr>
          <w:rFonts w:asciiTheme="minorHAnsi" w:hAnsiTheme="minorHAnsi" w:cstheme="minorHAnsi"/>
        </w:rPr>
        <w:t xml:space="preserve"> </w:t>
      </w:r>
      <w:r w:rsidR="0006724A">
        <w:rPr>
          <w:rFonts w:asciiTheme="minorHAnsi" w:hAnsiTheme="minorHAnsi" w:cstheme="minorHAnsi"/>
        </w:rPr>
        <w:t xml:space="preserve">1 379 064 Kč (v roce 2019 částka </w:t>
      </w:r>
      <w:r w:rsidR="00BE14BE" w:rsidRPr="00D65E6D">
        <w:rPr>
          <w:rFonts w:asciiTheme="minorHAnsi" w:hAnsiTheme="minorHAnsi" w:cstheme="minorHAnsi"/>
        </w:rPr>
        <w:t>1 272 530</w:t>
      </w:r>
      <w:r w:rsidR="008F46ED" w:rsidRPr="00D65E6D">
        <w:rPr>
          <w:rFonts w:asciiTheme="minorHAnsi" w:hAnsiTheme="minorHAnsi" w:cstheme="minorHAnsi"/>
        </w:rPr>
        <w:t xml:space="preserve"> Kč</w:t>
      </w:r>
      <w:r w:rsidR="0006724A">
        <w:rPr>
          <w:rFonts w:asciiTheme="minorHAnsi" w:hAnsiTheme="minorHAnsi" w:cstheme="minorHAnsi"/>
        </w:rPr>
        <w:t xml:space="preserve">, </w:t>
      </w:r>
      <w:r w:rsidR="00BE14BE" w:rsidRPr="00D65E6D">
        <w:rPr>
          <w:rFonts w:asciiTheme="minorHAnsi" w:hAnsiTheme="minorHAnsi" w:cstheme="minorHAnsi"/>
        </w:rPr>
        <w:t xml:space="preserve">rok 2018 – částka 1 363 643 Kč, </w:t>
      </w:r>
      <w:r w:rsidR="008F46ED" w:rsidRPr="00D65E6D">
        <w:rPr>
          <w:rFonts w:asciiTheme="minorHAnsi" w:hAnsiTheme="minorHAnsi" w:cstheme="minorHAnsi"/>
        </w:rPr>
        <w:t xml:space="preserve">rok 2017 – výdaje 1 003 656 Kč, </w:t>
      </w:r>
      <w:r w:rsidR="00875558" w:rsidRPr="00D65E6D">
        <w:rPr>
          <w:rFonts w:asciiTheme="minorHAnsi" w:hAnsiTheme="minorHAnsi" w:cstheme="minorHAnsi"/>
        </w:rPr>
        <w:t xml:space="preserve">rok 2016 - </w:t>
      </w:r>
      <w:r w:rsidR="008672E6" w:rsidRPr="00D65E6D">
        <w:rPr>
          <w:rFonts w:asciiTheme="minorHAnsi" w:hAnsiTheme="minorHAnsi" w:cstheme="minorHAnsi"/>
        </w:rPr>
        <w:t>1</w:t>
      </w:r>
      <w:r w:rsidRPr="00D65E6D">
        <w:rPr>
          <w:rFonts w:asciiTheme="minorHAnsi" w:hAnsiTheme="minorHAnsi" w:cstheme="minorHAnsi"/>
        </w:rPr>
        <w:t> 223 104</w:t>
      </w:r>
      <w:r w:rsidR="00DA4605" w:rsidRPr="00D65E6D">
        <w:rPr>
          <w:rFonts w:asciiTheme="minorHAnsi" w:hAnsiTheme="minorHAnsi" w:cstheme="minorHAnsi"/>
        </w:rPr>
        <w:t xml:space="preserve"> Kč</w:t>
      </w:r>
      <w:r w:rsidR="00875558" w:rsidRPr="00D65E6D">
        <w:rPr>
          <w:rFonts w:asciiTheme="minorHAnsi" w:hAnsiTheme="minorHAnsi" w:cstheme="minorHAnsi"/>
        </w:rPr>
        <w:t>)</w:t>
      </w:r>
      <w:r w:rsidR="00BF74AF" w:rsidRPr="00D65E6D">
        <w:rPr>
          <w:rFonts w:asciiTheme="minorHAnsi" w:hAnsiTheme="minorHAnsi" w:cstheme="minorHAnsi"/>
        </w:rPr>
        <w:t>.</w:t>
      </w:r>
      <w:r w:rsidRPr="00D65E6D">
        <w:rPr>
          <w:rFonts w:asciiTheme="minorHAnsi" w:hAnsiTheme="minorHAnsi" w:cstheme="minorHAnsi"/>
        </w:rPr>
        <w:t xml:space="preserve"> </w:t>
      </w:r>
    </w:p>
    <w:p w:rsidR="002A2DB6" w:rsidRPr="00D65E6D" w:rsidRDefault="00A13328" w:rsidP="00014E14">
      <w:pPr>
        <w:rPr>
          <w:rFonts w:asciiTheme="minorHAnsi" w:hAnsiTheme="minorHAnsi" w:cstheme="minorHAnsi"/>
        </w:rPr>
      </w:pPr>
      <w:r w:rsidRPr="00D65E6D">
        <w:rPr>
          <w:rFonts w:asciiTheme="minorHAnsi" w:hAnsiTheme="minorHAnsi" w:cstheme="minorHAnsi"/>
        </w:rPr>
        <w:t xml:space="preserve">Zbývající část výdajů ve výši </w:t>
      </w:r>
      <w:r w:rsidR="0006724A">
        <w:rPr>
          <w:rFonts w:asciiTheme="minorHAnsi" w:hAnsiTheme="minorHAnsi" w:cstheme="minorHAnsi"/>
        </w:rPr>
        <w:t xml:space="preserve">1 067 563 Kč (v roce 2019 částka </w:t>
      </w:r>
      <w:r w:rsidR="00BE14BE" w:rsidRPr="00D65E6D">
        <w:rPr>
          <w:rFonts w:asciiTheme="minorHAnsi" w:hAnsiTheme="minorHAnsi" w:cstheme="minorHAnsi"/>
        </w:rPr>
        <w:t>1 248</w:t>
      </w:r>
      <w:r w:rsidR="0006724A">
        <w:rPr>
          <w:rFonts w:asciiTheme="minorHAnsi" w:hAnsiTheme="minorHAnsi" w:cstheme="minorHAnsi"/>
        </w:rPr>
        <w:t> </w:t>
      </w:r>
      <w:r w:rsidR="00BE14BE" w:rsidRPr="00D65E6D">
        <w:rPr>
          <w:rFonts w:asciiTheme="minorHAnsi" w:hAnsiTheme="minorHAnsi" w:cstheme="minorHAnsi"/>
        </w:rPr>
        <w:t>148</w:t>
      </w:r>
      <w:r w:rsidR="0006724A">
        <w:rPr>
          <w:rFonts w:asciiTheme="minorHAnsi" w:hAnsiTheme="minorHAnsi" w:cstheme="minorHAnsi"/>
        </w:rPr>
        <w:t xml:space="preserve">, </w:t>
      </w:r>
      <w:r w:rsidR="00BE14BE" w:rsidRPr="00D65E6D">
        <w:rPr>
          <w:rFonts w:asciiTheme="minorHAnsi" w:hAnsiTheme="minorHAnsi" w:cstheme="minorHAnsi"/>
        </w:rPr>
        <w:t xml:space="preserve">rok 2018 – částka </w:t>
      </w:r>
      <w:r w:rsidR="008F46ED" w:rsidRPr="00D65E6D">
        <w:rPr>
          <w:rFonts w:asciiTheme="minorHAnsi" w:hAnsiTheme="minorHAnsi" w:cstheme="minorHAnsi"/>
        </w:rPr>
        <w:t>1 182 969 Kč</w:t>
      </w:r>
      <w:r w:rsidR="00BE14BE" w:rsidRPr="00D65E6D">
        <w:rPr>
          <w:rFonts w:asciiTheme="minorHAnsi" w:hAnsiTheme="minorHAnsi" w:cstheme="minorHAnsi"/>
        </w:rPr>
        <w:t xml:space="preserve">, </w:t>
      </w:r>
      <w:r w:rsidR="008F46ED" w:rsidRPr="00D65E6D">
        <w:rPr>
          <w:rFonts w:asciiTheme="minorHAnsi" w:hAnsiTheme="minorHAnsi" w:cstheme="minorHAnsi"/>
        </w:rPr>
        <w:t xml:space="preserve">rok 2017 – částka </w:t>
      </w:r>
      <w:r w:rsidR="00875558" w:rsidRPr="00D65E6D">
        <w:rPr>
          <w:rFonts w:asciiTheme="minorHAnsi" w:hAnsiTheme="minorHAnsi" w:cstheme="minorHAnsi"/>
        </w:rPr>
        <w:t>520 029 Kč</w:t>
      </w:r>
      <w:r w:rsidR="008F46ED" w:rsidRPr="00D65E6D">
        <w:rPr>
          <w:rFonts w:asciiTheme="minorHAnsi" w:hAnsiTheme="minorHAnsi" w:cstheme="minorHAnsi"/>
        </w:rPr>
        <w:t xml:space="preserve">, </w:t>
      </w:r>
      <w:r w:rsidR="00875558" w:rsidRPr="00D65E6D">
        <w:rPr>
          <w:rFonts w:asciiTheme="minorHAnsi" w:hAnsiTheme="minorHAnsi" w:cstheme="minorHAnsi"/>
        </w:rPr>
        <w:t xml:space="preserve">rok 2016 – výdaje </w:t>
      </w:r>
      <w:r w:rsidRPr="00D65E6D">
        <w:rPr>
          <w:rFonts w:asciiTheme="minorHAnsi" w:hAnsiTheme="minorHAnsi" w:cstheme="minorHAnsi"/>
        </w:rPr>
        <w:t>472 293 Kč</w:t>
      </w:r>
      <w:r w:rsidR="00875558" w:rsidRPr="00D65E6D">
        <w:rPr>
          <w:rFonts w:asciiTheme="minorHAnsi" w:hAnsiTheme="minorHAnsi" w:cstheme="minorHAnsi"/>
        </w:rPr>
        <w:t>)</w:t>
      </w:r>
      <w:r w:rsidRPr="00D65E6D">
        <w:rPr>
          <w:rFonts w:asciiTheme="minorHAnsi" w:hAnsiTheme="minorHAnsi" w:cstheme="minorHAnsi"/>
        </w:rPr>
        <w:t xml:space="preserve"> b</w:t>
      </w:r>
      <w:r w:rsidR="00875558" w:rsidRPr="00D65E6D">
        <w:rPr>
          <w:rFonts w:asciiTheme="minorHAnsi" w:hAnsiTheme="minorHAnsi" w:cstheme="minorHAnsi"/>
        </w:rPr>
        <w:t xml:space="preserve">yla vynaložena </w:t>
      </w:r>
      <w:r w:rsidR="00875558" w:rsidRPr="00D65E6D">
        <w:rPr>
          <w:rFonts w:asciiTheme="minorHAnsi" w:hAnsiTheme="minorHAnsi" w:cstheme="minorHAnsi"/>
        </w:rPr>
        <w:lastRenderedPageBreak/>
        <w:t>na úhradu služeb lesního hospodáře, se kterým má město uzavřenu smlouvu, na nákup materiálu a dalších služeb</w:t>
      </w:r>
      <w:r w:rsidR="008F46ED" w:rsidRPr="00D65E6D">
        <w:rPr>
          <w:rFonts w:asciiTheme="minorHAnsi" w:hAnsiTheme="minorHAnsi" w:cstheme="minorHAnsi"/>
        </w:rPr>
        <w:t xml:space="preserve"> souvisejících s hospodařením s</w:t>
      </w:r>
      <w:r w:rsidR="0006724A">
        <w:rPr>
          <w:rFonts w:asciiTheme="minorHAnsi" w:hAnsiTheme="minorHAnsi" w:cstheme="minorHAnsi"/>
        </w:rPr>
        <w:t> </w:t>
      </w:r>
      <w:r w:rsidR="008F46ED" w:rsidRPr="00D65E6D">
        <w:rPr>
          <w:rFonts w:asciiTheme="minorHAnsi" w:hAnsiTheme="minorHAnsi" w:cstheme="minorHAnsi"/>
        </w:rPr>
        <w:t>lesy</w:t>
      </w:r>
      <w:r w:rsidR="0006724A">
        <w:rPr>
          <w:rFonts w:asciiTheme="minorHAnsi" w:hAnsiTheme="minorHAnsi" w:cstheme="minorHAnsi"/>
        </w:rPr>
        <w:t>.</w:t>
      </w:r>
      <w:r w:rsidR="008F46ED" w:rsidRPr="00D65E6D">
        <w:rPr>
          <w:rFonts w:asciiTheme="minorHAnsi" w:hAnsiTheme="minorHAnsi" w:cstheme="minorHAnsi"/>
        </w:rPr>
        <w:t xml:space="preserve"> Výrazný nárůst </w:t>
      </w:r>
      <w:r w:rsidR="0006724A">
        <w:rPr>
          <w:rFonts w:asciiTheme="minorHAnsi" w:hAnsiTheme="minorHAnsi" w:cstheme="minorHAnsi"/>
        </w:rPr>
        <w:t>výdajů od roku 2018, který pokračoval i v letech 2019 a 2020,</w:t>
      </w:r>
      <w:r w:rsidR="008F46ED" w:rsidRPr="00D65E6D">
        <w:rPr>
          <w:rFonts w:asciiTheme="minorHAnsi" w:hAnsiTheme="minorHAnsi" w:cstheme="minorHAnsi"/>
        </w:rPr>
        <w:t xml:space="preserve"> je spojený se zvýšenou těžbou dřeva zapříčiněnou kůrovcovou kalamitou.</w:t>
      </w:r>
    </w:p>
    <w:p w:rsidR="002A2DB6" w:rsidRPr="00D65E6D" w:rsidRDefault="002A2DB6" w:rsidP="00F22278">
      <w:pPr>
        <w:pStyle w:val="Nadpis3"/>
        <w:rPr>
          <w:rFonts w:asciiTheme="minorHAnsi" w:hAnsiTheme="minorHAnsi" w:cstheme="minorHAnsi"/>
        </w:rPr>
      </w:pPr>
      <w:bookmarkStart w:id="62" w:name="_Toc70406235"/>
      <w:r w:rsidRPr="00D65E6D">
        <w:rPr>
          <w:rFonts w:asciiTheme="minorHAnsi" w:hAnsiTheme="minorHAnsi" w:cstheme="minorHAnsi"/>
        </w:rPr>
        <w:t>Vnitřní obchod</w:t>
      </w:r>
      <w:r w:rsidR="00BF74AF" w:rsidRPr="00D65E6D">
        <w:rPr>
          <w:rFonts w:asciiTheme="minorHAnsi" w:hAnsiTheme="minorHAnsi" w:cstheme="minorHAnsi"/>
        </w:rPr>
        <w:t xml:space="preserve"> – </w:t>
      </w:r>
      <w:r w:rsidR="00BF0ADC">
        <w:rPr>
          <w:rFonts w:asciiTheme="minorHAnsi" w:hAnsiTheme="minorHAnsi" w:cstheme="minorHAnsi"/>
        </w:rPr>
        <w:t xml:space="preserve">Turistické </w:t>
      </w:r>
      <w:r w:rsidR="00BF74AF" w:rsidRPr="00D65E6D">
        <w:rPr>
          <w:rFonts w:asciiTheme="minorHAnsi" w:hAnsiTheme="minorHAnsi" w:cstheme="minorHAnsi"/>
        </w:rPr>
        <w:t>informační centrum</w:t>
      </w:r>
      <w:bookmarkEnd w:id="62"/>
    </w:p>
    <w:p w:rsidR="002A2DB6" w:rsidRPr="00D65E6D" w:rsidRDefault="008672E6" w:rsidP="00014E14">
      <w:pPr>
        <w:rPr>
          <w:rFonts w:asciiTheme="minorHAnsi" w:hAnsiTheme="minorHAnsi" w:cstheme="minorHAnsi"/>
        </w:rPr>
      </w:pPr>
      <w:r w:rsidRPr="00D65E6D">
        <w:rPr>
          <w:rFonts w:asciiTheme="minorHAnsi" w:hAnsiTheme="minorHAnsi" w:cstheme="minorHAnsi"/>
        </w:rPr>
        <w:t xml:space="preserve">Do této kapitoly patří </w:t>
      </w:r>
      <w:r w:rsidR="002A2DB6" w:rsidRPr="00D65E6D">
        <w:rPr>
          <w:rFonts w:asciiTheme="minorHAnsi" w:hAnsiTheme="minorHAnsi" w:cstheme="minorHAnsi"/>
        </w:rPr>
        <w:t>činnost informačního centra města</w:t>
      </w:r>
      <w:r w:rsidR="00A44B56" w:rsidRPr="00D65E6D">
        <w:rPr>
          <w:rFonts w:asciiTheme="minorHAnsi" w:hAnsiTheme="minorHAnsi" w:cstheme="minorHAnsi"/>
        </w:rPr>
        <w:t>, které j</w:t>
      </w:r>
      <w:r w:rsidR="00BF74AF" w:rsidRPr="00D65E6D">
        <w:rPr>
          <w:rFonts w:asciiTheme="minorHAnsi" w:hAnsiTheme="minorHAnsi" w:cstheme="minorHAnsi"/>
        </w:rPr>
        <w:t>e součástí</w:t>
      </w:r>
      <w:r w:rsidR="00590D7C" w:rsidRPr="00D65E6D">
        <w:rPr>
          <w:rFonts w:asciiTheme="minorHAnsi" w:hAnsiTheme="minorHAnsi" w:cstheme="minorHAnsi"/>
        </w:rPr>
        <w:t xml:space="preserve"> fungování organizační složky Dům kultury Vizovice</w:t>
      </w:r>
      <w:r w:rsidR="002A2DB6" w:rsidRPr="00D65E6D">
        <w:rPr>
          <w:rFonts w:asciiTheme="minorHAnsi" w:hAnsiTheme="minorHAnsi" w:cstheme="minorHAnsi"/>
        </w:rPr>
        <w:t>.</w:t>
      </w:r>
      <w:r w:rsidR="00590D7C" w:rsidRPr="00D65E6D">
        <w:rPr>
          <w:rFonts w:asciiTheme="minorHAnsi" w:hAnsiTheme="minorHAnsi" w:cstheme="minorHAnsi"/>
        </w:rPr>
        <w:t xml:space="preserve"> </w:t>
      </w:r>
      <w:r w:rsidR="00EE35C2" w:rsidRPr="00D65E6D">
        <w:rPr>
          <w:rFonts w:asciiTheme="minorHAnsi" w:hAnsiTheme="minorHAnsi" w:cstheme="minorHAnsi"/>
        </w:rPr>
        <w:t>Schvál</w:t>
      </w:r>
      <w:r w:rsidRPr="00D65E6D">
        <w:rPr>
          <w:rFonts w:asciiTheme="minorHAnsi" w:hAnsiTheme="minorHAnsi" w:cstheme="minorHAnsi"/>
        </w:rPr>
        <w:t>ený rozpočet výdajů pro rok 20</w:t>
      </w:r>
      <w:r w:rsidR="00AA60C2">
        <w:rPr>
          <w:rFonts w:asciiTheme="minorHAnsi" w:hAnsiTheme="minorHAnsi" w:cstheme="minorHAnsi"/>
        </w:rPr>
        <w:t>20</w:t>
      </w:r>
      <w:r w:rsidR="00590D7C" w:rsidRPr="00D65E6D">
        <w:rPr>
          <w:rFonts w:asciiTheme="minorHAnsi" w:hAnsiTheme="minorHAnsi" w:cstheme="minorHAnsi"/>
        </w:rPr>
        <w:t xml:space="preserve"> byl</w:t>
      </w:r>
      <w:r w:rsidR="00EE35C2" w:rsidRPr="00D65E6D">
        <w:rPr>
          <w:rFonts w:asciiTheme="minorHAnsi" w:hAnsiTheme="minorHAnsi" w:cstheme="minorHAnsi"/>
        </w:rPr>
        <w:t xml:space="preserve"> ve výši </w:t>
      </w:r>
      <w:r w:rsidR="00AA60C2">
        <w:rPr>
          <w:rFonts w:asciiTheme="minorHAnsi" w:hAnsiTheme="minorHAnsi" w:cstheme="minorHAnsi"/>
        </w:rPr>
        <w:t>741</w:t>
      </w:r>
      <w:r w:rsidR="00C95F8C" w:rsidRPr="00D65E6D">
        <w:rPr>
          <w:rFonts w:asciiTheme="minorHAnsi" w:hAnsiTheme="minorHAnsi" w:cstheme="minorHAnsi"/>
        </w:rPr>
        <w:t> 000 Kč</w:t>
      </w:r>
      <w:r w:rsidR="00B057EB" w:rsidRPr="00D65E6D">
        <w:rPr>
          <w:rFonts w:asciiTheme="minorHAnsi" w:hAnsiTheme="minorHAnsi" w:cstheme="minorHAnsi"/>
        </w:rPr>
        <w:t xml:space="preserve">, </w:t>
      </w:r>
      <w:r w:rsidR="00C95F8C" w:rsidRPr="00D65E6D">
        <w:rPr>
          <w:rFonts w:asciiTheme="minorHAnsi" w:hAnsiTheme="minorHAnsi" w:cstheme="minorHAnsi"/>
        </w:rPr>
        <w:t>snížen</w:t>
      </w:r>
      <w:r w:rsidR="00B057EB" w:rsidRPr="00D65E6D">
        <w:rPr>
          <w:rFonts w:asciiTheme="minorHAnsi" w:hAnsiTheme="minorHAnsi" w:cstheme="minorHAnsi"/>
        </w:rPr>
        <w:t xml:space="preserve"> byl posléze</w:t>
      </w:r>
      <w:r w:rsidR="00AA60C2">
        <w:rPr>
          <w:rFonts w:asciiTheme="minorHAnsi" w:hAnsiTheme="minorHAnsi" w:cstheme="minorHAnsi"/>
        </w:rPr>
        <w:t xml:space="preserve"> z důvodu opatrnosti na jaře 2020</w:t>
      </w:r>
      <w:r w:rsidR="00B057EB" w:rsidRPr="00D65E6D">
        <w:rPr>
          <w:rFonts w:asciiTheme="minorHAnsi" w:hAnsiTheme="minorHAnsi" w:cstheme="minorHAnsi"/>
        </w:rPr>
        <w:t xml:space="preserve"> na </w:t>
      </w:r>
      <w:r w:rsidR="00AA60C2">
        <w:rPr>
          <w:rFonts w:asciiTheme="minorHAnsi" w:hAnsiTheme="minorHAnsi" w:cstheme="minorHAnsi"/>
        </w:rPr>
        <w:t>641</w:t>
      </w:r>
      <w:r w:rsidR="00B057EB" w:rsidRPr="00D65E6D">
        <w:rPr>
          <w:rFonts w:asciiTheme="minorHAnsi" w:hAnsiTheme="minorHAnsi" w:cstheme="minorHAnsi"/>
        </w:rPr>
        <w:t> 000 Kč</w:t>
      </w:r>
      <w:r w:rsidR="00A13328" w:rsidRPr="00D65E6D">
        <w:rPr>
          <w:rFonts w:asciiTheme="minorHAnsi" w:hAnsiTheme="minorHAnsi" w:cstheme="minorHAnsi"/>
        </w:rPr>
        <w:t xml:space="preserve">. Z této částky bylo použito celkem </w:t>
      </w:r>
      <w:r w:rsidR="00AA60C2" w:rsidRPr="00AA60C2">
        <w:rPr>
          <w:rFonts w:asciiTheme="minorHAnsi" w:hAnsiTheme="minorHAnsi" w:cstheme="minorHAnsi"/>
          <w:b/>
        </w:rPr>
        <w:t>507 541 Kč</w:t>
      </w:r>
      <w:r w:rsidR="00AA60C2">
        <w:rPr>
          <w:rFonts w:asciiTheme="minorHAnsi" w:hAnsiTheme="minorHAnsi" w:cstheme="minorHAnsi"/>
        </w:rPr>
        <w:t xml:space="preserve"> (v roce 2019 částka </w:t>
      </w:r>
      <w:r w:rsidR="00C95F8C" w:rsidRPr="00D65E6D">
        <w:rPr>
          <w:rFonts w:asciiTheme="minorHAnsi" w:hAnsiTheme="minorHAnsi" w:cstheme="minorHAnsi"/>
        </w:rPr>
        <w:t>581 135 Kč</w:t>
      </w:r>
      <w:r w:rsidR="00AA60C2">
        <w:rPr>
          <w:rFonts w:asciiTheme="minorHAnsi" w:hAnsiTheme="minorHAnsi" w:cstheme="minorHAnsi"/>
        </w:rPr>
        <w:t xml:space="preserve">, </w:t>
      </w:r>
      <w:r w:rsidR="00C95F8C" w:rsidRPr="00D65E6D">
        <w:rPr>
          <w:rFonts w:asciiTheme="minorHAnsi" w:hAnsiTheme="minorHAnsi" w:cstheme="minorHAnsi"/>
        </w:rPr>
        <w:t xml:space="preserve">rok 2018 částka </w:t>
      </w:r>
      <w:r w:rsidR="00B057EB" w:rsidRPr="00D65E6D">
        <w:rPr>
          <w:rFonts w:asciiTheme="minorHAnsi" w:hAnsiTheme="minorHAnsi" w:cstheme="minorHAnsi"/>
        </w:rPr>
        <w:t>574 904 Kč</w:t>
      </w:r>
      <w:r w:rsidR="00C95F8C" w:rsidRPr="00D65E6D">
        <w:rPr>
          <w:rFonts w:asciiTheme="minorHAnsi" w:hAnsiTheme="minorHAnsi" w:cstheme="minorHAnsi"/>
        </w:rPr>
        <w:t xml:space="preserve">, </w:t>
      </w:r>
      <w:r w:rsidR="00B057EB" w:rsidRPr="00D65E6D">
        <w:rPr>
          <w:rFonts w:asciiTheme="minorHAnsi" w:hAnsiTheme="minorHAnsi" w:cstheme="minorHAnsi"/>
        </w:rPr>
        <w:t xml:space="preserve">rok 2017 – výdaje </w:t>
      </w:r>
      <w:r w:rsidR="00875558" w:rsidRPr="00D65E6D">
        <w:rPr>
          <w:rFonts w:asciiTheme="minorHAnsi" w:hAnsiTheme="minorHAnsi" w:cstheme="minorHAnsi"/>
        </w:rPr>
        <w:t>424 463 Kč</w:t>
      </w:r>
      <w:r w:rsidR="00B057EB" w:rsidRPr="00D65E6D">
        <w:rPr>
          <w:rFonts w:asciiTheme="minorHAnsi" w:hAnsiTheme="minorHAnsi" w:cstheme="minorHAnsi"/>
        </w:rPr>
        <w:t xml:space="preserve">, </w:t>
      </w:r>
      <w:r w:rsidR="00875558" w:rsidRPr="00D65E6D">
        <w:rPr>
          <w:rFonts w:asciiTheme="minorHAnsi" w:hAnsiTheme="minorHAnsi" w:cstheme="minorHAnsi"/>
        </w:rPr>
        <w:t>rok 2016, kdy se infocentrum vybavovalo novým nábytkem</w:t>
      </w:r>
      <w:r w:rsidR="00050C52" w:rsidRPr="00D65E6D">
        <w:rPr>
          <w:rFonts w:asciiTheme="minorHAnsi" w:hAnsiTheme="minorHAnsi" w:cstheme="minorHAnsi"/>
        </w:rPr>
        <w:t>,</w:t>
      </w:r>
      <w:r w:rsidR="00875558" w:rsidRPr="00D65E6D">
        <w:rPr>
          <w:rFonts w:asciiTheme="minorHAnsi" w:hAnsiTheme="minorHAnsi" w:cstheme="minorHAnsi"/>
        </w:rPr>
        <w:t xml:space="preserve"> byly výdaje </w:t>
      </w:r>
      <w:r w:rsidR="00A13328" w:rsidRPr="00D65E6D">
        <w:rPr>
          <w:rFonts w:asciiTheme="minorHAnsi" w:hAnsiTheme="minorHAnsi" w:cstheme="minorHAnsi"/>
        </w:rPr>
        <w:t>485 107 Kč</w:t>
      </w:r>
      <w:r w:rsidR="00875558" w:rsidRPr="00D65E6D">
        <w:rPr>
          <w:rFonts w:asciiTheme="minorHAnsi" w:hAnsiTheme="minorHAnsi" w:cstheme="minorHAnsi"/>
        </w:rPr>
        <w:t xml:space="preserve">, </w:t>
      </w:r>
      <w:r w:rsidR="00A13328" w:rsidRPr="00D65E6D">
        <w:rPr>
          <w:rFonts w:asciiTheme="minorHAnsi" w:hAnsiTheme="minorHAnsi" w:cstheme="minorHAnsi"/>
        </w:rPr>
        <w:t xml:space="preserve">v roce 2015 výdaje ve výši </w:t>
      </w:r>
      <w:r w:rsidR="00590D7C" w:rsidRPr="00D65E6D">
        <w:rPr>
          <w:rFonts w:asciiTheme="minorHAnsi" w:hAnsiTheme="minorHAnsi" w:cstheme="minorHAnsi"/>
        </w:rPr>
        <w:t>215 873</w:t>
      </w:r>
      <w:r w:rsidR="00EE35C2" w:rsidRPr="00D65E6D">
        <w:rPr>
          <w:rFonts w:asciiTheme="minorHAnsi" w:hAnsiTheme="minorHAnsi" w:cstheme="minorHAnsi"/>
        </w:rPr>
        <w:t xml:space="preserve"> Kč</w:t>
      </w:r>
      <w:r w:rsidR="00A13328" w:rsidRPr="00D65E6D">
        <w:rPr>
          <w:rFonts w:asciiTheme="minorHAnsi" w:hAnsiTheme="minorHAnsi" w:cstheme="minorHAnsi"/>
        </w:rPr>
        <w:t>)</w:t>
      </w:r>
      <w:r w:rsidR="00EE35C2" w:rsidRPr="00D65E6D">
        <w:rPr>
          <w:rFonts w:asciiTheme="minorHAnsi" w:hAnsiTheme="minorHAnsi" w:cstheme="minorHAnsi"/>
        </w:rPr>
        <w:t>.</w:t>
      </w:r>
      <w:r w:rsidR="002A2DB6" w:rsidRPr="00D65E6D">
        <w:rPr>
          <w:rFonts w:asciiTheme="minorHAnsi" w:hAnsiTheme="minorHAnsi" w:cstheme="minorHAnsi"/>
        </w:rPr>
        <w:t xml:space="preserve"> </w:t>
      </w:r>
      <w:r w:rsidR="00B057EB" w:rsidRPr="00D65E6D">
        <w:rPr>
          <w:rFonts w:asciiTheme="minorHAnsi" w:hAnsiTheme="minorHAnsi" w:cstheme="minorHAnsi"/>
        </w:rPr>
        <w:t>Výdaje roku 20</w:t>
      </w:r>
      <w:r w:rsidR="00AA60C2">
        <w:rPr>
          <w:rFonts w:asciiTheme="minorHAnsi" w:hAnsiTheme="minorHAnsi" w:cstheme="minorHAnsi"/>
        </w:rPr>
        <w:t>20</w:t>
      </w:r>
      <w:r w:rsidR="00875558" w:rsidRPr="00D65E6D">
        <w:rPr>
          <w:rFonts w:asciiTheme="minorHAnsi" w:hAnsiTheme="minorHAnsi" w:cstheme="minorHAnsi"/>
        </w:rPr>
        <w:t xml:space="preserve"> tvořily </w:t>
      </w:r>
      <w:r w:rsidR="009E3C8B" w:rsidRPr="00D65E6D">
        <w:rPr>
          <w:rFonts w:asciiTheme="minorHAnsi" w:hAnsiTheme="minorHAnsi" w:cstheme="minorHAnsi"/>
        </w:rPr>
        <w:t>především pravidelné výdaje související s provozem informačního centra.</w:t>
      </w:r>
      <w:r w:rsidR="00AA60C2">
        <w:rPr>
          <w:rFonts w:asciiTheme="minorHAnsi" w:hAnsiTheme="minorHAnsi" w:cstheme="minorHAnsi"/>
        </w:rPr>
        <w:t xml:space="preserve"> Ovlivněny byly omezením provozu v době nouzového stavu. </w:t>
      </w:r>
      <w:r w:rsidR="009E3C8B" w:rsidRPr="00D65E6D">
        <w:rPr>
          <w:rFonts w:asciiTheme="minorHAnsi" w:hAnsiTheme="minorHAnsi" w:cstheme="minorHAnsi"/>
        </w:rPr>
        <w:t xml:space="preserve"> </w:t>
      </w:r>
      <w:r w:rsidR="002A2DB6" w:rsidRPr="00D65E6D">
        <w:rPr>
          <w:rFonts w:asciiTheme="minorHAnsi" w:hAnsiTheme="minorHAnsi" w:cstheme="minorHAnsi"/>
        </w:rPr>
        <w:t xml:space="preserve">V informačním centru </w:t>
      </w:r>
      <w:r w:rsidR="00872B2C" w:rsidRPr="00D65E6D">
        <w:rPr>
          <w:rFonts w:asciiTheme="minorHAnsi" w:hAnsiTheme="minorHAnsi" w:cstheme="minorHAnsi"/>
        </w:rPr>
        <w:t>byl</w:t>
      </w:r>
      <w:r w:rsidR="00B057EB" w:rsidRPr="00D65E6D">
        <w:rPr>
          <w:rFonts w:asciiTheme="minorHAnsi" w:hAnsiTheme="minorHAnsi" w:cstheme="minorHAnsi"/>
        </w:rPr>
        <w:t>i</w:t>
      </w:r>
      <w:r w:rsidR="002A2DB6" w:rsidRPr="00D65E6D">
        <w:rPr>
          <w:rFonts w:asciiTheme="minorHAnsi" w:hAnsiTheme="minorHAnsi" w:cstheme="minorHAnsi"/>
        </w:rPr>
        <w:t xml:space="preserve"> zaměstnán</w:t>
      </w:r>
      <w:r w:rsidR="00B057EB" w:rsidRPr="00D65E6D">
        <w:rPr>
          <w:rFonts w:asciiTheme="minorHAnsi" w:hAnsiTheme="minorHAnsi" w:cstheme="minorHAnsi"/>
        </w:rPr>
        <w:t>i</w:t>
      </w:r>
      <w:r w:rsidR="002A2DB6" w:rsidRPr="00D65E6D">
        <w:rPr>
          <w:rFonts w:asciiTheme="minorHAnsi" w:hAnsiTheme="minorHAnsi" w:cstheme="minorHAnsi"/>
        </w:rPr>
        <w:t xml:space="preserve"> </w:t>
      </w:r>
      <w:r w:rsidR="00B057EB" w:rsidRPr="00D65E6D">
        <w:rPr>
          <w:rFonts w:asciiTheme="minorHAnsi" w:hAnsiTheme="minorHAnsi" w:cstheme="minorHAnsi"/>
        </w:rPr>
        <w:t>2</w:t>
      </w:r>
      <w:r w:rsidR="002A2DB6" w:rsidRPr="00D65E6D">
        <w:rPr>
          <w:rFonts w:asciiTheme="minorHAnsi" w:hAnsiTheme="minorHAnsi" w:cstheme="minorHAnsi"/>
        </w:rPr>
        <w:t> pracovní</w:t>
      </w:r>
      <w:r w:rsidR="00B057EB" w:rsidRPr="00D65E6D">
        <w:rPr>
          <w:rFonts w:asciiTheme="minorHAnsi" w:hAnsiTheme="minorHAnsi" w:cstheme="minorHAnsi"/>
        </w:rPr>
        <w:t>ci</w:t>
      </w:r>
      <w:r w:rsidR="002A2DB6" w:rsidRPr="00D65E6D">
        <w:rPr>
          <w:rFonts w:asciiTheme="minorHAnsi" w:hAnsiTheme="minorHAnsi" w:cstheme="minorHAnsi"/>
        </w:rPr>
        <w:t xml:space="preserve"> na plný pracovní úvazek</w:t>
      </w:r>
      <w:r w:rsidR="00872B2C" w:rsidRPr="00D65E6D">
        <w:rPr>
          <w:rFonts w:asciiTheme="minorHAnsi" w:hAnsiTheme="minorHAnsi" w:cstheme="minorHAnsi"/>
        </w:rPr>
        <w:t xml:space="preserve">. </w:t>
      </w:r>
      <w:r w:rsidR="009E3C8B" w:rsidRPr="00D65E6D">
        <w:rPr>
          <w:rFonts w:asciiTheme="minorHAnsi" w:hAnsiTheme="minorHAnsi" w:cstheme="minorHAnsi"/>
        </w:rPr>
        <w:t>D</w:t>
      </w:r>
      <w:r w:rsidR="00590D7C" w:rsidRPr="00D65E6D">
        <w:rPr>
          <w:rFonts w:asciiTheme="minorHAnsi" w:hAnsiTheme="minorHAnsi" w:cstheme="minorHAnsi"/>
        </w:rPr>
        <w:t>obu</w:t>
      </w:r>
      <w:r w:rsidR="009E3C8B" w:rsidRPr="00D65E6D">
        <w:rPr>
          <w:rFonts w:asciiTheme="minorHAnsi" w:hAnsiTheme="minorHAnsi" w:cstheme="minorHAnsi"/>
        </w:rPr>
        <w:t xml:space="preserve"> </w:t>
      </w:r>
      <w:r w:rsidR="00A44B56" w:rsidRPr="00D65E6D">
        <w:rPr>
          <w:rFonts w:asciiTheme="minorHAnsi" w:hAnsiTheme="minorHAnsi" w:cstheme="minorHAnsi"/>
        </w:rPr>
        <w:t xml:space="preserve">jejich </w:t>
      </w:r>
      <w:r w:rsidR="009E3C8B" w:rsidRPr="00D65E6D">
        <w:rPr>
          <w:rFonts w:asciiTheme="minorHAnsi" w:hAnsiTheme="minorHAnsi" w:cstheme="minorHAnsi"/>
        </w:rPr>
        <w:t>pracovní neschopnosti</w:t>
      </w:r>
      <w:r w:rsidR="00590D7C" w:rsidRPr="00D65E6D">
        <w:rPr>
          <w:rFonts w:asciiTheme="minorHAnsi" w:hAnsiTheme="minorHAnsi" w:cstheme="minorHAnsi"/>
        </w:rPr>
        <w:t>, v</w:t>
      </w:r>
      <w:r w:rsidR="00872B2C" w:rsidRPr="00D65E6D">
        <w:rPr>
          <w:rFonts w:asciiTheme="minorHAnsi" w:hAnsiTheme="minorHAnsi" w:cstheme="minorHAnsi"/>
        </w:rPr>
        <w:t xml:space="preserve">íkendy a prodloužené pracovní dny byly vykrývány </w:t>
      </w:r>
      <w:r w:rsidR="00590D7C" w:rsidRPr="00D65E6D">
        <w:rPr>
          <w:rFonts w:asciiTheme="minorHAnsi" w:hAnsiTheme="minorHAnsi" w:cstheme="minorHAnsi"/>
        </w:rPr>
        <w:t xml:space="preserve">pracovníkem na částečný úvazek a </w:t>
      </w:r>
      <w:r w:rsidR="00872B2C" w:rsidRPr="00D65E6D">
        <w:rPr>
          <w:rFonts w:asciiTheme="minorHAnsi" w:hAnsiTheme="minorHAnsi" w:cstheme="minorHAnsi"/>
        </w:rPr>
        <w:t>uzavíráním dohod o provedení práce</w:t>
      </w:r>
      <w:r w:rsidR="002A2DB6" w:rsidRPr="00D65E6D">
        <w:rPr>
          <w:rFonts w:asciiTheme="minorHAnsi" w:hAnsiTheme="minorHAnsi" w:cstheme="minorHAnsi"/>
        </w:rPr>
        <w:t xml:space="preserve">. Největší podíl </w:t>
      </w:r>
      <w:r w:rsidR="009E3C8B" w:rsidRPr="00D65E6D">
        <w:rPr>
          <w:rFonts w:asciiTheme="minorHAnsi" w:hAnsiTheme="minorHAnsi" w:cstheme="minorHAnsi"/>
        </w:rPr>
        <w:t xml:space="preserve">pravidelných </w:t>
      </w:r>
      <w:r w:rsidR="002A2DB6" w:rsidRPr="00D65E6D">
        <w:rPr>
          <w:rFonts w:asciiTheme="minorHAnsi" w:hAnsiTheme="minorHAnsi" w:cstheme="minorHAnsi"/>
        </w:rPr>
        <w:t>výd</w:t>
      </w:r>
      <w:r w:rsidRPr="00D65E6D">
        <w:rPr>
          <w:rFonts w:asciiTheme="minorHAnsi" w:hAnsiTheme="minorHAnsi" w:cstheme="minorHAnsi"/>
        </w:rPr>
        <w:t>ajů centra tvoř</w:t>
      </w:r>
      <w:r w:rsidR="00AA60C2">
        <w:rPr>
          <w:rFonts w:asciiTheme="minorHAnsi" w:hAnsiTheme="minorHAnsi" w:cstheme="minorHAnsi"/>
        </w:rPr>
        <w:t xml:space="preserve">ily </w:t>
      </w:r>
      <w:r w:rsidRPr="00D65E6D">
        <w:rPr>
          <w:rFonts w:asciiTheme="minorHAnsi" w:hAnsiTheme="minorHAnsi" w:cstheme="minorHAnsi"/>
        </w:rPr>
        <w:t>mzdové náklady</w:t>
      </w:r>
      <w:r w:rsidR="00590D7C" w:rsidRPr="00D65E6D">
        <w:rPr>
          <w:rFonts w:asciiTheme="minorHAnsi" w:hAnsiTheme="minorHAnsi" w:cstheme="minorHAnsi"/>
        </w:rPr>
        <w:t xml:space="preserve"> včetně pojištění</w:t>
      </w:r>
      <w:r w:rsidR="004374A7">
        <w:rPr>
          <w:rFonts w:asciiTheme="minorHAnsi" w:hAnsiTheme="minorHAnsi" w:cstheme="minorHAnsi"/>
        </w:rPr>
        <w:t>:</w:t>
      </w:r>
      <w:r w:rsidR="00B057EB" w:rsidRPr="00D65E6D">
        <w:rPr>
          <w:rFonts w:asciiTheme="minorHAnsi" w:hAnsiTheme="minorHAnsi" w:cstheme="minorHAnsi"/>
        </w:rPr>
        <w:t xml:space="preserve"> </w:t>
      </w:r>
      <w:r w:rsidRPr="00D65E6D">
        <w:rPr>
          <w:rFonts w:asciiTheme="minorHAnsi" w:hAnsiTheme="minorHAnsi" w:cstheme="minorHAnsi"/>
        </w:rPr>
        <w:t>v roce 20</w:t>
      </w:r>
      <w:r w:rsidR="00AA60C2">
        <w:rPr>
          <w:rFonts w:asciiTheme="minorHAnsi" w:hAnsiTheme="minorHAnsi" w:cstheme="minorHAnsi"/>
        </w:rPr>
        <w:t>20</w:t>
      </w:r>
      <w:r w:rsidR="00875558" w:rsidRPr="00D65E6D">
        <w:rPr>
          <w:rFonts w:asciiTheme="minorHAnsi" w:hAnsiTheme="minorHAnsi" w:cstheme="minorHAnsi"/>
        </w:rPr>
        <w:t xml:space="preserve"> byly </w:t>
      </w:r>
      <w:r w:rsidR="004374A7">
        <w:rPr>
          <w:rFonts w:asciiTheme="minorHAnsi" w:hAnsiTheme="minorHAnsi" w:cstheme="minorHAnsi"/>
        </w:rPr>
        <w:t xml:space="preserve">oproti roku 2019 o něco nižší a to </w:t>
      </w:r>
      <w:r w:rsidR="00AA60C2">
        <w:rPr>
          <w:rFonts w:asciiTheme="minorHAnsi" w:hAnsiTheme="minorHAnsi" w:cstheme="minorHAnsi"/>
        </w:rPr>
        <w:t xml:space="preserve">427 250 Kč (v roce 2019 částka </w:t>
      </w:r>
      <w:r w:rsidR="00C95F8C" w:rsidRPr="00D65E6D">
        <w:rPr>
          <w:rFonts w:asciiTheme="minorHAnsi" w:hAnsiTheme="minorHAnsi" w:cstheme="minorHAnsi"/>
        </w:rPr>
        <w:t>459 773 Kč</w:t>
      </w:r>
      <w:r w:rsidR="00AA60C2">
        <w:rPr>
          <w:rFonts w:asciiTheme="minorHAnsi" w:hAnsiTheme="minorHAnsi" w:cstheme="minorHAnsi"/>
        </w:rPr>
        <w:t xml:space="preserve">, </w:t>
      </w:r>
      <w:r w:rsidR="00C95F8C" w:rsidRPr="00D65E6D">
        <w:rPr>
          <w:rFonts w:asciiTheme="minorHAnsi" w:hAnsiTheme="minorHAnsi" w:cstheme="minorHAnsi"/>
        </w:rPr>
        <w:t xml:space="preserve">rok 2018 – výdaje </w:t>
      </w:r>
      <w:r w:rsidR="00B057EB" w:rsidRPr="00D65E6D">
        <w:rPr>
          <w:rFonts w:asciiTheme="minorHAnsi" w:hAnsiTheme="minorHAnsi" w:cstheme="minorHAnsi"/>
        </w:rPr>
        <w:t>424 232</w:t>
      </w:r>
      <w:r w:rsidR="00875558" w:rsidRPr="00D65E6D">
        <w:rPr>
          <w:rFonts w:asciiTheme="minorHAnsi" w:hAnsiTheme="minorHAnsi" w:cstheme="minorHAnsi"/>
        </w:rPr>
        <w:t xml:space="preserve"> Kč</w:t>
      </w:r>
      <w:r w:rsidR="00C95F8C" w:rsidRPr="00D65E6D">
        <w:rPr>
          <w:rFonts w:asciiTheme="minorHAnsi" w:hAnsiTheme="minorHAnsi" w:cstheme="minorHAnsi"/>
        </w:rPr>
        <w:t xml:space="preserve">, </w:t>
      </w:r>
      <w:r w:rsidR="00B057EB" w:rsidRPr="00D65E6D">
        <w:rPr>
          <w:rFonts w:asciiTheme="minorHAnsi" w:hAnsiTheme="minorHAnsi" w:cstheme="minorHAnsi"/>
        </w:rPr>
        <w:t xml:space="preserve">rok 2017 – 265 636 Kč, </w:t>
      </w:r>
      <w:r w:rsidR="00875558" w:rsidRPr="00D65E6D">
        <w:rPr>
          <w:rFonts w:asciiTheme="minorHAnsi" w:hAnsiTheme="minorHAnsi" w:cstheme="minorHAnsi"/>
        </w:rPr>
        <w:t xml:space="preserve">rok 2016 - </w:t>
      </w:r>
      <w:r w:rsidR="009E3C8B" w:rsidRPr="00D65E6D">
        <w:rPr>
          <w:rFonts w:asciiTheme="minorHAnsi" w:hAnsiTheme="minorHAnsi" w:cstheme="minorHAnsi"/>
        </w:rPr>
        <w:t>228 728,- Kč</w:t>
      </w:r>
      <w:r w:rsidR="00875558" w:rsidRPr="00D65E6D">
        <w:rPr>
          <w:rFonts w:asciiTheme="minorHAnsi" w:hAnsiTheme="minorHAnsi" w:cstheme="minorHAnsi"/>
        </w:rPr>
        <w:t>, rok</w:t>
      </w:r>
      <w:r w:rsidR="009E3C8B" w:rsidRPr="00D65E6D">
        <w:rPr>
          <w:rFonts w:asciiTheme="minorHAnsi" w:hAnsiTheme="minorHAnsi" w:cstheme="minorHAnsi"/>
        </w:rPr>
        <w:t xml:space="preserve"> 2015</w:t>
      </w:r>
      <w:r w:rsidRPr="00D65E6D">
        <w:rPr>
          <w:rFonts w:asciiTheme="minorHAnsi" w:hAnsiTheme="minorHAnsi" w:cstheme="minorHAnsi"/>
        </w:rPr>
        <w:t xml:space="preserve"> </w:t>
      </w:r>
      <w:r w:rsidR="00875558" w:rsidRPr="00D65E6D">
        <w:rPr>
          <w:rFonts w:asciiTheme="minorHAnsi" w:hAnsiTheme="minorHAnsi" w:cstheme="minorHAnsi"/>
        </w:rPr>
        <w:t xml:space="preserve">- </w:t>
      </w:r>
      <w:r w:rsidR="00590D7C" w:rsidRPr="00D65E6D">
        <w:rPr>
          <w:rFonts w:asciiTheme="minorHAnsi" w:hAnsiTheme="minorHAnsi" w:cstheme="minorHAnsi"/>
        </w:rPr>
        <w:t>167 821 Kč</w:t>
      </w:r>
      <w:r w:rsidR="00875558" w:rsidRPr="00D65E6D">
        <w:rPr>
          <w:rFonts w:asciiTheme="minorHAnsi" w:hAnsiTheme="minorHAnsi" w:cstheme="minorHAnsi"/>
        </w:rPr>
        <w:t>)</w:t>
      </w:r>
      <w:r w:rsidR="00872B2C" w:rsidRPr="00D65E6D">
        <w:rPr>
          <w:rFonts w:asciiTheme="minorHAnsi" w:hAnsiTheme="minorHAnsi" w:cstheme="minorHAnsi"/>
        </w:rPr>
        <w:t>. Ostatní náklady (na školení, nákup zboží určeného k prodeji, nákup materiálu apod.) byly</w:t>
      </w:r>
      <w:r w:rsidR="00C95F8C" w:rsidRPr="00D65E6D">
        <w:rPr>
          <w:rFonts w:asciiTheme="minorHAnsi" w:hAnsiTheme="minorHAnsi" w:cstheme="minorHAnsi"/>
        </w:rPr>
        <w:t xml:space="preserve"> </w:t>
      </w:r>
      <w:r w:rsidR="004374A7">
        <w:rPr>
          <w:rFonts w:asciiTheme="minorHAnsi" w:hAnsiTheme="minorHAnsi" w:cstheme="minorHAnsi"/>
        </w:rPr>
        <w:t xml:space="preserve">80 291 Kč (rok 2019 - </w:t>
      </w:r>
      <w:r w:rsidR="00C95F8C" w:rsidRPr="00D65E6D">
        <w:rPr>
          <w:rFonts w:asciiTheme="minorHAnsi" w:hAnsiTheme="minorHAnsi" w:cstheme="minorHAnsi"/>
        </w:rPr>
        <w:t>121 362 Kč</w:t>
      </w:r>
      <w:r w:rsidR="004374A7">
        <w:rPr>
          <w:rFonts w:asciiTheme="minorHAnsi" w:hAnsiTheme="minorHAnsi" w:cstheme="minorHAnsi"/>
        </w:rPr>
        <w:t xml:space="preserve">, </w:t>
      </w:r>
      <w:r w:rsidR="00C95F8C" w:rsidRPr="00D65E6D">
        <w:rPr>
          <w:rFonts w:asciiTheme="minorHAnsi" w:hAnsiTheme="minorHAnsi" w:cstheme="minorHAnsi"/>
        </w:rPr>
        <w:t xml:space="preserve">rok 2018 - </w:t>
      </w:r>
      <w:r w:rsidR="00B057EB" w:rsidRPr="00D65E6D">
        <w:rPr>
          <w:rFonts w:asciiTheme="minorHAnsi" w:hAnsiTheme="minorHAnsi" w:cstheme="minorHAnsi"/>
        </w:rPr>
        <w:t>150 672 Kč</w:t>
      </w:r>
      <w:r w:rsidR="00C95F8C" w:rsidRPr="00D65E6D">
        <w:rPr>
          <w:rFonts w:asciiTheme="minorHAnsi" w:hAnsiTheme="minorHAnsi" w:cstheme="minorHAnsi"/>
        </w:rPr>
        <w:t xml:space="preserve">, </w:t>
      </w:r>
      <w:r w:rsidR="00B057EB" w:rsidRPr="00D65E6D">
        <w:rPr>
          <w:rFonts w:asciiTheme="minorHAnsi" w:hAnsiTheme="minorHAnsi" w:cstheme="minorHAnsi"/>
        </w:rPr>
        <w:t xml:space="preserve">rok 2017 - </w:t>
      </w:r>
      <w:r w:rsidR="00875558" w:rsidRPr="00D65E6D">
        <w:rPr>
          <w:rFonts w:asciiTheme="minorHAnsi" w:hAnsiTheme="minorHAnsi" w:cstheme="minorHAnsi"/>
        </w:rPr>
        <w:t>158 826 Kč</w:t>
      </w:r>
      <w:r w:rsidR="00B057EB" w:rsidRPr="00D65E6D">
        <w:rPr>
          <w:rFonts w:asciiTheme="minorHAnsi" w:hAnsiTheme="minorHAnsi" w:cstheme="minorHAnsi"/>
        </w:rPr>
        <w:t xml:space="preserve">, </w:t>
      </w:r>
      <w:r w:rsidR="00875558" w:rsidRPr="00D65E6D">
        <w:rPr>
          <w:rFonts w:asciiTheme="minorHAnsi" w:hAnsiTheme="minorHAnsi" w:cstheme="minorHAnsi"/>
        </w:rPr>
        <w:t xml:space="preserve">v roce 2016 částka </w:t>
      </w:r>
      <w:r w:rsidR="009E3C8B" w:rsidRPr="00D65E6D">
        <w:rPr>
          <w:rFonts w:asciiTheme="minorHAnsi" w:hAnsiTheme="minorHAnsi" w:cstheme="minorHAnsi"/>
        </w:rPr>
        <w:t>92 799 Kč</w:t>
      </w:r>
      <w:r w:rsidR="00875558" w:rsidRPr="00D65E6D">
        <w:rPr>
          <w:rFonts w:asciiTheme="minorHAnsi" w:hAnsiTheme="minorHAnsi" w:cstheme="minorHAnsi"/>
        </w:rPr>
        <w:t>, rok</w:t>
      </w:r>
      <w:r w:rsidR="009E3C8B" w:rsidRPr="00D65E6D">
        <w:rPr>
          <w:rFonts w:asciiTheme="minorHAnsi" w:hAnsiTheme="minorHAnsi" w:cstheme="minorHAnsi"/>
        </w:rPr>
        <w:t xml:space="preserve"> 2015 částka 48 052 Kč</w:t>
      </w:r>
      <w:r w:rsidR="00590D7C" w:rsidRPr="00D65E6D">
        <w:rPr>
          <w:rFonts w:asciiTheme="minorHAnsi" w:hAnsiTheme="minorHAnsi" w:cstheme="minorHAnsi"/>
        </w:rPr>
        <w:t>)</w:t>
      </w:r>
      <w:r w:rsidR="00872B2C" w:rsidRPr="00D65E6D">
        <w:rPr>
          <w:rFonts w:asciiTheme="minorHAnsi" w:hAnsiTheme="minorHAnsi" w:cstheme="minorHAnsi"/>
        </w:rPr>
        <w:t>.</w:t>
      </w:r>
      <w:r w:rsidR="002A2DB6" w:rsidRPr="00D65E6D">
        <w:rPr>
          <w:rFonts w:asciiTheme="minorHAnsi" w:hAnsiTheme="minorHAnsi" w:cstheme="minorHAnsi"/>
        </w:rPr>
        <w:t xml:space="preserve"> </w:t>
      </w:r>
    </w:p>
    <w:p w:rsidR="002A2DB6" w:rsidRPr="00D65E6D" w:rsidRDefault="002A2DB6" w:rsidP="00014E14">
      <w:pPr>
        <w:pStyle w:val="Nadpis3"/>
        <w:rPr>
          <w:rFonts w:asciiTheme="minorHAnsi" w:hAnsiTheme="minorHAnsi" w:cstheme="minorHAnsi"/>
        </w:rPr>
      </w:pPr>
      <w:bookmarkStart w:id="63" w:name="_Toc292793210"/>
      <w:bookmarkStart w:id="64" w:name="_Toc70406236"/>
      <w:r w:rsidRPr="00D65E6D">
        <w:rPr>
          <w:rFonts w:asciiTheme="minorHAnsi" w:hAnsiTheme="minorHAnsi" w:cstheme="minorHAnsi"/>
        </w:rPr>
        <w:t>Cestovní ruch</w:t>
      </w:r>
      <w:bookmarkEnd w:id="63"/>
      <w:r w:rsidRPr="00D65E6D">
        <w:rPr>
          <w:rFonts w:asciiTheme="minorHAnsi" w:hAnsiTheme="minorHAnsi" w:cstheme="minorHAnsi"/>
        </w:rPr>
        <w:t xml:space="preserve"> a propagace města</w:t>
      </w:r>
      <w:bookmarkEnd w:id="64"/>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Jedná se především o výdaje </w:t>
      </w:r>
      <w:r w:rsidR="00B12C75" w:rsidRPr="00D65E6D">
        <w:rPr>
          <w:rFonts w:asciiTheme="minorHAnsi" w:hAnsiTheme="minorHAnsi" w:cstheme="minorHAnsi"/>
        </w:rPr>
        <w:t xml:space="preserve">spojené s prezentací města na různých akcích, festivalech, </w:t>
      </w:r>
      <w:r w:rsidR="004374A7">
        <w:rPr>
          <w:rFonts w:asciiTheme="minorHAnsi" w:hAnsiTheme="minorHAnsi" w:cstheme="minorHAnsi"/>
        </w:rPr>
        <w:t xml:space="preserve">výdaje </w:t>
      </w:r>
      <w:r w:rsidRPr="00D65E6D">
        <w:rPr>
          <w:rFonts w:asciiTheme="minorHAnsi" w:hAnsiTheme="minorHAnsi" w:cstheme="minorHAnsi"/>
        </w:rPr>
        <w:t>za inzerci a prezentaci města v různých propagačních materiálech a kalendářích a výdaj</w:t>
      </w:r>
      <w:r w:rsidR="004374A7">
        <w:rPr>
          <w:rFonts w:asciiTheme="minorHAnsi" w:hAnsiTheme="minorHAnsi" w:cstheme="minorHAnsi"/>
        </w:rPr>
        <w:t>e</w:t>
      </w:r>
      <w:r w:rsidRPr="00D65E6D">
        <w:rPr>
          <w:rFonts w:asciiTheme="minorHAnsi" w:hAnsiTheme="minorHAnsi" w:cstheme="minorHAnsi"/>
        </w:rPr>
        <w:t xml:space="preserve"> za dárkové a propagační předměty.</w:t>
      </w:r>
      <w:r w:rsidR="00872B2C" w:rsidRPr="00D65E6D">
        <w:rPr>
          <w:rFonts w:asciiTheme="minorHAnsi" w:hAnsiTheme="minorHAnsi" w:cstheme="minorHAnsi"/>
        </w:rPr>
        <w:t xml:space="preserve"> </w:t>
      </w:r>
      <w:r w:rsidR="004374A7">
        <w:rPr>
          <w:rFonts w:asciiTheme="minorHAnsi" w:hAnsiTheme="minorHAnsi" w:cstheme="minorHAnsi"/>
        </w:rPr>
        <w:t xml:space="preserve">Plánované výdaje byly na jaře roku 2020 z úsporných důvodů sníženy o částku 200 tisíc Kč na 420 tis. Kč. </w:t>
      </w:r>
      <w:r w:rsidR="00872B2C" w:rsidRPr="00D65E6D">
        <w:rPr>
          <w:rFonts w:asciiTheme="minorHAnsi" w:hAnsiTheme="minorHAnsi" w:cstheme="minorHAnsi"/>
        </w:rPr>
        <w:t xml:space="preserve">Celkové </w:t>
      </w:r>
      <w:r w:rsidR="004374A7">
        <w:rPr>
          <w:rFonts w:asciiTheme="minorHAnsi" w:hAnsiTheme="minorHAnsi" w:cstheme="minorHAnsi"/>
        </w:rPr>
        <w:t xml:space="preserve">skutečné </w:t>
      </w:r>
      <w:r w:rsidR="00872B2C" w:rsidRPr="00D65E6D">
        <w:rPr>
          <w:rFonts w:asciiTheme="minorHAnsi" w:hAnsiTheme="minorHAnsi" w:cstheme="minorHAnsi"/>
        </w:rPr>
        <w:t>výdaje roku 20</w:t>
      </w:r>
      <w:r w:rsidR="004374A7">
        <w:rPr>
          <w:rFonts w:asciiTheme="minorHAnsi" w:hAnsiTheme="minorHAnsi" w:cstheme="minorHAnsi"/>
        </w:rPr>
        <w:t>20 pak</w:t>
      </w:r>
      <w:r w:rsidR="00B12C75" w:rsidRPr="00D65E6D">
        <w:rPr>
          <w:rFonts w:asciiTheme="minorHAnsi" w:hAnsiTheme="minorHAnsi" w:cstheme="minorHAnsi"/>
        </w:rPr>
        <w:t xml:space="preserve"> dosáhly částky </w:t>
      </w:r>
      <w:r w:rsidR="004374A7">
        <w:rPr>
          <w:rFonts w:asciiTheme="minorHAnsi" w:hAnsiTheme="minorHAnsi" w:cstheme="minorHAnsi"/>
        </w:rPr>
        <w:t xml:space="preserve">jen 355 356 Kč a byly tak nejnižší za poslední 3 roky. V roce 2019 částka výdajů </w:t>
      </w:r>
      <w:r w:rsidR="00C95F8C" w:rsidRPr="00D65E6D">
        <w:rPr>
          <w:rFonts w:asciiTheme="minorHAnsi" w:hAnsiTheme="minorHAnsi" w:cstheme="minorHAnsi"/>
        </w:rPr>
        <w:t xml:space="preserve">606 535 Kč, </w:t>
      </w:r>
      <w:r w:rsidR="004374A7">
        <w:rPr>
          <w:rFonts w:asciiTheme="minorHAnsi" w:hAnsiTheme="minorHAnsi" w:cstheme="minorHAnsi"/>
        </w:rPr>
        <w:t xml:space="preserve">v roce </w:t>
      </w:r>
      <w:r w:rsidR="00C95F8C" w:rsidRPr="00D65E6D">
        <w:rPr>
          <w:rFonts w:asciiTheme="minorHAnsi" w:hAnsiTheme="minorHAnsi" w:cstheme="minorHAnsi"/>
        </w:rPr>
        <w:t>2018 - 5</w:t>
      </w:r>
      <w:r w:rsidR="00B057EB" w:rsidRPr="00D65E6D">
        <w:rPr>
          <w:rFonts w:asciiTheme="minorHAnsi" w:hAnsiTheme="minorHAnsi" w:cstheme="minorHAnsi"/>
        </w:rPr>
        <w:t>54 690 Kč</w:t>
      </w:r>
      <w:r w:rsidR="00C95F8C" w:rsidRPr="00D65E6D">
        <w:rPr>
          <w:rFonts w:asciiTheme="minorHAnsi" w:hAnsiTheme="minorHAnsi" w:cstheme="minorHAnsi"/>
        </w:rPr>
        <w:t xml:space="preserve">, </w:t>
      </w:r>
      <w:r w:rsidR="00B057EB" w:rsidRPr="00D65E6D">
        <w:rPr>
          <w:rFonts w:asciiTheme="minorHAnsi" w:hAnsiTheme="minorHAnsi" w:cstheme="minorHAnsi"/>
        </w:rPr>
        <w:t xml:space="preserve">rok 2017 – částka </w:t>
      </w:r>
      <w:r w:rsidR="00413AD1" w:rsidRPr="00D65E6D">
        <w:rPr>
          <w:rFonts w:asciiTheme="minorHAnsi" w:hAnsiTheme="minorHAnsi" w:cstheme="minorHAnsi"/>
        </w:rPr>
        <w:t>576 510 Kč</w:t>
      </w:r>
      <w:r w:rsidR="00B057EB" w:rsidRPr="00D65E6D">
        <w:rPr>
          <w:rFonts w:asciiTheme="minorHAnsi" w:hAnsiTheme="minorHAnsi" w:cstheme="minorHAnsi"/>
        </w:rPr>
        <w:t xml:space="preserve">, </w:t>
      </w:r>
      <w:r w:rsidR="00413AD1" w:rsidRPr="00D65E6D">
        <w:rPr>
          <w:rFonts w:asciiTheme="minorHAnsi" w:hAnsiTheme="minorHAnsi" w:cstheme="minorHAnsi"/>
        </w:rPr>
        <w:t xml:space="preserve">rok 2016 – částka </w:t>
      </w:r>
      <w:r w:rsidR="009E3C8B" w:rsidRPr="00D65E6D">
        <w:rPr>
          <w:rFonts w:asciiTheme="minorHAnsi" w:hAnsiTheme="minorHAnsi" w:cstheme="minorHAnsi"/>
        </w:rPr>
        <w:t>351 319</w:t>
      </w:r>
      <w:r w:rsidR="00590D7C" w:rsidRPr="00D65E6D">
        <w:rPr>
          <w:rFonts w:asciiTheme="minorHAnsi" w:hAnsiTheme="minorHAnsi" w:cstheme="minorHAnsi"/>
        </w:rPr>
        <w:t xml:space="preserve"> Kč</w:t>
      </w:r>
      <w:r w:rsidR="00413AD1" w:rsidRPr="00D65E6D">
        <w:rPr>
          <w:rFonts w:asciiTheme="minorHAnsi" w:hAnsiTheme="minorHAnsi" w:cstheme="minorHAnsi"/>
        </w:rPr>
        <w:t xml:space="preserve">, </w:t>
      </w:r>
      <w:r w:rsidR="009E3C8B" w:rsidRPr="00D65E6D">
        <w:rPr>
          <w:rFonts w:asciiTheme="minorHAnsi" w:hAnsiTheme="minorHAnsi" w:cstheme="minorHAnsi"/>
        </w:rPr>
        <w:t>v roce 2015 dosahovala částka výdajů 289 744</w:t>
      </w:r>
      <w:r w:rsidR="00B057EB" w:rsidRPr="00D65E6D">
        <w:rPr>
          <w:rFonts w:asciiTheme="minorHAnsi" w:hAnsiTheme="minorHAnsi" w:cstheme="minorHAnsi"/>
        </w:rPr>
        <w:t xml:space="preserve"> Kč)</w:t>
      </w:r>
      <w:r w:rsidR="004374A7">
        <w:rPr>
          <w:rFonts w:asciiTheme="minorHAnsi" w:hAnsiTheme="minorHAnsi" w:cstheme="minorHAnsi"/>
        </w:rPr>
        <w:t xml:space="preserve">. V roce 2019 byly </w:t>
      </w:r>
      <w:r w:rsidR="004D5FC2" w:rsidRPr="00D65E6D">
        <w:rPr>
          <w:rFonts w:asciiTheme="minorHAnsi" w:hAnsiTheme="minorHAnsi" w:cstheme="minorHAnsi"/>
        </w:rPr>
        <w:t>z tohoto rozpočtu hrazeny služby PR manažer</w:t>
      </w:r>
      <w:r w:rsidR="004374A7">
        <w:rPr>
          <w:rFonts w:asciiTheme="minorHAnsi" w:hAnsiTheme="minorHAnsi" w:cstheme="minorHAnsi"/>
        </w:rPr>
        <w:t>ky</w:t>
      </w:r>
      <w:r w:rsidR="004D5FC2" w:rsidRPr="00D65E6D">
        <w:rPr>
          <w:rFonts w:asciiTheme="minorHAnsi" w:hAnsiTheme="minorHAnsi" w:cstheme="minorHAnsi"/>
        </w:rPr>
        <w:t xml:space="preserve"> (částka 120 tis. Kč)</w:t>
      </w:r>
      <w:r w:rsidR="004374A7">
        <w:rPr>
          <w:rFonts w:asciiTheme="minorHAnsi" w:hAnsiTheme="minorHAnsi" w:cstheme="minorHAnsi"/>
        </w:rPr>
        <w:t>, které se v roce již v roce 2020 neopakovaly</w:t>
      </w:r>
      <w:r w:rsidR="004D5FC2" w:rsidRPr="00D65E6D">
        <w:rPr>
          <w:rFonts w:asciiTheme="minorHAnsi" w:hAnsiTheme="minorHAnsi" w:cstheme="minorHAnsi"/>
        </w:rPr>
        <w:t>.</w:t>
      </w:r>
    </w:p>
    <w:p w:rsidR="00872B2C" w:rsidRPr="00D65E6D" w:rsidRDefault="00872B2C" w:rsidP="00F22278">
      <w:pPr>
        <w:pStyle w:val="Nadpis3"/>
        <w:rPr>
          <w:rFonts w:asciiTheme="minorHAnsi" w:hAnsiTheme="minorHAnsi" w:cstheme="minorHAnsi"/>
          <w:color w:val="000000" w:themeColor="text1"/>
        </w:rPr>
      </w:pPr>
      <w:bookmarkStart w:id="65" w:name="_Toc70406237"/>
      <w:r w:rsidRPr="00D65E6D">
        <w:rPr>
          <w:rFonts w:asciiTheme="minorHAnsi" w:hAnsiTheme="minorHAnsi" w:cstheme="minorHAnsi"/>
          <w:color w:val="000000" w:themeColor="text1"/>
        </w:rPr>
        <w:t>Silnice</w:t>
      </w:r>
      <w:r w:rsidR="006B018E" w:rsidRPr="00D65E6D">
        <w:rPr>
          <w:rFonts w:asciiTheme="minorHAnsi" w:hAnsiTheme="minorHAnsi" w:cstheme="minorHAnsi"/>
          <w:color w:val="000000" w:themeColor="text1"/>
        </w:rPr>
        <w:t>, místní komunikace</w:t>
      </w:r>
      <w:r w:rsidR="00F216F3" w:rsidRPr="00D65E6D">
        <w:rPr>
          <w:rFonts w:asciiTheme="minorHAnsi" w:hAnsiTheme="minorHAnsi" w:cstheme="minorHAnsi"/>
          <w:color w:val="000000" w:themeColor="text1"/>
        </w:rPr>
        <w:t>, chodníky, parkoviště o ostatní pozemní komunikace, bezpečnost silničního provozu</w:t>
      </w:r>
      <w:bookmarkEnd w:id="65"/>
    </w:p>
    <w:p w:rsidR="00872B2C" w:rsidRPr="00D65E6D" w:rsidRDefault="00872B2C" w:rsidP="00A025F9">
      <w:pPr>
        <w:rPr>
          <w:rFonts w:asciiTheme="minorHAnsi" w:hAnsiTheme="minorHAnsi" w:cstheme="minorHAnsi"/>
          <w:color w:val="000000" w:themeColor="text1"/>
        </w:rPr>
      </w:pPr>
      <w:r w:rsidRPr="00D65E6D">
        <w:rPr>
          <w:rFonts w:asciiTheme="minorHAnsi" w:hAnsiTheme="minorHAnsi" w:cstheme="minorHAnsi"/>
          <w:color w:val="000000" w:themeColor="text1"/>
        </w:rPr>
        <w:t>V rozpočtu na rok 20</w:t>
      </w:r>
      <w:r w:rsidR="004374A7">
        <w:rPr>
          <w:rFonts w:asciiTheme="minorHAnsi" w:hAnsiTheme="minorHAnsi" w:cstheme="minorHAnsi"/>
          <w:color w:val="000000" w:themeColor="text1"/>
        </w:rPr>
        <w:t>20</w:t>
      </w:r>
      <w:r w:rsidRPr="00D65E6D">
        <w:rPr>
          <w:rFonts w:asciiTheme="minorHAnsi" w:hAnsiTheme="minorHAnsi" w:cstheme="minorHAnsi"/>
          <w:color w:val="000000" w:themeColor="text1"/>
        </w:rPr>
        <w:t xml:space="preserve"> </w:t>
      </w:r>
      <w:r w:rsidR="00F216F3" w:rsidRPr="00D65E6D">
        <w:rPr>
          <w:rFonts w:asciiTheme="minorHAnsi" w:hAnsiTheme="minorHAnsi" w:cstheme="minorHAnsi"/>
          <w:color w:val="000000" w:themeColor="text1"/>
        </w:rPr>
        <w:t xml:space="preserve">bylo na provozní a investiční výdaje této oblasti vyčleněno celkem </w:t>
      </w:r>
      <w:r w:rsidR="004374A7">
        <w:rPr>
          <w:rFonts w:asciiTheme="minorHAnsi" w:hAnsiTheme="minorHAnsi" w:cstheme="minorHAnsi"/>
          <w:color w:val="000000" w:themeColor="text1"/>
        </w:rPr>
        <w:t>10 100</w:t>
      </w:r>
      <w:r w:rsidR="004D5FC2" w:rsidRPr="00D65E6D">
        <w:rPr>
          <w:rFonts w:asciiTheme="minorHAnsi" w:hAnsiTheme="minorHAnsi" w:cstheme="minorHAnsi"/>
          <w:color w:val="000000" w:themeColor="text1"/>
        </w:rPr>
        <w:t xml:space="preserve"> 000</w:t>
      </w:r>
      <w:r w:rsidR="00F216F3" w:rsidRPr="00D65E6D">
        <w:rPr>
          <w:rFonts w:asciiTheme="minorHAnsi" w:hAnsiTheme="minorHAnsi" w:cstheme="minorHAnsi"/>
          <w:color w:val="000000" w:themeColor="text1"/>
        </w:rPr>
        <w:t xml:space="preserve"> K</w:t>
      </w:r>
      <w:r w:rsidR="00A025F9" w:rsidRPr="00D65E6D">
        <w:rPr>
          <w:rFonts w:asciiTheme="minorHAnsi" w:hAnsiTheme="minorHAnsi" w:cstheme="minorHAnsi"/>
          <w:color w:val="000000" w:themeColor="text1"/>
        </w:rPr>
        <w:t xml:space="preserve">č. </w:t>
      </w:r>
      <w:r w:rsidR="004374A7">
        <w:rPr>
          <w:rFonts w:asciiTheme="minorHAnsi" w:hAnsiTheme="minorHAnsi" w:cstheme="minorHAnsi"/>
          <w:color w:val="000000" w:themeColor="text1"/>
        </w:rPr>
        <w:t>Na jaře roku 2020 b</w:t>
      </w:r>
      <w:r w:rsidR="00A025F9" w:rsidRPr="00D65E6D">
        <w:rPr>
          <w:rFonts w:asciiTheme="minorHAnsi" w:hAnsiTheme="minorHAnsi" w:cstheme="minorHAnsi"/>
          <w:color w:val="000000" w:themeColor="text1"/>
        </w:rPr>
        <w:t xml:space="preserve">yl </w:t>
      </w:r>
      <w:r w:rsidR="004374A7">
        <w:rPr>
          <w:rFonts w:asciiTheme="minorHAnsi" w:hAnsiTheme="minorHAnsi" w:cstheme="minorHAnsi"/>
          <w:color w:val="000000" w:themeColor="text1"/>
        </w:rPr>
        <w:t xml:space="preserve">z důvodu nejistoty související s pandemií </w:t>
      </w:r>
      <w:proofErr w:type="spellStart"/>
      <w:r w:rsidR="004374A7">
        <w:rPr>
          <w:rFonts w:asciiTheme="minorHAnsi" w:hAnsiTheme="minorHAnsi" w:cstheme="minorHAnsi"/>
          <w:color w:val="000000" w:themeColor="text1"/>
        </w:rPr>
        <w:t>koronaviru</w:t>
      </w:r>
      <w:proofErr w:type="spellEnd"/>
      <w:r w:rsidR="004374A7">
        <w:rPr>
          <w:rFonts w:asciiTheme="minorHAnsi" w:hAnsiTheme="minorHAnsi" w:cstheme="minorHAnsi"/>
          <w:color w:val="000000" w:themeColor="text1"/>
        </w:rPr>
        <w:t xml:space="preserve"> </w:t>
      </w:r>
      <w:r w:rsidR="00A025F9" w:rsidRPr="00D65E6D">
        <w:rPr>
          <w:rFonts w:asciiTheme="minorHAnsi" w:hAnsiTheme="minorHAnsi" w:cstheme="minorHAnsi"/>
          <w:color w:val="000000" w:themeColor="text1"/>
        </w:rPr>
        <w:t xml:space="preserve">rozpočet snížen o částku </w:t>
      </w:r>
      <w:r w:rsidR="004374A7">
        <w:rPr>
          <w:rFonts w:asciiTheme="minorHAnsi" w:hAnsiTheme="minorHAnsi" w:cstheme="minorHAnsi"/>
          <w:color w:val="000000" w:themeColor="text1"/>
        </w:rPr>
        <w:t>3 mil. Kč</w:t>
      </w:r>
      <w:r w:rsidR="00F216F3" w:rsidRPr="00D65E6D">
        <w:rPr>
          <w:rFonts w:asciiTheme="minorHAnsi" w:hAnsiTheme="minorHAnsi" w:cstheme="minorHAnsi"/>
          <w:color w:val="000000" w:themeColor="text1"/>
        </w:rPr>
        <w:t>, skutečné výdaje pak k 31.12.20</w:t>
      </w:r>
      <w:r w:rsidR="005506F1">
        <w:rPr>
          <w:rFonts w:asciiTheme="minorHAnsi" w:hAnsiTheme="minorHAnsi" w:cstheme="minorHAnsi"/>
          <w:color w:val="000000" w:themeColor="text1"/>
        </w:rPr>
        <w:t xml:space="preserve">20 </w:t>
      </w:r>
      <w:r w:rsidR="00F216F3" w:rsidRPr="00D65E6D">
        <w:rPr>
          <w:rFonts w:asciiTheme="minorHAnsi" w:hAnsiTheme="minorHAnsi" w:cstheme="minorHAnsi"/>
          <w:color w:val="000000" w:themeColor="text1"/>
        </w:rPr>
        <w:t xml:space="preserve">dosáhly výše </w:t>
      </w:r>
      <w:r w:rsidR="005506F1">
        <w:rPr>
          <w:rFonts w:asciiTheme="minorHAnsi" w:hAnsiTheme="minorHAnsi" w:cstheme="minorHAnsi"/>
          <w:color w:val="000000" w:themeColor="text1"/>
        </w:rPr>
        <w:t xml:space="preserve">jen 3 108 572 Kč (rok 2019 a částka výdajů </w:t>
      </w:r>
      <w:r w:rsidR="00A025F9" w:rsidRPr="00D65E6D">
        <w:rPr>
          <w:rFonts w:asciiTheme="minorHAnsi" w:hAnsiTheme="minorHAnsi" w:cstheme="minorHAnsi"/>
          <w:color w:val="000000" w:themeColor="text1"/>
        </w:rPr>
        <w:t>8 150 800 Kč</w:t>
      </w:r>
      <w:r w:rsidR="005506F1">
        <w:rPr>
          <w:rFonts w:asciiTheme="minorHAnsi" w:hAnsiTheme="minorHAnsi" w:cstheme="minorHAnsi"/>
          <w:color w:val="000000" w:themeColor="text1"/>
        </w:rPr>
        <w:t xml:space="preserve">, </w:t>
      </w:r>
      <w:r w:rsidR="00A025F9" w:rsidRPr="00D65E6D">
        <w:rPr>
          <w:rFonts w:asciiTheme="minorHAnsi" w:hAnsiTheme="minorHAnsi" w:cstheme="minorHAnsi"/>
          <w:color w:val="000000" w:themeColor="text1"/>
        </w:rPr>
        <w:t xml:space="preserve">rok 2018 </w:t>
      </w:r>
      <w:r w:rsidR="005506F1">
        <w:rPr>
          <w:rFonts w:asciiTheme="minorHAnsi" w:hAnsiTheme="minorHAnsi" w:cstheme="minorHAnsi"/>
          <w:color w:val="000000" w:themeColor="text1"/>
        </w:rPr>
        <w:t xml:space="preserve">a </w:t>
      </w:r>
      <w:r w:rsidR="00A025F9" w:rsidRPr="00D65E6D">
        <w:rPr>
          <w:rFonts w:asciiTheme="minorHAnsi" w:hAnsiTheme="minorHAnsi" w:cstheme="minorHAnsi"/>
          <w:color w:val="000000" w:themeColor="text1"/>
        </w:rPr>
        <w:t>částka 6 354 308 Kč).</w:t>
      </w:r>
      <w:r w:rsidR="00F216F3" w:rsidRPr="00D65E6D">
        <w:rPr>
          <w:rFonts w:asciiTheme="minorHAnsi" w:hAnsiTheme="minorHAnsi" w:cstheme="minorHAnsi"/>
          <w:color w:val="000000" w:themeColor="text1"/>
        </w:rPr>
        <w:t xml:space="preserve"> </w:t>
      </w:r>
      <w:r w:rsidR="005506F1">
        <w:rPr>
          <w:rFonts w:asciiTheme="minorHAnsi" w:hAnsiTheme="minorHAnsi" w:cstheme="minorHAnsi"/>
          <w:color w:val="000000" w:themeColor="text1"/>
        </w:rPr>
        <w:t>Z celkových výdajů pak byla zásadní částka</w:t>
      </w:r>
      <w:r w:rsidR="005506F1">
        <w:rPr>
          <w:rFonts w:asciiTheme="minorHAnsi" w:hAnsiTheme="minorHAnsi" w:cstheme="minorHAnsi"/>
        </w:rPr>
        <w:t xml:space="preserve"> 2,4 mil. Kč na vybudování chodníku na ulici Partyzánské, cca 130 tis. Kč dokumentace k rekonstrukci komunikace Polní, 84 tis. Kč část PD k cyklostezce a další drobnější výdaje na projektové dokumentace (parkování Tyršova, chodník Zlínská-3.května, parkování u hasičské zbrojnice. Provozního charakteru pak byly výdaje na opravu komunikace Slunečné, Pod hájem, Nad Výmolem a Mlýnská – celkem cca 246 tis. Kč.</w:t>
      </w:r>
    </w:p>
    <w:p w:rsidR="00104AFC" w:rsidRPr="00D65E6D" w:rsidRDefault="00104AFC" w:rsidP="00872B2C">
      <w:pPr>
        <w:rPr>
          <w:rFonts w:asciiTheme="minorHAnsi" w:hAnsiTheme="minorHAnsi" w:cstheme="minorHAnsi"/>
          <w:color w:val="000000" w:themeColor="text1"/>
        </w:rPr>
      </w:pPr>
      <w:r w:rsidRPr="00D65E6D">
        <w:rPr>
          <w:rFonts w:asciiTheme="minorHAnsi" w:hAnsiTheme="minorHAnsi" w:cstheme="minorHAnsi"/>
          <w:color w:val="000000" w:themeColor="text1"/>
        </w:rPr>
        <w:lastRenderedPageBreak/>
        <w:t>V rámci výdajů na bezpečnost silničního provozu (především dopravní značení</w:t>
      </w:r>
      <w:r w:rsidR="00A025F9" w:rsidRPr="00D65E6D">
        <w:rPr>
          <w:rFonts w:asciiTheme="minorHAnsi" w:hAnsiTheme="minorHAnsi" w:cstheme="minorHAnsi"/>
          <w:color w:val="000000" w:themeColor="text1"/>
        </w:rPr>
        <w:t xml:space="preserve"> a zpracování strategie bezpečnosti</w:t>
      </w:r>
      <w:r w:rsidRPr="00D65E6D">
        <w:rPr>
          <w:rFonts w:asciiTheme="minorHAnsi" w:hAnsiTheme="minorHAnsi" w:cstheme="minorHAnsi"/>
          <w:color w:val="000000" w:themeColor="text1"/>
        </w:rPr>
        <w:t xml:space="preserve">) byly uhrazeny výdaje ve výši </w:t>
      </w:r>
      <w:r w:rsidR="005506F1">
        <w:rPr>
          <w:rFonts w:asciiTheme="minorHAnsi" w:hAnsiTheme="minorHAnsi" w:cstheme="minorHAnsi"/>
          <w:color w:val="000000" w:themeColor="text1"/>
        </w:rPr>
        <w:t xml:space="preserve">56 240 Kč (v roce 2019 částka </w:t>
      </w:r>
      <w:r w:rsidR="00A025F9" w:rsidRPr="00D65E6D">
        <w:rPr>
          <w:rFonts w:asciiTheme="minorHAnsi" w:hAnsiTheme="minorHAnsi" w:cstheme="minorHAnsi"/>
          <w:color w:val="000000" w:themeColor="text1"/>
        </w:rPr>
        <w:t>106 150 Kč</w:t>
      </w:r>
      <w:r w:rsidR="005506F1">
        <w:rPr>
          <w:rFonts w:asciiTheme="minorHAnsi" w:hAnsiTheme="minorHAnsi" w:cstheme="minorHAnsi"/>
          <w:color w:val="000000" w:themeColor="text1"/>
        </w:rPr>
        <w:t>)</w:t>
      </w:r>
      <w:r w:rsidR="00A025F9" w:rsidRPr="00D65E6D">
        <w:rPr>
          <w:rFonts w:asciiTheme="minorHAnsi" w:hAnsiTheme="minorHAnsi" w:cstheme="minorHAnsi"/>
          <w:color w:val="000000" w:themeColor="text1"/>
        </w:rPr>
        <w:t>.</w:t>
      </w:r>
    </w:p>
    <w:p w:rsidR="002A2DB6" w:rsidRPr="00D65E6D" w:rsidRDefault="002A2DB6" w:rsidP="00F22278">
      <w:pPr>
        <w:pStyle w:val="Nadpis3"/>
        <w:rPr>
          <w:rFonts w:asciiTheme="minorHAnsi" w:hAnsiTheme="minorHAnsi" w:cstheme="minorHAnsi"/>
          <w:color w:val="000000" w:themeColor="text1"/>
        </w:rPr>
      </w:pPr>
      <w:bookmarkStart w:id="66" w:name="_Toc70406238"/>
      <w:r w:rsidRPr="00D65E6D">
        <w:rPr>
          <w:rFonts w:asciiTheme="minorHAnsi" w:hAnsiTheme="minorHAnsi" w:cstheme="minorHAnsi"/>
          <w:color w:val="000000" w:themeColor="text1"/>
        </w:rPr>
        <w:t>Dopravní obslužnost</w:t>
      </w:r>
      <w:r w:rsidR="00B12C75" w:rsidRPr="00D65E6D">
        <w:rPr>
          <w:rFonts w:asciiTheme="minorHAnsi" w:hAnsiTheme="minorHAnsi" w:cstheme="minorHAnsi"/>
          <w:color w:val="000000" w:themeColor="text1"/>
        </w:rPr>
        <w:t xml:space="preserve"> (provoz veřejné silniční dopravy)</w:t>
      </w:r>
      <w:bookmarkEnd w:id="66"/>
    </w:p>
    <w:p w:rsidR="002A2DB6" w:rsidRPr="00D65E6D" w:rsidRDefault="0072765D"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Jedná se o transfer Zlínskému kraji za zajištění dopravní obslužnosti města na základě smlouvy.</w:t>
      </w:r>
      <w:r w:rsidR="00E40805" w:rsidRPr="00D65E6D">
        <w:rPr>
          <w:rFonts w:asciiTheme="minorHAnsi" w:hAnsiTheme="minorHAnsi" w:cstheme="minorHAnsi"/>
          <w:color w:val="000000" w:themeColor="text1"/>
        </w:rPr>
        <w:t xml:space="preserve"> </w:t>
      </w:r>
      <w:r w:rsidR="002A2DB6" w:rsidRPr="00D65E6D">
        <w:rPr>
          <w:rFonts w:asciiTheme="minorHAnsi" w:hAnsiTheme="minorHAnsi" w:cstheme="minorHAnsi"/>
          <w:color w:val="000000" w:themeColor="text1"/>
        </w:rPr>
        <w:t>Čerpání proběhlo v souladu s</w:t>
      </w:r>
      <w:r w:rsidR="005506F1">
        <w:rPr>
          <w:rFonts w:asciiTheme="minorHAnsi" w:hAnsiTheme="minorHAnsi" w:cstheme="minorHAnsi"/>
          <w:color w:val="000000" w:themeColor="text1"/>
        </w:rPr>
        <w:t> r</w:t>
      </w:r>
      <w:r w:rsidR="002A2DB6" w:rsidRPr="00D65E6D">
        <w:rPr>
          <w:rFonts w:asciiTheme="minorHAnsi" w:hAnsiTheme="minorHAnsi" w:cstheme="minorHAnsi"/>
          <w:color w:val="000000" w:themeColor="text1"/>
        </w:rPr>
        <w:t>ozpočtem</w:t>
      </w:r>
      <w:r w:rsidR="005506F1">
        <w:rPr>
          <w:rFonts w:asciiTheme="minorHAnsi" w:hAnsiTheme="minorHAnsi" w:cstheme="minorHAnsi"/>
          <w:color w:val="000000" w:themeColor="text1"/>
        </w:rPr>
        <w:t>,</w:t>
      </w:r>
      <w:r w:rsidR="00D05E8A" w:rsidRPr="00D65E6D">
        <w:rPr>
          <w:rFonts w:asciiTheme="minorHAnsi" w:hAnsiTheme="minorHAnsi" w:cstheme="minorHAnsi"/>
          <w:color w:val="000000" w:themeColor="text1"/>
        </w:rPr>
        <w:t xml:space="preserve"> vý</w:t>
      </w:r>
      <w:r w:rsidR="00B12C75" w:rsidRPr="00D65E6D">
        <w:rPr>
          <w:rFonts w:asciiTheme="minorHAnsi" w:hAnsiTheme="minorHAnsi" w:cstheme="minorHAnsi"/>
          <w:color w:val="000000" w:themeColor="text1"/>
        </w:rPr>
        <w:t xml:space="preserve">še výdajů dosáhla </w:t>
      </w:r>
      <w:r w:rsidR="00D05E8A" w:rsidRPr="00D65E6D">
        <w:rPr>
          <w:rFonts w:asciiTheme="minorHAnsi" w:hAnsiTheme="minorHAnsi" w:cstheme="minorHAnsi"/>
          <w:color w:val="000000" w:themeColor="text1"/>
        </w:rPr>
        <w:t xml:space="preserve">smluvně dohodnuté </w:t>
      </w:r>
      <w:r w:rsidR="00B12C75" w:rsidRPr="00D65E6D">
        <w:rPr>
          <w:rFonts w:asciiTheme="minorHAnsi" w:hAnsiTheme="minorHAnsi" w:cstheme="minorHAnsi"/>
          <w:color w:val="000000" w:themeColor="text1"/>
        </w:rPr>
        <w:t xml:space="preserve">částky </w:t>
      </w:r>
      <w:r w:rsidR="005506F1">
        <w:rPr>
          <w:rFonts w:asciiTheme="minorHAnsi" w:hAnsiTheme="minorHAnsi" w:cstheme="minorHAnsi"/>
          <w:color w:val="000000" w:themeColor="text1"/>
        </w:rPr>
        <w:t xml:space="preserve">480 000 Kč (rok 2019 - </w:t>
      </w:r>
      <w:r w:rsidR="00D05E8A" w:rsidRPr="00D65E6D">
        <w:rPr>
          <w:rFonts w:asciiTheme="minorHAnsi" w:hAnsiTheme="minorHAnsi" w:cstheme="minorHAnsi"/>
          <w:color w:val="000000" w:themeColor="text1"/>
        </w:rPr>
        <w:t>47</w:t>
      </w:r>
      <w:r w:rsidR="00A025F9" w:rsidRPr="00D65E6D">
        <w:rPr>
          <w:rFonts w:asciiTheme="minorHAnsi" w:hAnsiTheme="minorHAnsi" w:cstheme="minorHAnsi"/>
          <w:color w:val="000000" w:themeColor="text1"/>
        </w:rPr>
        <w:t>8 900 Kč</w:t>
      </w:r>
      <w:r w:rsidR="005506F1">
        <w:rPr>
          <w:rFonts w:asciiTheme="minorHAnsi" w:hAnsiTheme="minorHAnsi" w:cstheme="minorHAnsi"/>
          <w:color w:val="000000" w:themeColor="text1"/>
        </w:rPr>
        <w:t xml:space="preserve">, </w:t>
      </w:r>
      <w:r w:rsidR="00CF0522" w:rsidRPr="00D65E6D">
        <w:rPr>
          <w:rFonts w:asciiTheme="minorHAnsi" w:hAnsiTheme="minorHAnsi" w:cstheme="minorHAnsi"/>
          <w:color w:val="000000" w:themeColor="text1"/>
        </w:rPr>
        <w:t xml:space="preserve">rok </w:t>
      </w:r>
      <w:r w:rsidR="00A025F9" w:rsidRPr="00D65E6D">
        <w:rPr>
          <w:rFonts w:asciiTheme="minorHAnsi" w:hAnsiTheme="minorHAnsi" w:cstheme="minorHAnsi"/>
          <w:color w:val="000000" w:themeColor="text1"/>
        </w:rPr>
        <w:t xml:space="preserve">2018 – 472 900 Kč, rok </w:t>
      </w:r>
      <w:r w:rsidR="00CF0522" w:rsidRPr="00D65E6D">
        <w:rPr>
          <w:rFonts w:asciiTheme="minorHAnsi" w:hAnsiTheme="minorHAnsi" w:cstheme="minorHAnsi"/>
          <w:color w:val="000000" w:themeColor="text1"/>
        </w:rPr>
        <w:t>2017 obdobná výše 471</w:t>
      </w:r>
      <w:r w:rsidR="00D05E8A" w:rsidRPr="00D65E6D">
        <w:rPr>
          <w:rFonts w:asciiTheme="minorHAnsi" w:hAnsiTheme="minorHAnsi" w:cstheme="minorHAnsi"/>
          <w:color w:val="000000" w:themeColor="text1"/>
        </w:rPr>
        <w:t xml:space="preserve"> </w:t>
      </w:r>
      <w:r w:rsidR="004A5A34" w:rsidRPr="00D65E6D">
        <w:rPr>
          <w:rFonts w:asciiTheme="minorHAnsi" w:hAnsiTheme="minorHAnsi" w:cstheme="minorHAnsi"/>
          <w:color w:val="000000" w:themeColor="text1"/>
        </w:rPr>
        <w:t>6</w:t>
      </w:r>
      <w:r w:rsidR="00D05E8A" w:rsidRPr="00D65E6D">
        <w:rPr>
          <w:rFonts w:asciiTheme="minorHAnsi" w:hAnsiTheme="minorHAnsi" w:cstheme="minorHAnsi"/>
          <w:color w:val="000000" w:themeColor="text1"/>
        </w:rPr>
        <w:t>00</w:t>
      </w:r>
      <w:r w:rsidR="00B12C75" w:rsidRPr="00D65E6D">
        <w:rPr>
          <w:rFonts w:asciiTheme="minorHAnsi" w:hAnsiTheme="minorHAnsi" w:cstheme="minorHAnsi"/>
          <w:color w:val="000000" w:themeColor="text1"/>
        </w:rPr>
        <w:t xml:space="preserve"> Kč</w:t>
      </w:r>
      <w:r w:rsidR="00CF0522" w:rsidRPr="00D65E6D">
        <w:rPr>
          <w:rFonts w:asciiTheme="minorHAnsi" w:hAnsiTheme="minorHAnsi" w:cstheme="minorHAnsi"/>
          <w:color w:val="000000" w:themeColor="text1"/>
        </w:rPr>
        <w:t xml:space="preserve"> – </w:t>
      </w:r>
      <w:r w:rsidR="005506F1">
        <w:rPr>
          <w:rFonts w:asciiTheme="minorHAnsi" w:hAnsiTheme="minorHAnsi" w:cstheme="minorHAnsi"/>
          <w:color w:val="000000" w:themeColor="text1"/>
        </w:rPr>
        <w:t xml:space="preserve">částka </w:t>
      </w:r>
      <w:r w:rsidR="00CF0522" w:rsidRPr="00D65E6D">
        <w:rPr>
          <w:rFonts w:asciiTheme="minorHAnsi" w:hAnsiTheme="minorHAnsi" w:cstheme="minorHAnsi"/>
          <w:color w:val="000000" w:themeColor="text1"/>
        </w:rPr>
        <w:t>závisí na počtu obyvatel)</w:t>
      </w:r>
      <w:r w:rsidR="00B12C75" w:rsidRPr="00D65E6D">
        <w:rPr>
          <w:rFonts w:asciiTheme="minorHAnsi" w:hAnsiTheme="minorHAnsi" w:cstheme="minorHAnsi"/>
          <w:color w:val="000000" w:themeColor="text1"/>
        </w:rPr>
        <w:t>.</w:t>
      </w:r>
      <w:r w:rsidR="002A2DB6" w:rsidRPr="00D65E6D">
        <w:rPr>
          <w:rFonts w:asciiTheme="minorHAnsi" w:hAnsiTheme="minorHAnsi" w:cstheme="minorHAnsi"/>
          <w:color w:val="000000" w:themeColor="text1"/>
        </w:rPr>
        <w:t xml:space="preserve"> </w:t>
      </w:r>
    </w:p>
    <w:p w:rsidR="002A2DB6" w:rsidRPr="00D65E6D" w:rsidRDefault="0072765D" w:rsidP="00F22278">
      <w:pPr>
        <w:pStyle w:val="Nadpis3"/>
        <w:rPr>
          <w:rFonts w:asciiTheme="minorHAnsi" w:hAnsiTheme="minorHAnsi" w:cstheme="minorHAnsi"/>
          <w:color w:val="000000" w:themeColor="text1"/>
        </w:rPr>
      </w:pPr>
      <w:bookmarkStart w:id="67" w:name="_Toc70406239"/>
      <w:r w:rsidRPr="00D65E6D">
        <w:rPr>
          <w:rFonts w:asciiTheme="minorHAnsi" w:hAnsiTheme="minorHAnsi" w:cstheme="minorHAnsi"/>
          <w:color w:val="000000" w:themeColor="text1"/>
        </w:rPr>
        <w:t>Pitná voda, o</w:t>
      </w:r>
      <w:r w:rsidR="002A2DB6" w:rsidRPr="00D65E6D">
        <w:rPr>
          <w:rFonts w:asciiTheme="minorHAnsi" w:hAnsiTheme="minorHAnsi" w:cstheme="minorHAnsi"/>
          <w:color w:val="000000" w:themeColor="text1"/>
        </w:rPr>
        <w:t xml:space="preserve">dvádění a čištění odpadních vod </w:t>
      </w:r>
      <w:r w:rsidR="00EF438B" w:rsidRPr="00D65E6D">
        <w:rPr>
          <w:rFonts w:asciiTheme="minorHAnsi" w:hAnsiTheme="minorHAnsi" w:cstheme="minorHAnsi"/>
          <w:color w:val="000000" w:themeColor="text1"/>
        </w:rPr>
        <w:t>(vodovody a kanalizace)</w:t>
      </w:r>
      <w:bookmarkEnd w:id="67"/>
    </w:p>
    <w:p w:rsidR="002A2DB6" w:rsidRPr="00D65E6D" w:rsidRDefault="00D05E8A"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Výdaje těchto dvou paragrafů</w:t>
      </w:r>
      <w:r w:rsidR="00EF438B" w:rsidRPr="00D65E6D">
        <w:rPr>
          <w:rFonts w:asciiTheme="minorHAnsi" w:hAnsiTheme="minorHAnsi" w:cstheme="minorHAnsi"/>
          <w:color w:val="000000" w:themeColor="text1"/>
        </w:rPr>
        <w:t xml:space="preserve"> rozpočtové skladby obsahují výdaje související s rozšíření</w:t>
      </w:r>
      <w:r w:rsidR="001347F9" w:rsidRPr="00D65E6D">
        <w:rPr>
          <w:rFonts w:asciiTheme="minorHAnsi" w:hAnsiTheme="minorHAnsi" w:cstheme="minorHAnsi"/>
          <w:color w:val="000000" w:themeColor="text1"/>
        </w:rPr>
        <w:t>m</w:t>
      </w:r>
      <w:r w:rsidR="00EF438B" w:rsidRPr="00D65E6D">
        <w:rPr>
          <w:rFonts w:asciiTheme="minorHAnsi" w:hAnsiTheme="minorHAnsi" w:cstheme="minorHAnsi"/>
          <w:color w:val="000000" w:themeColor="text1"/>
        </w:rPr>
        <w:t xml:space="preserve"> </w:t>
      </w:r>
      <w:r w:rsidR="001347F9" w:rsidRPr="00D65E6D">
        <w:rPr>
          <w:rFonts w:asciiTheme="minorHAnsi" w:hAnsiTheme="minorHAnsi" w:cstheme="minorHAnsi"/>
          <w:color w:val="000000" w:themeColor="text1"/>
        </w:rPr>
        <w:t xml:space="preserve">a údržbou stávající </w:t>
      </w:r>
      <w:r w:rsidR="00EF438B" w:rsidRPr="00D65E6D">
        <w:rPr>
          <w:rFonts w:asciiTheme="minorHAnsi" w:hAnsiTheme="minorHAnsi" w:cstheme="minorHAnsi"/>
          <w:color w:val="000000" w:themeColor="text1"/>
        </w:rPr>
        <w:t>kanalizace</w:t>
      </w:r>
      <w:r w:rsidR="001347F9" w:rsidRPr="00D65E6D">
        <w:rPr>
          <w:rFonts w:asciiTheme="minorHAnsi" w:hAnsiTheme="minorHAnsi" w:cstheme="minorHAnsi"/>
          <w:color w:val="000000" w:themeColor="text1"/>
        </w:rPr>
        <w:t xml:space="preserve"> a vodovodu</w:t>
      </w:r>
      <w:r w:rsidR="00EF438B" w:rsidRPr="00D65E6D">
        <w:rPr>
          <w:rFonts w:asciiTheme="minorHAnsi" w:hAnsiTheme="minorHAnsi" w:cstheme="minorHAnsi"/>
          <w:color w:val="000000" w:themeColor="text1"/>
        </w:rPr>
        <w:t xml:space="preserve"> </w:t>
      </w:r>
      <w:r w:rsidR="001347F9" w:rsidRPr="00D65E6D">
        <w:rPr>
          <w:rFonts w:asciiTheme="minorHAnsi" w:hAnsiTheme="minorHAnsi" w:cstheme="minorHAnsi"/>
          <w:color w:val="000000" w:themeColor="text1"/>
        </w:rPr>
        <w:t xml:space="preserve">nacházející se </w:t>
      </w:r>
      <w:r w:rsidR="00EF438B" w:rsidRPr="00D65E6D">
        <w:rPr>
          <w:rFonts w:asciiTheme="minorHAnsi" w:hAnsiTheme="minorHAnsi" w:cstheme="minorHAnsi"/>
          <w:color w:val="000000" w:themeColor="text1"/>
        </w:rPr>
        <w:t>na území města</w:t>
      </w:r>
      <w:r w:rsidRPr="00D65E6D">
        <w:rPr>
          <w:rFonts w:asciiTheme="minorHAnsi" w:hAnsiTheme="minorHAnsi" w:cstheme="minorHAnsi"/>
          <w:color w:val="000000" w:themeColor="text1"/>
        </w:rPr>
        <w:t xml:space="preserve">, které </w:t>
      </w:r>
      <w:r w:rsidR="0072765D" w:rsidRPr="00D65E6D">
        <w:rPr>
          <w:rFonts w:asciiTheme="minorHAnsi" w:hAnsiTheme="minorHAnsi" w:cstheme="minorHAnsi"/>
          <w:color w:val="000000" w:themeColor="text1"/>
        </w:rPr>
        <w:t>byl</w:t>
      </w:r>
      <w:r w:rsidRPr="00D65E6D">
        <w:rPr>
          <w:rFonts w:asciiTheme="minorHAnsi" w:hAnsiTheme="minorHAnsi" w:cstheme="minorHAnsi"/>
          <w:color w:val="000000" w:themeColor="text1"/>
        </w:rPr>
        <w:t>y</w:t>
      </w:r>
      <w:r w:rsidR="0072765D" w:rsidRPr="00D65E6D">
        <w:rPr>
          <w:rFonts w:asciiTheme="minorHAnsi" w:hAnsiTheme="minorHAnsi" w:cstheme="minorHAnsi"/>
          <w:color w:val="000000" w:themeColor="text1"/>
        </w:rPr>
        <w:t xml:space="preserve"> v roce 2013 pronajat</w:t>
      </w:r>
      <w:r w:rsidRPr="00D65E6D">
        <w:rPr>
          <w:rFonts w:asciiTheme="minorHAnsi" w:hAnsiTheme="minorHAnsi" w:cstheme="minorHAnsi"/>
          <w:color w:val="000000" w:themeColor="text1"/>
        </w:rPr>
        <w:t>y</w:t>
      </w:r>
      <w:r w:rsidR="0072765D" w:rsidRPr="00D65E6D">
        <w:rPr>
          <w:rFonts w:asciiTheme="minorHAnsi" w:hAnsiTheme="minorHAnsi" w:cstheme="minorHAnsi"/>
          <w:color w:val="000000" w:themeColor="text1"/>
        </w:rPr>
        <w:t xml:space="preserve"> Moravské vodárenské a.s.</w:t>
      </w:r>
      <w:r w:rsidR="001347F9" w:rsidRPr="00D65E6D">
        <w:rPr>
          <w:rFonts w:asciiTheme="minorHAnsi" w:hAnsiTheme="minorHAnsi" w:cstheme="minorHAnsi"/>
          <w:color w:val="000000" w:themeColor="text1"/>
        </w:rPr>
        <w:t xml:space="preserve"> V roce 20</w:t>
      </w:r>
      <w:r w:rsidR="005506F1">
        <w:rPr>
          <w:rFonts w:asciiTheme="minorHAnsi" w:hAnsiTheme="minorHAnsi" w:cstheme="minorHAnsi"/>
          <w:color w:val="000000" w:themeColor="text1"/>
        </w:rPr>
        <w:t>20</w:t>
      </w:r>
      <w:r w:rsidR="00CF0522" w:rsidRPr="00D65E6D">
        <w:rPr>
          <w:rFonts w:asciiTheme="minorHAnsi" w:hAnsiTheme="minorHAnsi" w:cstheme="minorHAnsi"/>
          <w:color w:val="000000" w:themeColor="text1"/>
        </w:rPr>
        <w:t xml:space="preserve"> byly hrazeny výdaje ve výši</w:t>
      </w:r>
      <w:r w:rsidR="00A025F9" w:rsidRPr="00D65E6D">
        <w:rPr>
          <w:rFonts w:asciiTheme="minorHAnsi" w:hAnsiTheme="minorHAnsi" w:cstheme="minorHAnsi"/>
          <w:color w:val="000000" w:themeColor="text1"/>
        </w:rPr>
        <w:t xml:space="preserve"> </w:t>
      </w:r>
      <w:r w:rsidR="005506F1" w:rsidRPr="005506F1">
        <w:rPr>
          <w:rFonts w:asciiTheme="minorHAnsi" w:hAnsiTheme="minorHAnsi" w:cstheme="minorHAnsi"/>
          <w:b/>
          <w:color w:val="000000" w:themeColor="text1"/>
        </w:rPr>
        <w:t>955 184</w:t>
      </w:r>
      <w:r w:rsidR="005506F1">
        <w:rPr>
          <w:rFonts w:asciiTheme="minorHAnsi" w:hAnsiTheme="minorHAnsi" w:cstheme="minorHAnsi"/>
          <w:color w:val="000000" w:themeColor="text1"/>
        </w:rPr>
        <w:t xml:space="preserve"> </w:t>
      </w:r>
      <w:r w:rsidR="005506F1" w:rsidRPr="005506F1">
        <w:rPr>
          <w:rFonts w:asciiTheme="minorHAnsi" w:hAnsiTheme="minorHAnsi" w:cstheme="minorHAnsi"/>
          <w:b/>
          <w:color w:val="000000" w:themeColor="text1"/>
        </w:rPr>
        <w:t xml:space="preserve">Kč </w:t>
      </w:r>
      <w:r w:rsidR="005506F1">
        <w:rPr>
          <w:rFonts w:asciiTheme="minorHAnsi" w:hAnsiTheme="minorHAnsi" w:cstheme="minorHAnsi"/>
          <w:color w:val="000000" w:themeColor="text1"/>
        </w:rPr>
        <w:t xml:space="preserve">(v roce 2019 částka </w:t>
      </w:r>
      <w:r w:rsidR="00A025F9" w:rsidRPr="00D65E6D">
        <w:rPr>
          <w:rFonts w:asciiTheme="minorHAnsi" w:hAnsiTheme="minorHAnsi" w:cstheme="minorHAnsi"/>
          <w:color w:val="000000" w:themeColor="text1"/>
        </w:rPr>
        <w:t>736 720 Kč</w:t>
      </w:r>
      <w:r w:rsidR="005506F1">
        <w:rPr>
          <w:rFonts w:asciiTheme="minorHAnsi" w:hAnsiTheme="minorHAnsi" w:cstheme="minorHAnsi"/>
          <w:color w:val="000000" w:themeColor="text1"/>
        </w:rPr>
        <w:t xml:space="preserve">, </w:t>
      </w:r>
      <w:r w:rsidR="00A025F9" w:rsidRPr="00D65E6D">
        <w:rPr>
          <w:rFonts w:asciiTheme="minorHAnsi" w:hAnsiTheme="minorHAnsi" w:cstheme="minorHAnsi"/>
          <w:color w:val="000000" w:themeColor="text1"/>
        </w:rPr>
        <w:t xml:space="preserve">v roce 2018 částka </w:t>
      </w:r>
      <w:r w:rsidR="005637A4" w:rsidRPr="00D65E6D">
        <w:rPr>
          <w:rFonts w:asciiTheme="minorHAnsi" w:hAnsiTheme="minorHAnsi" w:cstheme="minorHAnsi"/>
          <w:color w:val="000000" w:themeColor="text1"/>
        </w:rPr>
        <w:t>577 909 Kč</w:t>
      </w:r>
      <w:r w:rsidR="00A025F9" w:rsidRPr="00D65E6D">
        <w:rPr>
          <w:rFonts w:asciiTheme="minorHAnsi" w:hAnsiTheme="minorHAnsi" w:cstheme="minorHAnsi"/>
          <w:color w:val="000000" w:themeColor="text1"/>
        </w:rPr>
        <w:t>)</w:t>
      </w:r>
      <w:r w:rsidR="005637A4" w:rsidRPr="00D65E6D">
        <w:rPr>
          <w:rFonts w:asciiTheme="minorHAnsi" w:hAnsiTheme="minorHAnsi" w:cstheme="minorHAnsi"/>
          <w:color w:val="000000" w:themeColor="text1"/>
        </w:rPr>
        <w:t>.</w:t>
      </w:r>
      <w:r w:rsidR="00CF0522" w:rsidRPr="00D65E6D">
        <w:rPr>
          <w:rFonts w:asciiTheme="minorHAnsi" w:hAnsiTheme="minorHAnsi" w:cstheme="minorHAnsi"/>
          <w:color w:val="000000" w:themeColor="text1"/>
        </w:rPr>
        <w:t xml:space="preserve"> </w:t>
      </w:r>
      <w:r w:rsidR="005506F1">
        <w:rPr>
          <w:rFonts w:asciiTheme="minorHAnsi" w:hAnsiTheme="minorHAnsi" w:cstheme="minorHAnsi"/>
          <w:color w:val="000000" w:themeColor="text1"/>
        </w:rPr>
        <w:t>D</w:t>
      </w:r>
      <w:r w:rsidR="005506F1">
        <w:rPr>
          <w:rFonts w:asciiTheme="minorHAnsi" w:hAnsiTheme="minorHAnsi" w:cstheme="minorHAnsi"/>
        </w:rPr>
        <w:t xml:space="preserve">ošlo ke zpracování studie variantního řešení zásobování pitnou vodou a odkanalizování </w:t>
      </w:r>
      <w:proofErr w:type="spellStart"/>
      <w:r w:rsidR="005506F1">
        <w:rPr>
          <w:rFonts w:asciiTheme="minorHAnsi" w:hAnsiTheme="minorHAnsi" w:cstheme="minorHAnsi"/>
        </w:rPr>
        <w:t>Chrastěšova</w:t>
      </w:r>
      <w:proofErr w:type="spellEnd"/>
      <w:r w:rsidR="005506F1">
        <w:rPr>
          <w:rFonts w:asciiTheme="minorHAnsi" w:hAnsiTheme="minorHAnsi" w:cstheme="minorHAnsi"/>
        </w:rPr>
        <w:t xml:space="preserve"> (71 tis. Kč). Provozního charakteru pak byla oprava havarijního stavu kanalizace na sídlišti A. Háby (975 tis. Kč) a oprava kanalizace u Hasičské zbrojnice (71 tis. Kč). </w:t>
      </w:r>
      <w:r w:rsidR="00CF0522" w:rsidRPr="00D65E6D">
        <w:rPr>
          <w:rFonts w:asciiTheme="minorHAnsi" w:hAnsiTheme="minorHAnsi" w:cstheme="minorHAnsi"/>
          <w:color w:val="000000" w:themeColor="text1"/>
        </w:rPr>
        <w:t>O</w:t>
      </w:r>
      <w:r w:rsidRPr="00D65E6D">
        <w:rPr>
          <w:rFonts w:asciiTheme="minorHAnsi" w:hAnsiTheme="minorHAnsi" w:cstheme="minorHAnsi"/>
          <w:color w:val="000000" w:themeColor="text1"/>
        </w:rPr>
        <w:t xml:space="preserve">statní výdaje </w:t>
      </w:r>
      <w:r w:rsidR="00CF0522" w:rsidRPr="00D65E6D">
        <w:rPr>
          <w:rFonts w:asciiTheme="minorHAnsi" w:hAnsiTheme="minorHAnsi" w:cstheme="minorHAnsi"/>
          <w:color w:val="000000" w:themeColor="text1"/>
        </w:rPr>
        <w:t xml:space="preserve">pak byly </w:t>
      </w:r>
      <w:r w:rsidR="005637A4" w:rsidRPr="00D65E6D">
        <w:rPr>
          <w:rFonts w:asciiTheme="minorHAnsi" w:hAnsiTheme="minorHAnsi" w:cstheme="minorHAnsi"/>
          <w:color w:val="000000" w:themeColor="text1"/>
        </w:rPr>
        <w:t>využity na monitorování a čištění kanalizací a další související služby</w:t>
      </w:r>
      <w:r w:rsidR="00DC6710" w:rsidRPr="00D65E6D">
        <w:rPr>
          <w:rFonts w:asciiTheme="minorHAnsi" w:hAnsiTheme="minorHAnsi" w:cstheme="minorHAnsi"/>
          <w:color w:val="000000" w:themeColor="text1"/>
        </w:rPr>
        <w:t>.</w:t>
      </w:r>
    </w:p>
    <w:p w:rsidR="002A2DB6" w:rsidRPr="00D65E6D" w:rsidRDefault="002A2DB6" w:rsidP="00F22278">
      <w:pPr>
        <w:pStyle w:val="Nadpis3"/>
        <w:rPr>
          <w:rFonts w:asciiTheme="minorHAnsi" w:hAnsiTheme="minorHAnsi" w:cstheme="minorHAnsi"/>
          <w:color w:val="000000" w:themeColor="text1"/>
        </w:rPr>
      </w:pPr>
      <w:bookmarkStart w:id="68" w:name="_Toc70406240"/>
      <w:r w:rsidRPr="00D65E6D">
        <w:rPr>
          <w:rFonts w:asciiTheme="minorHAnsi" w:hAnsiTheme="minorHAnsi" w:cstheme="minorHAnsi"/>
          <w:color w:val="000000" w:themeColor="text1"/>
        </w:rPr>
        <w:t>Mateřská škola</w:t>
      </w:r>
      <w:bookmarkEnd w:id="68"/>
      <w:r w:rsidRPr="00D65E6D">
        <w:rPr>
          <w:rFonts w:asciiTheme="minorHAnsi" w:hAnsiTheme="minorHAnsi" w:cstheme="minorHAnsi"/>
          <w:color w:val="000000" w:themeColor="text1"/>
        </w:rPr>
        <w:t xml:space="preserve"> </w:t>
      </w:r>
    </w:p>
    <w:p w:rsidR="002A2DB6" w:rsidRPr="00D65E6D" w:rsidRDefault="00542DD0"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V rozpočtu města na rok 20</w:t>
      </w:r>
      <w:r w:rsidR="005506F1">
        <w:rPr>
          <w:rFonts w:asciiTheme="minorHAnsi" w:hAnsiTheme="minorHAnsi" w:cstheme="minorHAnsi"/>
          <w:color w:val="000000" w:themeColor="text1"/>
        </w:rPr>
        <w:t>20</w:t>
      </w:r>
      <w:r w:rsidR="002A2DB6" w:rsidRPr="00D65E6D">
        <w:rPr>
          <w:rFonts w:asciiTheme="minorHAnsi" w:hAnsiTheme="minorHAnsi" w:cstheme="minorHAnsi"/>
          <w:color w:val="000000" w:themeColor="text1"/>
        </w:rPr>
        <w:t xml:space="preserve"> byl </w:t>
      </w:r>
      <w:r w:rsidR="00104AFC" w:rsidRPr="00D65E6D">
        <w:rPr>
          <w:rFonts w:asciiTheme="minorHAnsi" w:hAnsiTheme="minorHAnsi" w:cstheme="minorHAnsi"/>
          <w:color w:val="000000" w:themeColor="text1"/>
        </w:rPr>
        <w:t>schválen</w:t>
      </w:r>
      <w:r w:rsidR="002A2DB6" w:rsidRPr="00D65E6D">
        <w:rPr>
          <w:rFonts w:asciiTheme="minorHAnsi" w:hAnsiTheme="minorHAnsi" w:cstheme="minorHAnsi"/>
          <w:color w:val="000000" w:themeColor="text1"/>
        </w:rPr>
        <w:t xml:space="preserve"> </w:t>
      </w:r>
      <w:r w:rsidR="002A2DB6" w:rsidRPr="002A6A63">
        <w:rPr>
          <w:rFonts w:asciiTheme="minorHAnsi" w:hAnsiTheme="minorHAnsi" w:cstheme="minorHAnsi"/>
          <w:i/>
          <w:color w:val="000000" w:themeColor="text1"/>
        </w:rPr>
        <w:t xml:space="preserve">příspěvek na provoz MŠ Vizovice ve výši </w:t>
      </w:r>
      <w:r w:rsidR="005506F1" w:rsidRPr="002A6A63">
        <w:rPr>
          <w:rFonts w:asciiTheme="minorHAnsi" w:hAnsiTheme="minorHAnsi" w:cstheme="minorHAnsi"/>
          <w:i/>
          <w:color w:val="000000" w:themeColor="text1"/>
        </w:rPr>
        <w:t>2 744 000 Kč</w:t>
      </w:r>
      <w:r w:rsidR="005506F1" w:rsidRPr="002A6A63">
        <w:rPr>
          <w:rFonts w:asciiTheme="minorHAnsi" w:hAnsiTheme="minorHAnsi" w:cstheme="minorHAnsi"/>
          <w:color w:val="000000" w:themeColor="text1"/>
        </w:rPr>
        <w:t>.</w:t>
      </w:r>
      <w:r w:rsidR="005506F1">
        <w:rPr>
          <w:rFonts w:asciiTheme="minorHAnsi" w:hAnsiTheme="minorHAnsi" w:cstheme="minorHAnsi"/>
          <w:color w:val="000000" w:themeColor="text1"/>
        </w:rPr>
        <w:t xml:space="preserve"> Příspěvek má meziročně rostoucí tendenci. V roce 2019 byl příspěvek </w:t>
      </w:r>
      <w:r w:rsidR="002A6A63">
        <w:rPr>
          <w:rFonts w:asciiTheme="minorHAnsi" w:hAnsiTheme="minorHAnsi" w:cstheme="minorHAnsi"/>
          <w:color w:val="000000" w:themeColor="text1"/>
        </w:rPr>
        <w:t xml:space="preserve">na provoz </w:t>
      </w:r>
      <w:r w:rsidR="005506F1">
        <w:rPr>
          <w:rFonts w:asciiTheme="minorHAnsi" w:hAnsiTheme="minorHAnsi" w:cstheme="minorHAnsi"/>
          <w:color w:val="000000" w:themeColor="text1"/>
        </w:rPr>
        <w:t xml:space="preserve">pro MŠ </w:t>
      </w:r>
      <w:r w:rsidR="00104AFC" w:rsidRPr="00D65E6D">
        <w:rPr>
          <w:rFonts w:asciiTheme="minorHAnsi" w:hAnsiTheme="minorHAnsi" w:cstheme="minorHAnsi"/>
          <w:color w:val="000000" w:themeColor="text1"/>
        </w:rPr>
        <w:t>2</w:t>
      </w:r>
      <w:r w:rsidR="0039164D" w:rsidRPr="00D65E6D">
        <w:rPr>
          <w:rFonts w:asciiTheme="minorHAnsi" w:hAnsiTheme="minorHAnsi" w:cstheme="minorHAnsi"/>
          <w:color w:val="000000" w:themeColor="text1"/>
        </w:rPr>
        <w:t> 720 000 Kč</w:t>
      </w:r>
      <w:r w:rsidR="005506F1">
        <w:rPr>
          <w:rFonts w:asciiTheme="minorHAnsi" w:hAnsiTheme="minorHAnsi" w:cstheme="minorHAnsi"/>
          <w:color w:val="000000" w:themeColor="text1"/>
        </w:rPr>
        <w:t>, v roce 2</w:t>
      </w:r>
      <w:r w:rsidR="0039164D" w:rsidRPr="00D65E6D">
        <w:rPr>
          <w:rFonts w:asciiTheme="minorHAnsi" w:hAnsiTheme="minorHAnsi" w:cstheme="minorHAnsi"/>
          <w:color w:val="000000" w:themeColor="text1"/>
        </w:rPr>
        <w:t xml:space="preserve">018 příspěvek 2 </w:t>
      </w:r>
      <w:r w:rsidR="00104AFC" w:rsidRPr="00D65E6D">
        <w:rPr>
          <w:rFonts w:asciiTheme="minorHAnsi" w:hAnsiTheme="minorHAnsi" w:cstheme="minorHAnsi"/>
          <w:color w:val="000000" w:themeColor="text1"/>
        </w:rPr>
        <w:t>695 000 Kč</w:t>
      </w:r>
      <w:r w:rsidR="0039164D" w:rsidRPr="00D65E6D">
        <w:rPr>
          <w:rFonts w:asciiTheme="minorHAnsi" w:hAnsiTheme="minorHAnsi" w:cstheme="minorHAnsi"/>
          <w:color w:val="000000" w:themeColor="text1"/>
        </w:rPr>
        <w:t xml:space="preserve">, </w:t>
      </w:r>
      <w:r w:rsidR="00104AFC" w:rsidRPr="00D65E6D">
        <w:rPr>
          <w:rFonts w:asciiTheme="minorHAnsi" w:hAnsiTheme="minorHAnsi" w:cstheme="minorHAnsi"/>
          <w:color w:val="000000" w:themeColor="text1"/>
        </w:rPr>
        <w:t xml:space="preserve">rok 2017 – příspěvek </w:t>
      </w:r>
      <w:r w:rsidR="00332766" w:rsidRPr="00D65E6D">
        <w:rPr>
          <w:rFonts w:asciiTheme="minorHAnsi" w:hAnsiTheme="minorHAnsi" w:cstheme="minorHAnsi"/>
          <w:color w:val="000000" w:themeColor="text1"/>
        </w:rPr>
        <w:t>2 600 000 Kč</w:t>
      </w:r>
      <w:r w:rsidR="00104AFC" w:rsidRPr="00D65E6D">
        <w:rPr>
          <w:rFonts w:asciiTheme="minorHAnsi" w:hAnsiTheme="minorHAnsi" w:cstheme="minorHAnsi"/>
          <w:color w:val="000000" w:themeColor="text1"/>
        </w:rPr>
        <w:t xml:space="preserve">, </w:t>
      </w:r>
      <w:r w:rsidR="00332766" w:rsidRPr="00D65E6D">
        <w:rPr>
          <w:rFonts w:asciiTheme="minorHAnsi" w:hAnsiTheme="minorHAnsi" w:cstheme="minorHAnsi"/>
          <w:color w:val="000000" w:themeColor="text1"/>
        </w:rPr>
        <w:t>rok 2016 -</w:t>
      </w:r>
      <w:r w:rsidR="002A2DB6"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2</w:t>
      </w:r>
      <w:r w:rsidR="00DC6710" w:rsidRPr="00D65E6D">
        <w:rPr>
          <w:rFonts w:asciiTheme="minorHAnsi" w:hAnsiTheme="minorHAnsi" w:cstheme="minorHAnsi"/>
          <w:color w:val="000000" w:themeColor="text1"/>
        </w:rPr>
        <w:t xml:space="preserve"> 591</w:t>
      </w:r>
      <w:r w:rsidRPr="00D65E6D">
        <w:rPr>
          <w:rFonts w:asciiTheme="minorHAnsi" w:hAnsiTheme="minorHAnsi" w:cstheme="minorHAnsi"/>
          <w:color w:val="000000" w:themeColor="text1"/>
        </w:rPr>
        <w:t> 000 Kč</w:t>
      </w:r>
      <w:r w:rsidR="00332766" w:rsidRPr="00D65E6D">
        <w:rPr>
          <w:rFonts w:asciiTheme="minorHAnsi" w:hAnsiTheme="minorHAnsi" w:cstheme="minorHAnsi"/>
          <w:color w:val="000000" w:themeColor="text1"/>
        </w:rPr>
        <w:t xml:space="preserve">, </w:t>
      </w:r>
      <w:r w:rsidR="00DC6710" w:rsidRPr="00D65E6D">
        <w:rPr>
          <w:rFonts w:asciiTheme="minorHAnsi" w:hAnsiTheme="minorHAnsi" w:cstheme="minorHAnsi"/>
          <w:color w:val="000000" w:themeColor="text1"/>
        </w:rPr>
        <w:t xml:space="preserve">v roce 2015 ve výši 2 338 tis. Kč, </w:t>
      </w:r>
      <w:r w:rsidRPr="00D65E6D">
        <w:rPr>
          <w:rFonts w:asciiTheme="minorHAnsi" w:hAnsiTheme="minorHAnsi" w:cstheme="minorHAnsi"/>
          <w:color w:val="000000" w:themeColor="text1"/>
        </w:rPr>
        <w:t>v roce 201</w:t>
      </w:r>
      <w:r w:rsidR="001824A8" w:rsidRPr="00D65E6D">
        <w:rPr>
          <w:rFonts w:asciiTheme="minorHAnsi" w:hAnsiTheme="minorHAnsi" w:cstheme="minorHAnsi"/>
          <w:color w:val="000000" w:themeColor="text1"/>
        </w:rPr>
        <w:t>4 ve výši 2 183 tis. Kč, v roce 2013</w:t>
      </w:r>
      <w:r w:rsidRPr="00D65E6D">
        <w:rPr>
          <w:rFonts w:asciiTheme="minorHAnsi" w:hAnsiTheme="minorHAnsi" w:cstheme="minorHAnsi"/>
          <w:color w:val="000000" w:themeColor="text1"/>
        </w:rPr>
        <w:t xml:space="preserve"> ve výši </w:t>
      </w:r>
      <w:r w:rsidR="00EF438B" w:rsidRPr="00D65E6D">
        <w:rPr>
          <w:rFonts w:asciiTheme="minorHAnsi" w:hAnsiTheme="minorHAnsi" w:cstheme="minorHAnsi"/>
          <w:color w:val="000000" w:themeColor="text1"/>
        </w:rPr>
        <w:t>1 850 000,- Kč</w:t>
      </w:r>
      <w:r w:rsidR="005506F1">
        <w:rPr>
          <w:rFonts w:asciiTheme="minorHAnsi" w:hAnsiTheme="minorHAnsi" w:cstheme="minorHAnsi"/>
          <w:color w:val="000000" w:themeColor="text1"/>
        </w:rPr>
        <w:t>.</w:t>
      </w:r>
      <w:r w:rsidR="00EF438B" w:rsidRPr="00D65E6D">
        <w:rPr>
          <w:rFonts w:asciiTheme="minorHAnsi" w:hAnsiTheme="minorHAnsi" w:cstheme="minorHAnsi"/>
          <w:color w:val="000000" w:themeColor="text1"/>
        </w:rPr>
        <w:t xml:space="preserve"> </w:t>
      </w:r>
      <w:r w:rsidR="002A2DB6" w:rsidRPr="00D65E6D">
        <w:rPr>
          <w:rFonts w:asciiTheme="minorHAnsi" w:hAnsiTheme="minorHAnsi" w:cstheme="minorHAnsi"/>
          <w:color w:val="000000" w:themeColor="text1"/>
        </w:rPr>
        <w:t xml:space="preserve">Příspěvek byl MŠ vyplacen v plné výši. Kromě tohoto příspěvku </w:t>
      </w:r>
      <w:r w:rsidR="005506F1">
        <w:rPr>
          <w:rFonts w:asciiTheme="minorHAnsi" w:hAnsiTheme="minorHAnsi" w:cstheme="minorHAnsi"/>
          <w:color w:val="000000" w:themeColor="text1"/>
        </w:rPr>
        <w:t>byl význam</w:t>
      </w:r>
      <w:r w:rsidR="002A6A63">
        <w:rPr>
          <w:rFonts w:asciiTheme="minorHAnsi" w:hAnsiTheme="minorHAnsi" w:cstheme="minorHAnsi"/>
          <w:color w:val="000000" w:themeColor="text1"/>
        </w:rPr>
        <w:t>n</w:t>
      </w:r>
      <w:r w:rsidR="005506F1">
        <w:rPr>
          <w:rFonts w:asciiTheme="minorHAnsi" w:hAnsiTheme="minorHAnsi" w:cstheme="minorHAnsi"/>
          <w:color w:val="000000" w:themeColor="text1"/>
        </w:rPr>
        <w:t>ý</w:t>
      </w:r>
      <w:r w:rsidR="002A6A63">
        <w:rPr>
          <w:rFonts w:asciiTheme="minorHAnsi" w:hAnsiTheme="minorHAnsi" w:cstheme="minorHAnsi"/>
          <w:color w:val="000000" w:themeColor="text1"/>
        </w:rPr>
        <w:t xml:space="preserve"> výdaj za </w:t>
      </w:r>
      <w:r w:rsidR="002A6A63" w:rsidRPr="002A6A63">
        <w:rPr>
          <w:rFonts w:asciiTheme="minorHAnsi" w:hAnsiTheme="minorHAnsi" w:cstheme="minorHAnsi"/>
          <w:i/>
          <w:color w:val="000000" w:themeColor="text1"/>
        </w:rPr>
        <w:t>opravu elektroinstalace v dolní budově mateřské školy (částka 1 804 tis. Kč).</w:t>
      </w:r>
      <w:r w:rsidR="002A6A63">
        <w:rPr>
          <w:rFonts w:asciiTheme="minorHAnsi" w:hAnsiTheme="minorHAnsi" w:cstheme="minorHAnsi"/>
          <w:color w:val="000000" w:themeColor="text1"/>
        </w:rPr>
        <w:t xml:space="preserve"> Dále </w:t>
      </w:r>
      <w:r w:rsidR="002A2DB6" w:rsidRPr="00D65E6D">
        <w:rPr>
          <w:rFonts w:asciiTheme="minorHAnsi" w:hAnsiTheme="minorHAnsi" w:cstheme="minorHAnsi"/>
          <w:color w:val="000000" w:themeColor="text1"/>
        </w:rPr>
        <w:t>město zaplatilo za pronájem pozemku u mateřské školy dle smlouvy o nájmu pozemku Římskokatolické farnosti nájemné ve výši 19 3</w:t>
      </w:r>
      <w:r w:rsidR="001824A8" w:rsidRPr="00D65E6D">
        <w:rPr>
          <w:rFonts w:asciiTheme="minorHAnsi" w:hAnsiTheme="minorHAnsi" w:cstheme="minorHAnsi"/>
          <w:color w:val="000000" w:themeColor="text1"/>
        </w:rPr>
        <w:t>60</w:t>
      </w:r>
      <w:r w:rsidR="002A2DB6" w:rsidRPr="00D65E6D">
        <w:rPr>
          <w:rFonts w:asciiTheme="minorHAnsi" w:hAnsiTheme="minorHAnsi" w:cstheme="minorHAnsi"/>
          <w:color w:val="000000" w:themeColor="text1"/>
        </w:rPr>
        <w:t xml:space="preserve"> Kč</w:t>
      </w:r>
      <w:r w:rsidR="00DC6710" w:rsidRPr="00D65E6D">
        <w:rPr>
          <w:rFonts w:asciiTheme="minorHAnsi" w:hAnsiTheme="minorHAnsi" w:cstheme="minorHAnsi"/>
          <w:color w:val="000000" w:themeColor="text1"/>
        </w:rPr>
        <w:t xml:space="preserve"> a za audit v MŠ částku 5000 Kč</w:t>
      </w:r>
      <w:r w:rsidR="002A2DB6" w:rsidRPr="00D65E6D">
        <w:rPr>
          <w:rFonts w:asciiTheme="minorHAnsi" w:hAnsiTheme="minorHAnsi" w:cstheme="minorHAnsi"/>
          <w:color w:val="000000" w:themeColor="text1"/>
        </w:rPr>
        <w:t xml:space="preserve">. </w:t>
      </w:r>
      <w:r w:rsidR="002A6A63">
        <w:rPr>
          <w:rFonts w:asciiTheme="minorHAnsi" w:hAnsiTheme="minorHAnsi" w:cstheme="minorHAnsi"/>
          <w:color w:val="000000" w:themeColor="text1"/>
        </w:rPr>
        <w:t xml:space="preserve">V minulém roce byla byly </w:t>
      </w:r>
      <w:r w:rsidR="0039164D" w:rsidRPr="00D65E6D">
        <w:rPr>
          <w:rFonts w:asciiTheme="minorHAnsi" w:hAnsiTheme="minorHAnsi" w:cstheme="minorHAnsi"/>
          <w:color w:val="000000" w:themeColor="text1"/>
        </w:rPr>
        <w:t xml:space="preserve">hrazeny výdaje na projektovou dokumentaci </w:t>
      </w:r>
      <w:r w:rsidR="002A6A63">
        <w:rPr>
          <w:rFonts w:asciiTheme="minorHAnsi" w:hAnsiTheme="minorHAnsi" w:cstheme="minorHAnsi"/>
          <w:color w:val="000000" w:themeColor="text1"/>
        </w:rPr>
        <w:t xml:space="preserve">elektroinstalace </w:t>
      </w:r>
      <w:r w:rsidR="0039164D" w:rsidRPr="00D65E6D">
        <w:rPr>
          <w:rFonts w:asciiTheme="minorHAnsi" w:hAnsiTheme="minorHAnsi" w:cstheme="minorHAnsi"/>
          <w:color w:val="000000" w:themeColor="text1"/>
        </w:rPr>
        <w:t>ve výši 52 tis. Kč</w:t>
      </w:r>
      <w:r w:rsidR="002A6A63">
        <w:rPr>
          <w:rFonts w:asciiTheme="minorHAnsi" w:hAnsiTheme="minorHAnsi" w:cstheme="minorHAnsi"/>
          <w:color w:val="000000" w:themeColor="text1"/>
        </w:rPr>
        <w:t>,</w:t>
      </w:r>
      <w:r w:rsidR="0039164D" w:rsidRPr="00D65E6D">
        <w:rPr>
          <w:rFonts w:asciiTheme="minorHAnsi" w:hAnsiTheme="minorHAnsi" w:cstheme="minorHAnsi"/>
          <w:color w:val="000000" w:themeColor="text1"/>
        </w:rPr>
        <w:t xml:space="preserve"> v roce 2018 výdaje</w:t>
      </w:r>
      <w:r w:rsidR="00104AFC" w:rsidRPr="00D65E6D">
        <w:rPr>
          <w:rFonts w:asciiTheme="minorHAnsi" w:hAnsiTheme="minorHAnsi" w:cstheme="minorHAnsi"/>
          <w:color w:val="000000" w:themeColor="text1"/>
        </w:rPr>
        <w:t xml:space="preserve"> ve výši 2 329 543 Kč</w:t>
      </w:r>
      <w:r w:rsidR="0039164D" w:rsidRPr="00D65E6D">
        <w:rPr>
          <w:rFonts w:asciiTheme="minorHAnsi" w:hAnsiTheme="minorHAnsi" w:cstheme="minorHAnsi"/>
          <w:color w:val="000000" w:themeColor="text1"/>
        </w:rPr>
        <w:t xml:space="preserve"> na elektroinstalaci v horní budově MŠ, z</w:t>
      </w:r>
      <w:r w:rsidR="00104AFC" w:rsidRPr="00D65E6D">
        <w:rPr>
          <w:rFonts w:asciiTheme="minorHAnsi" w:hAnsiTheme="minorHAnsi" w:cstheme="minorHAnsi"/>
          <w:color w:val="000000" w:themeColor="text1"/>
        </w:rPr>
        <w:t xml:space="preserve">pracována byla rovněž projektová dokumentace k rekonstrukci spojovacího krčku obou budov (částka 215 000 Kč). Většími výdaji v roce 2017 </w:t>
      </w:r>
      <w:r w:rsidR="002A6A63">
        <w:rPr>
          <w:rFonts w:asciiTheme="minorHAnsi" w:hAnsiTheme="minorHAnsi" w:cstheme="minorHAnsi"/>
          <w:color w:val="000000" w:themeColor="text1"/>
        </w:rPr>
        <w:t xml:space="preserve">byla </w:t>
      </w:r>
      <w:r w:rsidR="00104AFC" w:rsidRPr="00D65E6D">
        <w:rPr>
          <w:rFonts w:asciiTheme="minorHAnsi" w:hAnsiTheme="minorHAnsi" w:cstheme="minorHAnsi"/>
          <w:color w:val="000000" w:themeColor="text1"/>
        </w:rPr>
        <w:t xml:space="preserve">oprava střechy – 826 771 Kč, </w:t>
      </w:r>
      <w:r w:rsidR="00332766" w:rsidRPr="00D65E6D">
        <w:rPr>
          <w:rFonts w:asciiTheme="minorHAnsi" w:hAnsiTheme="minorHAnsi" w:cstheme="minorHAnsi"/>
          <w:color w:val="000000" w:themeColor="text1"/>
        </w:rPr>
        <w:t xml:space="preserve">v roce 2016 </w:t>
      </w:r>
      <w:r w:rsidR="002A6A63">
        <w:rPr>
          <w:rFonts w:asciiTheme="minorHAnsi" w:hAnsiTheme="minorHAnsi" w:cstheme="minorHAnsi"/>
          <w:color w:val="000000" w:themeColor="text1"/>
        </w:rPr>
        <w:t xml:space="preserve">pak výdaje na </w:t>
      </w:r>
      <w:r w:rsidR="00DC6710" w:rsidRPr="00D65E6D">
        <w:rPr>
          <w:rFonts w:asciiTheme="minorHAnsi" w:hAnsiTheme="minorHAnsi" w:cstheme="minorHAnsi"/>
          <w:color w:val="000000" w:themeColor="text1"/>
        </w:rPr>
        <w:t>kompletní přestavb</w:t>
      </w:r>
      <w:r w:rsidR="002A6A63">
        <w:rPr>
          <w:rFonts w:asciiTheme="minorHAnsi" w:hAnsiTheme="minorHAnsi" w:cstheme="minorHAnsi"/>
          <w:color w:val="000000" w:themeColor="text1"/>
        </w:rPr>
        <w:t>u</w:t>
      </w:r>
      <w:r w:rsidR="00DC6710" w:rsidRPr="00D65E6D">
        <w:rPr>
          <w:rFonts w:asciiTheme="minorHAnsi" w:hAnsiTheme="minorHAnsi" w:cstheme="minorHAnsi"/>
          <w:color w:val="000000" w:themeColor="text1"/>
        </w:rPr>
        <w:t xml:space="preserve"> kuchyně</w:t>
      </w:r>
      <w:r w:rsidR="002A6A63">
        <w:rPr>
          <w:rFonts w:asciiTheme="minorHAnsi" w:hAnsiTheme="minorHAnsi" w:cstheme="minorHAnsi"/>
          <w:color w:val="000000" w:themeColor="text1"/>
        </w:rPr>
        <w:t xml:space="preserve"> v částce </w:t>
      </w:r>
      <w:r w:rsidR="00DC6710" w:rsidRPr="00D65E6D">
        <w:rPr>
          <w:rFonts w:asciiTheme="minorHAnsi" w:hAnsiTheme="minorHAnsi" w:cstheme="minorHAnsi"/>
          <w:color w:val="000000" w:themeColor="text1"/>
        </w:rPr>
        <w:t>3 151 218 Kč</w:t>
      </w:r>
      <w:r w:rsidR="00104AFC" w:rsidRPr="00D65E6D">
        <w:rPr>
          <w:rFonts w:asciiTheme="minorHAnsi" w:hAnsiTheme="minorHAnsi" w:cstheme="minorHAnsi"/>
          <w:color w:val="000000" w:themeColor="text1"/>
        </w:rPr>
        <w:t>.</w:t>
      </w:r>
      <w:r w:rsidR="00C54EA3" w:rsidRPr="00D65E6D">
        <w:rPr>
          <w:rFonts w:asciiTheme="minorHAnsi" w:hAnsiTheme="minorHAnsi" w:cstheme="minorHAnsi"/>
          <w:color w:val="000000" w:themeColor="text1"/>
        </w:rPr>
        <w:t xml:space="preserve"> </w:t>
      </w:r>
    </w:p>
    <w:p w:rsidR="002A2DB6" w:rsidRPr="00D65E6D" w:rsidRDefault="002A2DB6" w:rsidP="00F22278">
      <w:pPr>
        <w:pStyle w:val="Nadpis3"/>
        <w:rPr>
          <w:rFonts w:asciiTheme="minorHAnsi" w:hAnsiTheme="minorHAnsi" w:cstheme="minorHAnsi"/>
          <w:color w:val="000000" w:themeColor="text1"/>
        </w:rPr>
      </w:pPr>
      <w:bookmarkStart w:id="69" w:name="_Toc70406241"/>
      <w:r w:rsidRPr="00D65E6D">
        <w:rPr>
          <w:rFonts w:asciiTheme="minorHAnsi" w:hAnsiTheme="minorHAnsi" w:cstheme="minorHAnsi"/>
          <w:color w:val="000000" w:themeColor="text1"/>
        </w:rPr>
        <w:t>Základní škola</w:t>
      </w:r>
      <w:bookmarkEnd w:id="69"/>
      <w:r w:rsidRPr="00D65E6D">
        <w:rPr>
          <w:rFonts w:asciiTheme="minorHAnsi" w:hAnsiTheme="minorHAnsi" w:cstheme="minorHAnsi"/>
          <w:color w:val="000000" w:themeColor="text1"/>
        </w:rPr>
        <w:t xml:space="preserve"> </w:t>
      </w:r>
    </w:p>
    <w:p w:rsidR="002A2DB6" w:rsidRPr="00D65E6D" w:rsidRDefault="0039164D" w:rsidP="00DC6710">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Největším výdajem bylo vyplacení </w:t>
      </w:r>
      <w:r w:rsidR="00A44B56" w:rsidRPr="00D65E6D">
        <w:rPr>
          <w:rFonts w:asciiTheme="minorHAnsi" w:hAnsiTheme="minorHAnsi" w:cstheme="minorHAnsi"/>
          <w:color w:val="000000" w:themeColor="text1"/>
        </w:rPr>
        <w:t>příspěvku na provoz</w:t>
      </w:r>
      <w:r w:rsidR="005808DC"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ZŠ a to částka </w:t>
      </w:r>
      <w:r w:rsidR="002A6A63">
        <w:rPr>
          <w:rFonts w:asciiTheme="minorHAnsi" w:hAnsiTheme="minorHAnsi" w:cstheme="minorHAnsi"/>
          <w:color w:val="000000" w:themeColor="text1"/>
        </w:rPr>
        <w:t xml:space="preserve">7 048 800 Kč (v roce 2019 příspěvek </w:t>
      </w:r>
      <w:r w:rsidRPr="00D65E6D">
        <w:rPr>
          <w:rFonts w:asciiTheme="minorHAnsi" w:hAnsiTheme="minorHAnsi" w:cstheme="minorHAnsi"/>
          <w:color w:val="000000" w:themeColor="text1"/>
        </w:rPr>
        <w:t>6 701 000 Kč</w:t>
      </w:r>
      <w:r w:rsidR="002A6A63">
        <w:rPr>
          <w:rFonts w:asciiTheme="minorHAnsi" w:hAnsiTheme="minorHAnsi" w:cstheme="minorHAnsi"/>
          <w:color w:val="000000" w:themeColor="text1"/>
        </w:rPr>
        <w:t xml:space="preserve">, v </w:t>
      </w:r>
      <w:r w:rsidRPr="00D65E6D">
        <w:rPr>
          <w:rFonts w:asciiTheme="minorHAnsi" w:hAnsiTheme="minorHAnsi" w:cstheme="minorHAnsi"/>
          <w:color w:val="000000" w:themeColor="text1"/>
        </w:rPr>
        <w:t>ro</w:t>
      </w:r>
      <w:r w:rsidR="002A6A63">
        <w:rPr>
          <w:rFonts w:asciiTheme="minorHAnsi" w:hAnsiTheme="minorHAnsi" w:cstheme="minorHAnsi"/>
          <w:color w:val="000000" w:themeColor="text1"/>
        </w:rPr>
        <w:t>ce</w:t>
      </w:r>
      <w:r w:rsidRPr="00D65E6D">
        <w:rPr>
          <w:rFonts w:asciiTheme="minorHAnsi" w:hAnsiTheme="minorHAnsi" w:cstheme="minorHAnsi"/>
          <w:color w:val="000000" w:themeColor="text1"/>
        </w:rPr>
        <w:t xml:space="preserve"> 2018 příspěvek 6 340 400 Kč, rok 2017 - příspěvek </w:t>
      </w:r>
      <w:r w:rsidR="00104AFC" w:rsidRPr="00D65E6D">
        <w:rPr>
          <w:rFonts w:asciiTheme="minorHAnsi" w:hAnsiTheme="minorHAnsi" w:cstheme="minorHAnsi"/>
          <w:color w:val="000000" w:themeColor="text1"/>
        </w:rPr>
        <w:t>6 393 750 Kč</w:t>
      </w:r>
      <w:r w:rsidRPr="00D65E6D">
        <w:rPr>
          <w:rFonts w:asciiTheme="minorHAnsi" w:hAnsiTheme="minorHAnsi" w:cstheme="minorHAnsi"/>
          <w:color w:val="000000" w:themeColor="text1"/>
        </w:rPr>
        <w:t xml:space="preserve">, </w:t>
      </w:r>
      <w:r w:rsidR="00104AFC" w:rsidRPr="00D65E6D">
        <w:rPr>
          <w:rFonts w:asciiTheme="minorHAnsi" w:hAnsiTheme="minorHAnsi" w:cstheme="minorHAnsi"/>
          <w:color w:val="000000" w:themeColor="text1"/>
        </w:rPr>
        <w:t xml:space="preserve">v roce 2016 příspěvek </w:t>
      </w:r>
      <w:r w:rsidR="00AC0DB1" w:rsidRPr="00D65E6D">
        <w:rPr>
          <w:rFonts w:asciiTheme="minorHAnsi" w:hAnsiTheme="minorHAnsi" w:cstheme="minorHAnsi"/>
          <w:color w:val="000000" w:themeColor="text1"/>
        </w:rPr>
        <w:t>6 050 500 Kč</w:t>
      </w:r>
      <w:r w:rsidR="00104AFC" w:rsidRPr="00D65E6D">
        <w:rPr>
          <w:rFonts w:asciiTheme="minorHAnsi" w:hAnsiTheme="minorHAnsi" w:cstheme="minorHAnsi"/>
          <w:color w:val="000000" w:themeColor="text1"/>
        </w:rPr>
        <w:t xml:space="preserve">, </w:t>
      </w:r>
      <w:r w:rsidR="00255832" w:rsidRPr="00D65E6D">
        <w:rPr>
          <w:rFonts w:asciiTheme="minorHAnsi" w:hAnsiTheme="minorHAnsi" w:cstheme="minorHAnsi"/>
          <w:color w:val="000000" w:themeColor="text1"/>
        </w:rPr>
        <w:t>v roce 201</w:t>
      </w:r>
      <w:r w:rsidR="00AC0DB1" w:rsidRPr="00D65E6D">
        <w:rPr>
          <w:rFonts w:asciiTheme="minorHAnsi" w:hAnsiTheme="minorHAnsi" w:cstheme="minorHAnsi"/>
          <w:color w:val="000000" w:themeColor="text1"/>
        </w:rPr>
        <w:t xml:space="preserve">5 </w:t>
      </w:r>
      <w:r w:rsidR="00104AFC" w:rsidRPr="00D65E6D">
        <w:rPr>
          <w:rFonts w:asciiTheme="minorHAnsi" w:hAnsiTheme="minorHAnsi" w:cstheme="minorHAnsi"/>
          <w:color w:val="000000" w:themeColor="text1"/>
        </w:rPr>
        <w:t xml:space="preserve">- </w:t>
      </w:r>
      <w:r w:rsidR="00AC0DB1" w:rsidRPr="00D65E6D">
        <w:rPr>
          <w:rFonts w:asciiTheme="minorHAnsi" w:hAnsiTheme="minorHAnsi" w:cstheme="minorHAnsi"/>
          <w:color w:val="000000" w:themeColor="text1"/>
        </w:rPr>
        <w:t>5 512 700 Kč, v roce 201</w:t>
      </w:r>
      <w:r w:rsidR="00DC6710" w:rsidRPr="00D65E6D">
        <w:rPr>
          <w:rFonts w:asciiTheme="minorHAnsi" w:hAnsiTheme="minorHAnsi" w:cstheme="minorHAnsi"/>
          <w:color w:val="000000" w:themeColor="text1"/>
        </w:rPr>
        <w:t>4 ve výši 5 072 700 Kč</w:t>
      </w:r>
      <w:r w:rsidR="00AC0DB1" w:rsidRPr="00D65E6D">
        <w:rPr>
          <w:rFonts w:asciiTheme="minorHAnsi" w:hAnsiTheme="minorHAnsi" w:cstheme="minorHAnsi"/>
          <w:color w:val="000000" w:themeColor="text1"/>
        </w:rPr>
        <w:t xml:space="preserve"> a</w:t>
      </w:r>
      <w:r w:rsidR="00DC6710" w:rsidRPr="00D65E6D">
        <w:rPr>
          <w:rFonts w:asciiTheme="minorHAnsi" w:hAnsiTheme="minorHAnsi" w:cstheme="minorHAnsi"/>
          <w:color w:val="000000" w:themeColor="text1"/>
        </w:rPr>
        <w:t xml:space="preserve"> v roce 201</w:t>
      </w:r>
      <w:r w:rsidR="00255832" w:rsidRPr="00D65E6D">
        <w:rPr>
          <w:rFonts w:asciiTheme="minorHAnsi" w:hAnsiTheme="minorHAnsi" w:cstheme="minorHAnsi"/>
          <w:color w:val="000000" w:themeColor="text1"/>
        </w:rPr>
        <w:t xml:space="preserve">3 ve výši </w:t>
      </w:r>
      <w:r w:rsidR="002A2DB6" w:rsidRPr="00D65E6D">
        <w:rPr>
          <w:rFonts w:asciiTheme="minorHAnsi" w:hAnsiTheme="minorHAnsi" w:cstheme="minorHAnsi"/>
          <w:color w:val="000000" w:themeColor="text1"/>
        </w:rPr>
        <w:t>4 900 000 Kč</w:t>
      </w:r>
      <w:r w:rsidR="00255832" w:rsidRPr="00D65E6D">
        <w:rPr>
          <w:rFonts w:asciiTheme="minorHAnsi" w:hAnsiTheme="minorHAnsi" w:cstheme="minorHAnsi"/>
          <w:color w:val="000000" w:themeColor="text1"/>
        </w:rPr>
        <w:t>)</w:t>
      </w:r>
      <w:r w:rsidR="005808DC" w:rsidRPr="00D65E6D">
        <w:rPr>
          <w:rFonts w:asciiTheme="minorHAnsi" w:hAnsiTheme="minorHAnsi" w:cstheme="minorHAnsi"/>
          <w:color w:val="000000" w:themeColor="text1"/>
        </w:rPr>
        <w:t xml:space="preserve">. </w:t>
      </w:r>
      <w:r w:rsidR="00C54EA3" w:rsidRPr="00D65E6D">
        <w:rPr>
          <w:rFonts w:asciiTheme="minorHAnsi" w:hAnsiTheme="minorHAnsi" w:cstheme="minorHAnsi"/>
          <w:color w:val="000000" w:themeColor="text1"/>
        </w:rPr>
        <w:t>Příspěvek</w:t>
      </w:r>
      <w:r w:rsidR="00DC6710" w:rsidRPr="00D65E6D">
        <w:rPr>
          <w:rFonts w:asciiTheme="minorHAnsi" w:hAnsiTheme="minorHAnsi" w:cstheme="minorHAnsi"/>
          <w:color w:val="000000" w:themeColor="text1"/>
        </w:rPr>
        <w:t>, který v jednotlivých letech postupně neustále narůstá,</w:t>
      </w:r>
      <w:r w:rsidR="00C54EA3" w:rsidRPr="00D65E6D">
        <w:rPr>
          <w:rFonts w:asciiTheme="minorHAnsi" w:hAnsiTheme="minorHAnsi" w:cstheme="minorHAnsi"/>
          <w:color w:val="000000" w:themeColor="text1"/>
        </w:rPr>
        <w:t xml:space="preserve"> byl ZŠ</w:t>
      </w:r>
      <w:r w:rsidR="002A2DB6" w:rsidRPr="00D65E6D">
        <w:rPr>
          <w:rFonts w:asciiTheme="minorHAnsi" w:hAnsiTheme="minorHAnsi" w:cstheme="minorHAnsi"/>
          <w:color w:val="000000" w:themeColor="text1"/>
        </w:rPr>
        <w:t xml:space="preserve"> vyplacen v plné výši</w:t>
      </w:r>
      <w:r w:rsidR="00C54EA3" w:rsidRPr="00D65E6D">
        <w:rPr>
          <w:rFonts w:asciiTheme="minorHAnsi" w:hAnsiTheme="minorHAnsi" w:cstheme="minorHAnsi"/>
          <w:color w:val="000000" w:themeColor="text1"/>
        </w:rPr>
        <w:t xml:space="preserve">. </w:t>
      </w:r>
    </w:p>
    <w:p w:rsidR="0039164D" w:rsidRPr="00D65E6D" w:rsidRDefault="00DC6710" w:rsidP="00014E14">
      <w:pPr>
        <w:rPr>
          <w:rFonts w:asciiTheme="minorHAnsi" w:hAnsiTheme="minorHAnsi" w:cstheme="minorHAnsi"/>
        </w:rPr>
      </w:pPr>
      <w:r w:rsidRPr="00D65E6D">
        <w:rPr>
          <w:rFonts w:asciiTheme="minorHAnsi" w:hAnsiTheme="minorHAnsi" w:cstheme="minorHAnsi"/>
          <w:color w:val="000000" w:themeColor="text1"/>
        </w:rPr>
        <w:t>Dalšími provozními výdaji souvisejícími s chodem ZŠ jsou pak výdaje za pronájem nových prostor školní družiny, které město</w:t>
      </w:r>
      <w:r w:rsidR="00AC0DB1" w:rsidRPr="00D65E6D">
        <w:rPr>
          <w:rFonts w:asciiTheme="minorHAnsi" w:hAnsiTheme="minorHAnsi" w:cstheme="minorHAnsi"/>
          <w:color w:val="000000" w:themeColor="text1"/>
        </w:rPr>
        <w:t xml:space="preserve"> hradí v roční výši 108 000 Kč</w:t>
      </w:r>
      <w:r w:rsidR="00A44B56" w:rsidRPr="00D65E6D">
        <w:rPr>
          <w:rFonts w:asciiTheme="minorHAnsi" w:hAnsiTheme="minorHAnsi" w:cstheme="minorHAnsi"/>
          <w:color w:val="000000" w:themeColor="text1"/>
        </w:rPr>
        <w:t xml:space="preserve"> </w:t>
      </w:r>
      <w:r w:rsidR="00F722E8" w:rsidRPr="00D65E6D">
        <w:rPr>
          <w:rFonts w:asciiTheme="minorHAnsi" w:hAnsiTheme="minorHAnsi" w:cstheme="minorHAnsi"/>
          <w:color w:val="000000" w:themeColor="text1"/>
        </w:rPr>
        <w:t xml:space="preserve">a výdaje za provedený audit 6 500 Kč. </w:t>
      </w:r>
      <w:r w:rsidR="002A6A63">
        <w:rPr>
          <w:rFonts w:asciiTheme="minorHAnsi" w:hAnsiTheme="minorHAnsi" w:cstheme="minorHAnsi"/>
          <w:color w:val="000000" w:themeColor="text1"/>
        </w:rPr>
        <w:t xml:space="preserve">Z dalších výdajů pak byla významná návratná půjčka na předfinancování dotačního projektu nákupu vybavení polytechnické učebny (částka 1 056 243 Kč) a </w:t>
      </w:r>
      <w:r w:rsidR="002A6A63">
        <w:rPr>
          <w:rFonts w:asciiTheme="minorHAnsi" w:hAnsiTheme="minorHAnsi" w:cstheme="minorHAnsi"/>
          <w:color w:val="000000" w:themeColor="text1"/>
        </w:rPr>
        <w:lastRenderedPageBreak/>
        <w:t xml:space="preserve">spolufinancování tohoto projektu v částce 55 592 Kč. </w:t>
      </w:r>
      <w:r w:rsidR="00F722E8" w:rsidRPr="00D65E6D">
        <w:rPr>
          <w:rFonts w:asciiTheme="minorHAnsi" w:hAnsiTheme="minorHAnsi" w:cstheme="minorHAnsi"/>
          <w:color w:val="000000" w:themeColor="text1"/>
        </w:rPr>
        <w:t>V</w:t>
      </w:r>
      <w:r w:rsidR="0039164D" w:rsidRPr="00D65E6D">
        <w:rPr>
          <w:rFonts w:asciiTheme="minorHAnsi" w:hAnsiTheme="minorHAnsi" w:cstheme="minorHAnsi"/>
          <w:color w:val="000000" w:themeColor="text1"/>
        </w:rPr>
        <w:t xml:space="preserve"> rámci investičních výdajů </w:t>
      </w:r>
      <w:r w:rsidR="002A6A63">
        <w:rPr>
          <w:rFonts w:asciiTheme="minorHAnsi" w:hAnsiTheme="minorHAnsi" w:cstheme="minorHAnsi"/>
          <w:color w:val="000000" w:themeColor="text1"/>
        </w:rPr>
        <w:t xml:space="preserve">minulých let je možné připomenout v roce 2019 </w:t>
      </w:r>
      <w:r w:rsidR="0039164D" w:rsidRPr="00D65E6D">
        <w:rPr>
          <w:rFonts w:asciiTheme="minorHAnsi" w:hAnsiTheme="minorHAnsi" w:cstheme="minorHAnsi"/>
        </w:rPr>
        <w:t>proveden</w:t>
      </w:r>
      <w:r w:rsidR="002A6A63">
        <w:rPr>
          <w:rFonts w:asciiTheme="minorHAnsi" w:hAnsiTheme="minorHAnsi" w:cstheme="minorHAnsi"/>
        </w:rPr>
        <w:t>í</w:t>
      </w:r>
      <w:r w:rsidR="0039164D" w:rsidRPr="00D65E6D">
        <w:rPr>
          <w:rFonts w:asciiTheme="minorHAnsi" w:hAnsiTheme="minorHAnsi" w:cstheme="minorHAnsi"/>
        </w:rPr>
        <w:t xml:space="preserve"> modernizace schodiště a </w:t>
      </w:r>
      <w:proofErr w:type="spellStart"/>
      <w:r w:rsidR="0039164D" w:rsidRPr="00D65E6D">
        <w:rPr>
          <w:rFonts w:asciiTheme="minorHAnsi" w:hAnsiTheme="minorHAnsi" w:cstheme="minorHAnsi"/>
        </w:rPr>
        <w:t>předprostroru</w:t>
      </w:r>
      <w:proofErr w:type="spellEnd"/>
      <w:r w:rsidR="0039164D" w:rsidRPr="00D65E6D">
        <w:rPr>
          <w:rFonts w:asciiTheme="minorHAnsi" w:hAnsiTheme="minorHAnsi" w:cstheme="minorHAnsi"/>
        </w:rPr>
        <w:t xml:space="preserve"> před novou budovou základní školy (1 724 tis. Kč) a dále provede</w:t>
      </w:r>
      <w:r w:rsidR="002A6A63">
        <w:rPr>
          <w:rFonts w:asciiTheme="minorHAnsi" w:hAnsiTheme="minorHAnsi" w:cstheme="minorHAnsi"/>
        </w:rPr>
        <w:t>ní</w:t>
      </w:r>
      <w:r w:rsidR="0039164D" w:rsidRPr="00D65E6D">
        <w:rPr>
          <w:rFonts w:asciiTheme="minorHAnsi" w:hAnsiTheme="minorHAnsi" w:cstheme="minorHAnsi"/>
        </w:rPr>
        <w:t xml:space="preserve"> rekonstrukce elektrorozvodů ve staré budově ZŠ na náměstí (5.908 tis. Kč). </w:t>
      </w:r>
    </w:p>
    <w:p w:rsidR="002A2DB6" w:rsidRPr="00D65E6D" w:rsidRDefault="002A2DB6" w:rsidP="00F22278">
      <w:pPr>
        <w:pStyle w:val="Nadpis3"/>
        <w:rPr>
          <w:rFonts w:asciiTheme="minorHAnsi" w:hAnsiTheme="minorHAnsi" w:cstheme="minorHAnsi"/>
          <w:color w:val="000000" w:themeColor="text1"/>
        </w:rPr>
      </w:pPr>
      <w:bookmarkStart w:id="70" w:name="_Toc70406242"/>
      <w:r w:rsidRPr="00D65E6D">
        <w:rPr>
          <w:rFonts w:asciiTheme="minorHAnsi" w:hAnsiTheme="minorHAnsi" w:cstheme="minorHAnsi"/>
          <w:color w:val="000000" w:themeColor="text1"/>
        </w:rPr>
        <w:t>Příspěvek základní umělecké škole</w:t>
      </w:r>
      <w:bookmarkEnd w:id="70"/>
    </w:p>
    <w:p w:rsidR="002A2DB6" w:rsidRPr="00D65E6D" w:rsidRDefault="000E235B"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Stejně jako v ro</w:t>
      </w:r>
      <w:r w:rsidR="00255832" w:rsidRPr="00D65E6D">
        <w:rPr>
          <w:rFonts w:asciiTheme="minorHAnsi" w:hAnsiTheme="minorHAnsi" w:cstheme="minorHAnsi"/>
          <w:color w:val="000000" w:themeColor="text1"/>
        </w:rPr>
        <w:t xml:space="preserve">zpočtu </w:t>
      </w:r>
      <w:r w:rsidR="00A171E5" w:rsidRPr="00D65E6D">
        <w:rPr>
          <w:rFonts w:asciiTheme="minorHAnsi" w:hAnsiTheme="minorHAnsi" w:cstheme="minorHAnsi"/>
          <w:color w:val="000000" w:themeColor="text1"/>
        </w:rPr>
        <w:t>minulých let, i pro rok</w:t>
      </w:r>
      <w:r w:rsidR="00D25F52" w:rsidRPr="00D65E6D">
        <w:rPr>
          <w:rFonts w:asciiTheme="minorHAnsi" w:hAnsiTheme="minorHAnsi" w:cstheme="minorHAnsi"/>
          <w:color w:val="000000" w:themeColor="text1"/>
        </w:rPr>
        <w:t xml:space="preserve"> 20</w:t>
      </w:r>
      <w:r w:rsidR="002A6A63">
        <w:rPr>
          <w:rFonts w:asciiTheme="minorHAnsi" w:hAnsiTheme="minorHAnsi" w:cstheme="minorHAnsi"/>
          <w:color w:val="000000" w:themeColor="text1"/>
        </w:rPr>
        <w:t>20</w:t>
      </w:r>
      <w:r w:rsidR="002A2DB6" w:rsidRPr="00D65E6D">
        <w:rPr>
          <w:rFonts w:asciiTheme="minorHAnsi" w:hAnsiTheme="minorHAnsi" w:cstheme="minorHAnsi"/>
          <w:color w:val="000000" w:themeColor="text1"/>
        </w:rPr>
        <w:t xml:space="preserve"> byl plá</w:t>
      </w:r>
      <w:r w:rsidR="00A44B56" w:rsidRPr="00D65E6D">
        <w:rPr>
          <w:rFonts w:asciiTheme="minorHAnsi" w:hAnsiTheme="minorHAnsi" w:cstheme="minorHAnsi"/>
          <w:color w:val="000000" w:themeColor="text1"/>
        </w:rPr>
        <w:t>nován výdaj na příspěvek pro ZUŠ Zlín</w:t>
      </w:r>
      <w:r w:rsidR="002A2DB6" w:rsidRPr="00D65E6D">
        <w:rPr>
          <w:rFonts w:asciiTheme="minorHAnsi" w:hAnsiTheme="minorHAnsi" w:cstheme="minorHAnsi"/>
          <w:color w:val="000000" w:themeColor="text1"/>
        </w:rPr>
        <w:t>, pobočku Vizovice</w:t>
      </w:r>
      <w:r w:rsidR="005637A4" w:rsidRPr="00D65E6D">
        <w:rPr>
          <w:rFonts w:asciiTheme="minorHAnsi" w:hAnsiTheme="minorHAnsi" w:cstheme="minorHAnsi"/>
          <w:color w:val="000000" w:themeColor="text1"/>
        </w:rPr>
        <w:t>. V roce 20</w:t>
      </w:r>
      <w:r w:rsidR="002A6A63">
        <w:rPr>
          <w:rFonts w:asciiTheme="minorHAnsi" w:hAnsiTheme="minorHAnsi" w:cstheme="minorHAnsi"/>
          <w:color w:val="000000" w:themeColor="text1"/>
        </w:rPr>
        <w:t>20</w:t>
      </w:r>
      <w:r w:rsidR="00A171E5" w:rsidRPr="00D65E6D">
        <w:rPr>
          <w:rFonts w:asciiTheme="minorHAnsi" w:hAnsiTheme="minorHAnsi" w:cstheme="minorHAnsi"/>
          <w:color w:val="000000" w:themeColor="text1"/>
        </w:rPr>
        <w:t xml:space="preserve"> </w:t>
      </w:r>
      <w:r w:rsidR="005637A4" w:rsidRPr="00D65E6D">
        <w:rPr>
          <w:rFonts w:asciiTheme="minorHAnsi" w:hAnsiTheme="minorHAnsi" w:cstheme="minorHAnsi"/>
          <w:color w:val="000000" w:themeColor="text1"/>
        </w:rPr>
        <w:t>byl vyplacen v požadované výši</w:t>
      </w:r>
      <w:r w:rsidR="00426B4B" w:rsidRPr="00D65E6D">
        <w:rPr>
          <w:rFonts w:asciiTheme="minorHAnsi" w:hAnsiTheme="minorHAnsi" w:cstheme="minorHAnsi"/>
          <w:color w:val="000000" w:themeColor="text1"/>
        </w:rPr>
        <w:t xml:space="preserve"> </w:t>
      </w:r>
      <w:r w:rsidR="002A6A63">
        <w:rPr>
          <w:rFonts w:asciiTheme="minorHAnsi" w:hAnsiTheme="minorHAnsi" w:cstheme="minorHAnsi"/>
          <w:color w:val="000000" w:themeColor="text1"/>
        </w:rPr>
        <w:t>40</w:t>
      </w:r>
      <w:r w:rsidR="005637A4" w:rsidRPr="00D65E6D">
        <w:rPr>
          <w:rFonts w:asciiTheme="minorHAnsi" w:hAnsiTheme="minorHAnsi" w:cstheme="minorHAnsi"/>
          <w:color w:val="000000" w:themeColor="text1"/>
        </w:rPr>
        <w:t xml:space="preserve"> </w:t>
      </w:r>
      <w:r w:rsidR="00A171E5" w:rsidRPr="00D65E6D">
        <w:rPr>
          <w:rFonts w:asciiTheme="minorHAnsi" w:hAnsiTheme="minorHAnsi" w:cstheme="minorHAnsi"/>
          <w:color w:val="000000" w:themeColor="text1"/>
        </w:rPr>
        <w:t>000,- Kč</w:t>
      </w:r>
      <w:r w:rsidRPr="00D65E6D">
        <w:rPr>
          <w:rFonts w:asciiTheme="minorHAnsi" w:hAnsiTheme="minorHAnsi" w:cstheme="minorHAnsi"/>
          <w:color w:val="000000" w:themeColor="text1"/>
        </w:rPr>
        <w:t>.</w:t>
      </w:r>
      <w:r w:rsidR="002A6A63">
        <w:rPr>
          <w:rFonts w:asciiTheme="minorHAnsi" w:hAnsiTheme="minorHAnsi" w:cstheme="minorHAnsi"/>
          <w:color w:val="000000" w:themeColor="text1"/>
        </w:rPr>
        <w:t xml:space="preserve"> Protože však byla pobočka po část roku uzavřena a výuka nemohla probíhat, skutečné čerpání dotace bylo pouze 25 900 Kč.</w:t>
      </w:r>
      <w:r w:rsidR="002A2DB6" w:rsidRPr="00D65E6D">
        <w:rPr>
          <w:rFonts w:asciiTheme="minorHAnsi" w:hAnsiTheme="minorHAnsi" w:cstheme="minorHAnsi"/>
          <w:color w:val="000000" w:themeColor="text1"/>
        </w:rPr>
        <w:t xml:space="preserve"> </w:t>
      </w:r>
    </w:p>
    <w:p w:rsidR="002A2DB6" w:rsidRPr="00D65E6D" w:rsidRDefault="002A2DB6" w:rsidP="00F22278">
      <w:pPr>
        <w:pStyle w:val="Nadpis3"/>
        <w:rPr>
          <w:rFonts w:asciiTheme="minorHAnsi" w:hAnsiTheme="minorHAnsi" w:cstheme="minorHAnsi"/>
          <w:color w:val="000000" w:themeColor="text1"/>
        </w:rPr>
      </w:pPr>
      <w:bookmarkStart w:id="71" w:name="_Toc70406243"/>
      <w:r w:rsidRPr="00D65E6D">
        <w:rPr>
          <w:rFonts w:asciiTheme="minorHAnsi" w:hAnsiTheme="minorHAnsi" w:cstheme="minorHAnsi"/>
          <w:color w:val="000000" w:themeColor="text1"/>
        </w:rPr>
        <w:t>Vizovické zámecké kulturní léto</w:t>
      </w:r>
      <w:r w:rsidR="00A171E5" w:rsidRPr="00D65E6D">
        <w:rPr>
          <w:rFonts w:asciiTheme="minorHAnsi" w:hAnsiTheme="minorHAnsi" w:cstheme="minorHAnsi"/>
          <w:color w:val="000000" w:themeColor="text1"/>
        </w:rPr>
        <w:t xml:space="preserve"> (h</w:t>
      </w:r>
      <w:r w:rsidR="000E235B" w:rsidRPr="00D65E6D">
        <w:rPr>
          <w:rFonts w:asciiTheme="minorHAnsi" w:hAnsiTheme="minorHAnsi" w:cstheme="minorHAnsi"/>
          <w:color w:val="000000" w:themeColor="text1"/>
        </w:rPr>
        <w:t>udební činnost)</w:t>
      </w:r>
      <w:bookmarkEnd w:id="71"/>
    </w:p>
    <w:p w:rsidR="002A2DB6" w:rsidRPr="00D65E6D" w:rsidRDefault="00A171E5"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V r</w:t>
      </w:r>
      <w:r w:rsidR="005637A4" w:rsidRPr="00D65E6D">
        <w:rPr>
          <w:rFonts w:asciiTheme="minorHAnsi" w:hAnsiTheme="minorHAnsi" w:cstheme="minorHAnsi"/>
          <w:color w:val="000000" w:themeColor="text1"/>
        </w:rPr>
        <w:t>oce 20</w:t>
      </w:r>
      <w:r w:rsidR="00FA0819">
        <w:rPr>
          <w:rFonts w:asciiTheme="minorHAnsi" w:hAnsiTheme="minorHAnsi" w:cstheme="minorHAnsi"/>
          <w:color w:val="000000" w:themeColor="text1"/>
        </w:rPr>
        <w:t>20</w:t>
      </w:r>
      <w:r w:rsidRPr="00D65E6D">
        <w:rPr>
          <w:rFonts w:asciiTheme="minorHAnsi" w:hAnsiTheme="minorHAnsi" w:cstheme="minorHAnsi"/>
          <w:color w:val="000000" w:themeColor="text1"/>
        </w:rPr>
        <w:t xml:space="preserve"> </w:t>
      </w:r>
      <w:r w:rsidR="005816DC" w:rsidRPr="00D65E6D">
        <w:rPr>
          <w:rFonts w:asciiTheme="minorHAnsi" w:hAnsiTheme="minorHAnsi" w:cstheme="minorHAnsi"/>
          <w:color w:val="000000" w:themeColor="text1"/>
        </w:rPr>
        <w:t>byl</w:t>
      </w:r>
      <w:r w:rsidR="00FA0819">
        <w:rPr>
          <w:rFonts w:asciiTheme="minorHAnsi" w:hAnsiTheme="minorHAnsi" w:cstheme="minorHAnsi"/>
          <w:color w:val="000000" w:themeColor="text1"/>
        </w:rPr>
        <w:t>o</w:t>
      </w:r>
      <w:r w:rsidR="005816DC" w:rsidRPr="00D65E6D">
        <w:rPr>
          <w:rFonts w:asciiTheme="minorHAnsi" w:hAnsiTheme="minorHAnsi" w:cstheme="minorHAnsi"/>
          <w:color w:val="000000" w:themeColor="text1"/>
        </w:rPr>
        <w:t xml:space="preserve"> pořádán</w:t>
      </w:r>
      <w:r w:rsidR="00FA0819">
        <w:rPr>
          <w:rFonts w:asciiTheme="minorHAnsi" w:hAnsiTheme="minorHAnsi" w:cstheme="minorHAnsi"/>
          <w:color w:val="000000" w:themeColor="text1"/>
        </w:rPr>
        <w:t>í</w:t>
      </w:r>
      <w:r w:rsidR="005816DC" w:rsidRPr="00D65E6D">
        <w:rPr>
          <w:rFonts w:asciiTheme="minorHAnsi" w:hAnsiTheme="minorHAnsi" w:cstheme="minorHAnsi"/>
          <w:color w:val="000000" w:themeColor="text1"/>
        </w:rPr>
        <w:t xml:space="preserve"> již 5</w:t>
      </w:r>
      <w:r w:rsidR="00FA0819">
        <w:rPr>
          <w:rFonts w:asciiTheme="minorHAnsi" w:hAnsiTheme="minorHAnsi" w:cstheme="minorHAnsi"/>
          <w:color w:val="000000" w:themeColor="text1"/>
        </w:rPr>
        <w:t>3</w:t>
      </w:r>
      <w:r w:rsidR="005637A4" w:rsidRPr="00D65E6D">
        <w:rPr>
          <w:rFonts w:asciiTheme="minorHAnsi" w:hAnsiTheme="minorHAnsi" w:cstheme="minorHAnsi"/>
          <w:color w:val="000000" w:themeColor="text1"/>
        </w:rPr>
        <w:t>. ročník</w:t>
      </w:r>
      <w:r w:rsidR="00FA0819">
        <w:rPr>
          <w:rFonts w:asciiTheme="minorHAnsi" w:hAnsiTheme="minorHAnsi" w:cstheme="minorHAnsi"/>
          <w:color w:val="000000" w:themeColor="text1"/>
        </w:rPr>
        <w:t>u</w:t>
      </w:r>
      <w:r w:rsidR="005637A4" w:rsidRPr="00D65E6D">
        <w:rPr>
          <w:rFonts w:asciiTheme="minorHAnsi" w:hAnsiTheme="minorHAnsi" w:cstheme="minorHAnsi"/>
          <w:color w:val="000000" w:themeColor="text1"/>
        </w:rPr>
        <w:t xml:space="preserve"> této kulturní akce</w:t>
      </w:r>
      <w:r w:rsidR="00FA0819">
        <w:rPr>
          <w:rFonts w:asciiTheme="minorHAnsi" w:hAnsiTheme="minorHAnsi" w:cstheme="minorHAnsi"/>
          <w:color w:val="000000" w:themeColor="text1"/>
        </w:rPr>
        <w:t xml:space="preserve"> omezeno vládními nařízeními souvisejícími s nouzovým stavem</w:t>
      </w:r>
      <w:r w:rsidR="005637A4" w:rsidRPr="00D65E6D">
        <w:rPr>
          <w:rFonts w:asciiTheme="minorHAnsi" w:hAnsiTheme="minorHAnsi" w:cstheme="minorHAnsi"/>
          <w:color w:val="000000" w:themeColor="text1"/>
        </w:rPr>
        <w:t xml:space="preserve">. </w:t>
      </w:r>
      <w:r w:rsidR="00FA0819">
        <w:rPr>
          <w:rFonts w:asciiTheme="minorHAnsi" w:hAnsiTheme="minorHAnsi" w:cstheme="minorHAnsi"/>
          <w:color w:val="000000" w:themeColor="text1"/>
        </w:rPr>
        <w:t xml:space="preserve">Z původně schváleného rozpočtu 575 000 Kč tak bylo utraceno pouze 482 467 Kč. </w:t>
      </w:r>
      <w:r w:rsidR="005637A4" w:rsidRPr="00D65E6D">
        <w:rPr>
          <w:rFonts w:asciiTheme="minorHAnsi" w:hAnsiTheme="minorHAnsi" w:cstheme="minorHAnsi"/>
          <w:color w:val="000000" w:themeColor="text1"/>
        </w:rPr>
        <w:t xml:space="preserve">S pořádáním zámeckého léta souvisí každoroční </w:t>
      </w:r>
      <w:r w:rsidR="005816DC" w:rsidRPr="00D65E6D">
        <w:rPr>
          <w:rFonts w:asciiTheme="minorHAnsi" w:hAnsiTheme="minorHAnsi" w:cstheme="minorHAnsi"/>
          <w:color w:val="000000" w:themeColor="text1"/>
        </w:rPr>
        <w:t xml:space="preserve">výdaje za tištěné materiály, </w:t>
      </w:r>
      <w:r w:rsidR="005637A4" w:rsidRPr="00D65E6D">
        <w:rPr>
          <w:rFonts w:asciiTheme="minorHAnsi" w:hAnsiTheme="minorHAnsi" w:cstheme="minorHAnsi"/>
          <w:color w:val="000000" w:themeColor="text1"/>
        </w:rPr>
        <w:t>na</w:t>
      </w:r>
      <w:r w:rsidR="005816DC" w:rsidRPr="00D65E6D">
        <w:rPr>
          <w:rFonts w:asciiTheme="minorHAnsi" w:hAnsiTheme="minorHAnsi" w:cstheme="minorHAnsi"/>
          <w:color w:val="000000" w:themeColor="text1"/>
        </w:rPr>
        <w:t xml:space="preserve"> umělecká vystoupení</w:t>
      </w:r>
      <w:r w:rsidR="005637A4" w:rsidRPr="00D65E6D">
        <w:rPr>
          <w:rFonts w:asciiTheme="minorHAnsi" w:hAnsiTheme="minorHAnsi" w:cstheme="minorHAnsi"/>
          <w:color w:val="000000" w:themeColor="text1"/>
        </w:rPr>
        <w:t>, pronájem sálu zámku, zajištění pohoštění a věcných darů pro účinkující</w:t>
      </w:r>
      <w:r w:rsidR="005816DC" w:rsidRPr="00D65E6D">
        <w:rPr>
          <w:rFonts w:asciiTheme="minorHAnsi" w:hAnsiTheme="minorHAnsi" w:cstheme="minorHAnsi"/>
          <w:color w:val="000000" w:themeColor="text1"/>
        </w:rPr>
        <w:t xml:space="preserve"> apod.</w:t>
      </w:r>
      <w:r w:rsidR="002A2DB6" w:rsidRPr="00D65E6D">
        <w:rPr>
          <w:rFonts w:asciiTheme="minorHAnsi" w:hAnsiTheme="minorHAnsi" w:cstheme="minorHAnsi"/>
          <w:color w:val="000000" w:themeColor="text1"/>
        </w:rPr>
        <w:t xml:space="preserve"> Skutečně vynaložené výdaje </w:t>
      </w:r>
      <w:r w:rsidR="00DA3E29">
        <w:rPr>
          <w:rFonts w:asciiTheme="minorHAnsi" w:hAnsiTheme="minorHAnsi" w:cstheme="minorHAnsi"/>
          <w:color w:val="000000" w:themeColor="text1"/>
        </w:rPr>
        <w:t>minulých let: v roce 2019 částka</w:t>
      </w:r>
      <w:r w:rsidR="00F0523B" w:rsidRPr="00D65E6D">
        <w:rPr>
          <w:rFonts w:asciiTheme="minorHAnsi" w:hAnsiTheme="minorHAnsi" w:cstheme="minorHAnsi"/>
          <w:color w:val="000000" w:themeColor="text1"/>
        </w:rPr>
        <w:t xml:space="preserve"> </w:t>
      </w:r>
      <w:r w:rsidR="00426B4B" w:rsidRPr="00D65E6D">
        <w:rPr>
          <w:rFonts w:asciiTheme="minorHAnsi" w:hAnsiTheme="minorHAnsi" w:cstheme="minorHAnsi"/>
          <w:color w:val="000000" w:themeColor="text1"/>
        </w:rPr>
        <w:t>744 261 Kč</w:t>
      </w:r>
      <w:r w:rsidR="00DA3E29">
        <w:rPr>
          <w:rFonts w:asciiTheme="minorHAnsi" w:hAnsiTheme="minorHAnsi" w:cstheme="minorHAnsi"/>
          <w:color w:val="000000" w:themeColor="text1"/>
        </w:rPr>
        <w:t xml:space="preserve"> </w:t>
      </w:r>
      <w:proofErr w:type="gramStart"/>
      <w:r w:rsidR="00DA3E29">
        <w:rPr>
          <w:rFonts w:asciiTheme="minorHAnsi" w:hAnsiTheme="minorHAnsi" w:cstheme="minorHAnsi"/>
          <w:color w:val="000000" w:themeColor="text1"/>
        </w:rPr>
        <w:t>( v</w:t>
      </w:r>
      <w:proofErr w:type="gramEnd"/>
      <w:r w:rsidR="00DA3E29">
        <w:rPr>
          <w:rFonts w:asciiTheme="minorHAnsi" w:hAnsiTheme="minorHAnsi" w:cstheme="minorHAnsi"/>
          <w:color w:val="000000" w:themeColor="text1"/>
        </w:rPr>
        <w:t xml:space="preserve"> tom </w:t>
      </w:r>
      <w:r w:rsidR="00DA3E29" w:rsidRPr="00D65E6D">
        <w:rPr>
          <w:rFonts w:asciiTheme="minorHAnsi" w:hAnsiTheme="minorHAnsi" w:cstheme="minorHAnsi"/>
          <w:color w:val="000000" w:themeColor="text1"/>
        </w:rPr>
        <w:t>nákup židlí do prostor zámku za částku 469 359 Kč</w:t>
      </w:r>
      <w:r w:rsidR="00DA3E29">
        <w:rPr>
          <w:rFonts w:asciiTheme="minorHAnsi" w:hAnsiTheme="minorHAnsi" w:cstheme="minorHAnsi"/>
          <w:color w:val="000000" w:themeColor="text1"/>
        </w:rPr>
        <w:t xml:space="preserve">), </w:t>
      </w:r>
      <w:r w:rsidR="00426B4B" w:rsidRPr="00D65E6D">
        <w:rPr>
          <w:rFonts w:asciiTheme="minorHAnsi" w:hAnsiTheme="minorHAnsi" w:cstheme="minorHAnsi"/>
          <w:color w:val="000000" w:themeColor="text1"/>
        </w:rPr>
        <w:t xml:space="preserve">rok 2018 částka </w:t>
      </w:r>
      <w:r w:rsidR="005637A4" w:rsidRPr="00D65E6D">
        <w:rPr>
          <w:rFonts w:asciiTheme="minorHAnsi" w:hAnsiTheme="minorHAnsi" w:cstheme="minorHAnsi"/>
          <w:color w:val="000000" w:themeColor="text1"/>
        </w:rPr>
        <w:t>570 254 Kč</w:t>
      </w:r>
      <w:r w:rsidR="00426B4B" w:rsidRPr="00D65E6D">
        <w:rPr>
          <w:rFonts w:asciiTheme="minorHAnsi" w:hAnsiTheme="minorHAnsi" w:cstheme="minorHAnsi"/>
          <w:color w:val="000000" w:themeColor="text1"/>
        </w:rPr>
        <w:t xml:space="preserve">, </w:t>
      </w:r>
      <w:r w:rsidR="005637A4" w:rsidRPr="00D65E6D">
        <w:rPr>
          <w:rFonts w:asciiTheme="minorHAnsi" w:hAnsiTheme="minorHAnsi" w:cstheme="minorHAnsi"/>
          <w:color w:val="000000" w:themeColor="text1"/>
        </w:rPr>
        <w:t xml:space="preserve">v roce 2017 – částka </w:t>
      </w:r>
      <w:r w:rsidRPr="00D65E6D">
        <w:rPr>
          <w:rFonts w:asciiTheme="minorHAnsi" w:hAnsiTheme="minorHAnsi" w:cstheme="minorHAnsi"/>
          <w:color w:val="000000" w:themeColor="text1"/>
        </w:rPr>
        <w:t>445 762 Kč</w:t>
      </w:r>
      <w:r w:rsidR="005637A4"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v roce 2016 – částka </w:t>
      </w:r>
      <w:r w:rsidR="004852BE" w:rsidRPr="00D65E6D">
        <w:rPr>
          <w:rFonts w:asciiTheme="minorHAnsi" w:hAnsiTheme="minorHAnsi" w:cstheme="minorHAnsi"/>
          <w:color w:val="000000" w:themeColor="text1"/>
        </w:rPr>
        <w:t>279 522</w:t>
      </w:r>
      <w:r w:rsidR="00D25F52" w:rsidRPr="00D65E6D">
        <w:rPr>
          <w:rFonts w:asciiTheme="minorHAnsi" w:hAnsiTheme="minorHAnsi" w:cstheme="minorHAnsi"/>
          <w:color w:val="000000" w:themeColor="text1"/>
        </w:rPr>
        <w:t xml:space="preserve"> Kč</w:t>
      </w:r>
      <w:r w:rsidRPr="00D65E6D">
        <w:rPr>
          <w:rFonts w:asciiTheme="minorHAnsi" w:hAnsiTheme="minorHAnsi" w:cstheme="minorHAnsi"/>
          <w:color w:val="000000" w:themeColor="text1"/>
        </w:rPr>
        <w:t xml:space="preserve">, </w:t>
      </w:r>
      <w:r w:rsidR="00D25F52" w:rsidRPr="00D65E6D">
        <w:rPr>
          <w:rFonts w:asciiTheme="minorHAnsi" w:hAnsiTheme="minorHAnsi" w:cstheme="minorHAnsi"/>
          <w:color w:val="000000" w:themeColor="text1"/>
        </w:rPr>
        <w:t xml:space="preserve">v roce </w:t>
      </w:r>
      <w:r w:rsidR="004852BE" w:rsidRPr="00D65E6D">
        <w:rPr>
          <w:rFonts w:asciiTheme="minorHAnsi" w:hAnsiTheme="minorHAnsi" w:cstheme="minorHAnsi"/>
          <w:color w:val="000000" w:themeColor="text1"/>
        </w:rPr>
        <w:t xml:space="preserve">2015 to bylo 167 953 Kč, v roce </w:t>
      </w:r>
      <w:r w:rsidR="00D25F52" w:rsidRPr="00D65E6D">
        <w:rPr>
          <w:rFonts w:asciiTheme="minorHAnsi" w:hAnsiTheme="minorHAnsi" w:cstheme="minorHAnsi"/>
          <w:color w:val="000000" w:themeColor="text1"/>
        </w:rPr>
        <w:t>201</w:t>
      </w:r>
      <w:r w:rsidR="00F0523B" w:rsidRPr="00D65E6D">
        <w:rPr>
          <w:rFonts w:asciiTheme="minorHAnsi" w:hAnsiTheme="minorHAnsi" w:cstheme="minorHAnsi"/>
          <w:color w:val="000000" w:themeColor="text1"/>
        </w:rPr>
        <w:t>4</w:t>
      </w:r>
      <w:r w:rsidR="00D7131B" w:rsidRPr="00D65E6D">
        <w:rPr>
          <w:rFonts w:asciiTheme="minorHAnsi" w:hAnsiTheme="minorHAnsi" w:cstheme="minorHAnsi"/>
          <w:color w:val="000000" w:themeColor="text1"/>
        </w:rPr>
        <w:t xml:space="preserve"> </w:t>
      </w:r>
      <w:r w:rsidR="004852BE" w:rsidRPr="00D65E6D">
        <w:rPr>
          <w:rFonts w:asciiTheme="minorHAnsi" w:hAnsiTheme="minorHAnsi" w:cstheme="minorHAnsi"/>
          <w:color w:val="000000" w:themeColor="text1"/>
        </w:rPr>
        <w:t xml:space="preserve">pak </w:t>
      </w:r>
      <w:r w:rsidR="00F0523B" w:rsidRPr="00D65E6D">
        <w:rPr>
          <w:rFonts w:asciiTheme="minorHAnsi" w:hAnsiTheme="minorHAnsi" w:cstheme="minorHAnsi"/>
          <w:color w:val="000000" w:themeColor="text1"/>
        </w:rPr>
        <w:t>190 010</w:t>
      </w:r>
      <w:r w:rsidR="002A2DB6" w:rsidRPr="00D65E6D">
        <w:rPr>
          <w:rFonts w:asciiTheme="minorHAnsi" w:hAnsiTheme="minorHAnsi" w:cstheme="minorHAnsi"/>
          <w:color w:val="000000" w:themeColor="text1"/>
        </w:rPr>
        <w:t xml:space="preserve"> Kč</w:t>
      </w:r>
      <w:r w:rsidR="004852BE" w:rsidRPr="00D65E6D">
        <w:rPr>
          <w:rFonts w:asciiTheme="minorHAnsi" w:hAnsiTheme="minorHAnsi" w:cstheme="minorHAnsi"/>
          <w:color w:val="000000" w:themeColor="text1"/>
        </w:rPr>
        <w:t xml:space="preserve"> </w:t>
      </w:r>
    </w:p>
    <w:p w:rsidR="00D7131B" w:rsidRPr="00D65E6D" w:rsidRDefault="00D7131B" w:rsidP="00F22278">
      <w:pPr>
        <w:pStyle w:val="Nadpis3"/>
        <w:rPr>
          <w:rFonts w:asciiTheme="minorHAnsi" w:hAnsiTheme="minorHAnsi" w:cstheme="minorHAnsi"/>
          <w:color w:val="000000" w:themeColor="text1"/>
        </w:rPr>
      </w:pPr>
      <w:bookmarkStart w:id="72" w:name="_Toc70406244"/>
      <w:r w:rsidRPr="00D65E6D">
        <w:rPr>
          <w:rFonts w:asciiTheme="minorHAnsi" w:hAnsiTheme="minorHAnsi" w:cstheme="minorHAnsi"/>
          <w:color w:val="000000" w:themeColor="text1"/>
        </w:rPr>
        <w:t>Městské kino</w:t>
      </w:r>
      <w:r w:rsidR="00B00E1A" w:rsidRPr="00D65E6D">
        <w:rPr>
          <w:rFonts w:asciiTheme="minorHAnsi" w:hAnsiTheme="minorHAnsi" w:cstheme="minorHAnsi"/>
          <w:color w:val="000000" w:themeColor="text1"/>
        </w:rPr>
        <w:t>, podpora kinematografie</w:t>
      </w:r>
      <w:bookmarkEnd w:id="72"/>
    </w:p>
    <w:p w:rsidR="00D7131B" w:rsidRPr="00D65E6D" w:rsidRDefault="00D7131B" w:rsidP="005816DC">
      <w:pPr>
        <w:pStyle w:val="Nadpis3"/>
        <w:numPr>
          <w:ilvl w:val="0"/>
          <w:numId w:val="0"/>
        </w:numPr>
        <w:jc w:val="both"/>
        <w:rPr>
          <w:rFonts w:asciiTheme="minorHAnsi" w:hAnsiTheme="minorHAnsi" w:cstheme="minorHAnsi"/>
          <w:b w:val="0"/>
          <w:color w:val="000000" w:themeColor="text1"/>
        </w:rPr>
      </w:pPr>
      <w:bookmarkStart w:id="73" w:name="_Toc384621358"/>
      <w:bookmarkStart w:id="74" w:name="_Toc384729830"/>
      <w:bookmarkStart w:id="75" w:name="_Toc385411503"/>
      <w:bookmarkStart w:id="76" w:name="_Toc417037267"/>
      <w:bookmarkStart w:id="77" w:name="_Toc417374493"/>
      <w:bookmarkStart w:id="78" w:name="_Toc417643016"/>
      <w:bookmarkStart w:id="79" w:name="_Toc448821685"/>
      <w:bookmarkStart w:id="80" w:name="_Toc448916680"/>
      <w:bookmarkStart w:id="81" w:name="_Toc480381078"/>
      <w:bookmarkStart w:id="82" w:name="_Toc480885887"/>
      <w:bookmarkStart w:id="83" w:name="_Toc3548912"/>
      <w:bookmarkStart w:id="84" w:name="_Toc3967704"/>
      <w:bookmarkStart w:id="85" w:name="_Toc37837009"/>
      <w:bookmarkStart w:id="86" w:name="_Toc38023774"/>
      <w:bookmarkStart w:id="87" w:name="_Toc70406245"/>
      <w:r w:rsidRPr="00D65E6D">
        <w:rPr>
          <w:rFonts w:asciiTheme="minorHAnsi" w:hAnsiTheme="minorHAnsi" w:cstheme="minorHAnsi"/>
          <w:b w:val="0"/>
          <w:color w:val="000000" w:themeColor="text1"/>
        </w:rPr>
        <w:t>Celkové plánované výdaje za pr</w:t>
      </w:r>
      <w:r w:rsidR="00D25F52" w:rsidRPr="00D65E6D">
        <w:rPr>
          <w:rFonts w:asciiTheme="minorHAnsi" w:hAnsiTheme="minorHAnsi" w:cstheme="minorHAnsi"/>
          <w:b w:val="0"/>
          <w:color w:val="000000" w:themeColor="text1"/>
        </w:rPr>
        <w:t>ovoz kina dosahovaly v roce 20</w:t>
      </w:r>
      <w:r w:rsidR="00DA3E29">
        <w:rPr>
          <w:rFonts w:asciiTheme="minorHAnsi" w:hAnsiTheme="minorHAnsi" w:cstheme="minorHAnsi"/>
          <w:b w:val="0"/>
          <w:color w:val="000000" w:themeColor="text1"/>
        </w:rPr>
        <w:t>20</w:t>
      </w:r>
      <w:r w:rsidRPr="00D65E6D">
        <w:rPr>
          <w:rFonts w:asciiTheme="minorHAnsi" w:hAnsiTheme="minorHAnsi" w:cstheme="minorHAnsi"/>
          <w:b w:val="0"/>
          <w:color w:val="000000" w:themeColor="text1"/>
        </w:rPr>
        <w:t xml:space="preserve"> částky </w:t>
      </w:r>
      <w:r w:rsidR="00DA3E29">
        <w:rPr>
          <w:rFonts w:asciiTheme="minorHAnsi" w:hAnsiTheme="minorHAnsi" w:cstheme="minorHAnsi"/>
          <w:b w:val="0"/>
          <w:color w:val="000000" w:themeColor="text1"/>
        </w:rPr>
        <w:t>420 000 Kč</w:t>
      </w:r>
      <w:r w:rsidR="005816DC" w:rsidRPr="00D65E6D">
        <w:rPr>
          <w:rFonts w:asciiTheme="minorHAnsi" w:hAnsiTheme="minorHAnsi" w:cstheme="minorHAnsi"/>
          <w:b w:val="0"/>
          <w:color w:val="000000" w:themeColor="text1"/>
        </w:rPr>
        <w:t>.</w:t>
      </w:r>
      <w:r w:rsidR="00DA3E29">
        <w:rPr>
          <w:rFonts w:asciiTheme="minorHAnsi" w:hAnsiTheme="minorHAnsi" w:cstheme="minorHAnsi"/>
          <w:b w:val="0"/>
          <w:color w:val="000000" w:themeColor="text1"/>
        </w:rPr>
        <w:t xml:space="preserve"> Stejně jako u jiných organizací byl rozpočet v průběhu roku snížen. </w:t>
      </w:r>
      <w:r w:rsidR="00B00E1A" w:rsidRPr="00D65E6D">
        <w:rPr>
          <w:rFonts w:asciiTheme="minorHAnsi" w:hAnsiTheme="minorHAnsi" w:cstheme="minorHAnsi"/>
          <w:b w:val="0"/>
          <w:color w:val="000000" w:themeColor="text1"/>
        </w:rPr>
        <w:t>S</w:t>
      </w:r>
      <w:r w:rsidRPr="00D65E6D">
        <w:rPr>
          <w:rFonts w:asciiTheme="minorHAnsi" w:hAnsiTheme="minorHAnsi" w:cstheme="minorHAnsi"/>
          <w:b w:val="0"/>
          <w:color w:val="000000" w:themeColor="text1"/>
        </w:rPr>
        <w:t xml:space="preserve">kutečné </w:t>
      </w:r>
      <w:r w:rsidR="005816DC" w:rsidRPr="00D65E6D">
        <w:rPr>
          <w:rFonts w:asciiTheme="minorHAnsi" w:hAnsiTheme="minorHAnsi" w:cstheme="minorHAnsi"/>
          <w:b w:val="0"/>
          <w:color w:val="000000" w:themeColor="text1"/>
        </w:rPr>
        <w:t>pak</w:t>
      </w:r>
      <w:r w:rsidRPr="00D65E6D">
        <w:rPr>
          <w:rFonts w:asciiTheme="minorHAnsi" w:hAnsiTheme="minorHAnsi" w:cstheme="minorHAnsi"/>
          <w:b w:val="0"/>
          <w:color w:val="000000" w:themeColor="text1"/>
        </w:rPr>
        <w:t xml:space="preserve"> dosáhly částky</w:t>
      </w:r>
      <w:r w:rsidR="00F722E8" w:rsidRPr="00D65E6D">
        <w:rPr>
          <w:rFonts w:asciiTheme="minorHAnsi" w:hAnsiTheme="minorHAnsi" w:cstheme="minorHAnsi"/>
          <w:b w:val="0"/>
          <w:color w:val="000000" w:themeColor="text1"/>
        </w:rPr>
        <w:t xml:space="preserve"> </w:t>
      </w:r>
      <w:r w:rsidR="00DA3E29">
        <w:rPr>
          <w:rFonts w:asciiTheme="minorHAnsi" w:hAnsiTheme="minorHAnsi" w:cstheme="minorHAnsi"/>
          <w:b w:val="0"/>
          <w:color w:val="000000" w:themeColor="text1"/>
        </w:rPr>
        <w:t xml:space="preserve">324 820 Kč a je nich zahrnuto i letní kino a podporovaný Kinematograf bratří Čadíků.  V minulých letech byly výdaje </w:t>
      </w:r>
      <w:r w:rsidR="00B00E1A" w:rsidRPr="00D65E6D">
        <w:rPr>
          <w:rFonts w:asciiTheme="minorHAnsi" w:hAnsiTheme="minorHAnsi" w:cstheme="minorHAnsi"/>
          <w:b w:val="0"/>
          <w:color w:val="000000" w:themeColor="text1"/>
        </w:rPr>
        <w:t>336 061 Kč</w:t>
      </w:r>
      <w:r w:rsidR="00DA3E29">
        <w:rPr>
          <w:rFonts w:asciiTheme="minorHAnsi" w:hAnsiTheme="minorHAnsi" w:cstheme="minorHAnsi"/>
          <w:b w:val="0"/>
          <w:color w:val="000000" w:themeColor="text1"/>
        </w:rPr>
        <w:t xml:space="preserve"> v roce 2019, </w:t>
      </w:r>
      <w:r w:rsidR="00B00E1A" w:rsidRPr="00D65E6D">
        <w:rPr>
          <w:rFonts w:asciiTheme="minorHAnsi" w:hAnsiTheme="minorHAnsi" w:cstheme="minorHAnsi"/>
          <w:b w:val="0"/>
          <w:color w:val="000000" w:themeColor="text1"/>
        </w:rPr>
        <w:t xml:space="preserve">v roce 2018 částka </w:t>
      </w:r>
      <w:r w:rsidR="00F722E8" w:rsidRPr="00D65E6D">
        <w:rPr>
          <w:rFonts w:asciiTheme="minorHAnsi" w:hAnsiTheme="minorHAnsi" w:cstheme="minorHAnsi"/>
          <w:b w:val="0"/>
          <w:color w:val="000000" w:themeColor="text1"/>
        </w:rPr>
        <w:t>298 497 Kč</w:t>
      </w:r>
      <w:r w:rsidR="00B00E1A" w:rsidRPr="00D65E6D">
        <w:rPr>
          <w:rFonts w:asciiTheme="minorHAnsi" w:hAnsiTheme="minorHAnsi" w:cstheme="minorHAnsi"/>
          <w:b w:val="0"/>
          <w:color w:val="000000" w:themeColor="text1"/>
        </w:rPr>
        <w:t xml:space="preserve">, </w:t>
      </w:r>
      <w:r w:rsidR="00F722E8" w:rsidRPr="00D65E6D">
        <w:rPr>
          <w:rFonts w:asciiTheme="minorHAnsi" w:hAnsiTheme="minorHAnsi" w:cstheme="minorHAnsi"/>
          <w:b w:val="0"/>
          <w:color w:val="000000" w:themeColor="text1"/>
        </w:rPr>
        <w:t xml:space="preserve">v roce 2017 - </w:t>
      </w:r>
      <w:r w:rsidR="005816DC" w:rsidRPr="00D65E6D">
        <w:rPr>
          <w:rFonts w:asciiTheme="minorHAnsi" w:hAnsiTheme="minorHAnsi" w:cstheme="minorHAnsi"/>
          <w:b w:val="0"/>
          <w:color w:val="000000" w:themeColor="text1"/>
        </w:rPr>
        <w:t>229 861 Kč</w:t>
      </w:r>
      <w:r w:rsidR="00F722E8" w:rsidRPr="00D65E6D">
        <w:rPr>
          <w:rFonts w:asciiTheme="minorHAnsi" w:hAnsiTheme="minorHAnsi" w:cstheme="minorHAnsi"/>
          <w:b w:val="0"/>
          <w:color w:val="000000" w:themeColor="text1"/>
        </w:rPr>
        <w:t xml:space="preserve">, </w:t>
      </w:r>
      <w:r w:rsidR="005816DC" w:rsidRPr="00D65E6D">
        <w:rPr>
          <w:rFonts w:asciiTheme="minorHAnsi" w:hAnsiTheme="minorHAnsi" w:cstheme="minorHAnsi"/>
          <w:b w:val="0"/>
          <w:color w:val="000000" w:themeColor="text1"/>
        </w:rPr>
        <w:t xml:space="preserve">rok 2016 – částka </w:t>
      </w:r>
      <w:r w:rsidR="00382FD0" w:rsidRPr="00D65E6D">
        <w:rPr>
          <w:rFonts w:asciiTheme="minorHAnsi" w:hAnsiTheme="minorHAnsi" w:cstheme="minorHAnsi"/>
          <w:b w:val="0"/>
          <w:color w:val="000000" w:themeColor="text1"/>
        </w:rPr>
        <w:t>281 036 Kč</w:t>
      </w:r>
      <w:r w:rsidR="005816DC" w:rsidRPr="00D65E6D">
        <w:rPr>
          <w:rFonts w:asciiTheme="minorHAnsi" w:hAnsiTheme="minorHAnsi" w:cstheme="minorHAnsi"/>
          <w:b w:val="0"/>
          <w:color w:val="000000" w:themeColor="text1"/>
        </w:rPr>
        <w:t>, rok</w:t>
      </w:r>
      <w:r w:rsidR="00382FD0" w:rsidRPr="00D65E6D">
        <w:rPr>
          <w:rFonts w:asciiTheme="minorHAnsi" w:hAnsiTheme="minorHAnsi" w:cstheme="minorHAnsi"/>
          <w:b w:val="0"/>
          <w:color w:val="000000" w:themeColor="text1"/>
        </w:rPr>
        <w:t xml:space="preserve"> 2015 -</w:t>
      </w:r>
      <w:r w:rsidR="00D25F52" w:rsidRPr="00D65E6D">
        <w:rPr>
          <w:rFonts w:asciiTheme="minorHAnsi" w:hAnsiTheme="minorHAnsi" w:cstheme="minorHAnsi"/>
          <w:b w:val="0"/>
          <w:color w:val="000000" w:themeColor="text1"/>
        </w:rPr>
        <w:t xml:space="preserve"> 2</w:t>
      </w:r>
      <w:r w:rsidR="001C3A20" w:rsidRPr="00D65E6D">
        <w:rPr>
          <w:rFonts w:asciiTheme="minorHAnsi" w:hAnsiTheme="minorHAnsi" w:cstheme="minorHAnsi"/>
          <w:b w:val="0"/>
          <w:color w:val="000000" w:themeColor="text1"/>
        </w:rPr>
        <w:t xml:space="preserve">52 548 </w:t>
      </w:r>
      <w:r w:rsidR="00D25F52" w:rsidRPr="00D65E6D">
        <w:rPr>
          <w:rFonts w:asciiTheme="minorHAnsi" w:hAnsiTheme="minorHAnsi" w:cstheme="minorHAnsi"/>
          <w:b w:val="0"/>
          <w:color w:val="000000" w:themeColor="text1"/>
        </w:rPr>
        <w:t>Kč</w:t>
      </w:r>
      <w:r w:rsidR="00382FD0" w:rsidRPr="00D65E6D">
        <w:rPr>
          <w:rFonts w:asciiTheme="minorHAnsi" w:hAnsiTheme="minorHAnsi" w:cstheme="minorHAnsi"/>
          <w:b w:val="0"/>
          <w:color w:val="000000" w:themeColor="text1"/>
        </w:rPr>
        <w:t xml:space="preserve">, </w:t>
      </w:r>
      <w:r w:rsidR="005816DC" w:rsidRPr="00D65E6D">
        <w:rPr>
          <w:rFonts w:asciiTheme="minorHAnsi" w:hAnsiTheme="minorHAnsi" w:cstheme="minorHAnsi"/>
          <w:b w:val="0"/>
          <w:color w:val="000000" w:themeColor="text1"/>
        </w:rPr>
        <w:t xml:space="preserve">rok </w:t>
      </w:r>
      <w:r w:rsidR="00D25F52" w:rsidRPr="00D65E6D">
        <w:rPr>
          <w:rFonts w:asciiTheme="minorHAnsi" w:hAnsiTheme="minorHAnsi" w:cstheme="minorHAnsi"/>
          <w:b w:val="0"/>
          <w:color w:val="000000" w:themeColor="text1"/>
        </w:rPr>
        <w:t>201</w:t>
      </w:r>
      <w:r w:rsidR="001C3A20" w:rsidRPr="00D65E6D">
        <w:rPr>
          <w:rFonts w:asciiTheme="minorHAnsi" w:hAnsiTheme="minorHAnsi" w:cstheme="minorHAnsi"/>
          <w:b w:val="0"/>
          <w:color w:val="000000" w:themeColor="text1"/>
        </w:rPr>
        <w:t>4</w:t>
      </w:r>
      <w:r w:rsidR="00DA3E29">
        <w:rPr>
          <w:rFonts w:asciiTheme="minorHAnsi" w:hAnsiTheme="minorHAnsi" w:cstheme="minorHAnsi"/>
          <w:b w:val="0"/>
          <w:color w:val="000000" w:themeColor="text1"/>
        </w:rPr>
        <w:t xml:space="preserve"> a</w:t>
      </w:r>
      <w:r w:rsidR="005816DC" w:rsidRPr="00D65E6D">
        <w:rPr>
          <w:rFonts w:asciiTheme="minorHAnsi" w:hAnsiTheme="minorHAnsi" w:cstheme="minorHAnsi"/>
          <w:b w:val="0"/>
          <w:color w:val="000000" w:themeColor="text1"/>
        </w:rPr>
        <w:t xml:space="preserve"> </w:t>
      </w:r>
      <w:r w:rsidR="00D25F52" w:rsidRPr="00D65E6D">
        <w:rPr>
          <w:rFonts w:asciiTheme="minorHAnsi" w:hAnsiTheme="minorHAnsi" w:cstheme="minorHAnsi"/>
          <w:b w:val="0"/>
          <w:color w:val="000000" w:themeColor="text1"/>
        </w:rPr>
        <w:t xml:space="preserve">částka </w:t>
      </w:r>
      <w:r w:rsidR="001C3A20" w:rsidRPr="00D65E6D">
        <w:rPr>
          <w:rFonts w:asciiTheme="minorHAnsi" w:hAnsiTheme="minorHAnsi" w:cstheme="minorHAnsi"/>
          <w:b w:val="0"/>
          <w:color w:val="000000" w:themeColor="text1"/>
        </w:rPr>
        <w:t>235 564</w:t>
      </w:r>
      <w:r w:rsidRPr="00D65E6D">
        <w:rPr>
          <w:rFonts w:asciiTheme="minorHAnsi" w:hAnsiTheme="minorHAnsi" w:cstheme="minorHAnsi"/>
          <w:b w:val="0"/>
          <w:color w:val="000000" w:themeColor="text1"/>
        </w:rPr>
        <w:t xml:space="preserve"> Kč</w:t>
      </w:r>
      <w:r w:rsidR="00D25F52" w:rsidRPr="00D65E6D">
        <w:rPr>
          <w:rFonts w:asciiTheme="minorHAnsi" w:hAnsiTheme="minorHAnsi" w:cstheme="minorHAnsi"/>
          <w:b w:val="0"/>
          <w:color w:val="000000" w:themeColor="text1"/>
        </w:rPr>
        <w:t>)</w:t>
      </w:r>
      <w:r w:rsidR="005816DC" w:rsidRPr="00D65E6D">
        <w:rPr>
          <w:rFonts w:asciiTheme="minorHAnsi" w:hAnsiTheme="minorHAnsi" w:cstheme="minorHAnsi"/>
          <w:b w:val="0"/>
          <w:color w:val="000000" w:themeColor="text1"/>
        </w:rPr>
        <w:t>. Podrobnější</w:t>
      </w:r>
      <w:r w:rsidRPr="00D65E6D">
        <w:rPr>
          <w:rFonts w:asciiTheme="minorHAnsi" w:hAnsiTheme="minorHAnsi" w:cstheme="minorHAnsi"/>
          <w:b w:val="0"/>
          <w:color w:val="000000" w:themeColor="text1"/>
        </w:rPr>
        <w:t xml:space="preserve"> rozbor hospodaření kina je</w:t>
      </w:r>
      <w:r w:rsidR="005816DC" w:rsidRPr="00D65E6D">
        <w:rPr>
          <w:rFonts w:asciiTheme="minorHAnsi" w:hAnsiTheme="minorHAnsi" w:cstheme="minorHAnsi"/>
          <w:b w:val="0"/>
          <w:color w:val="000000" w:themeColor="text1"/>
        </w:rPr>
        <w:t xml:space="preserve"> u</w:t>
      </w:r>
      <w:r w:rsidRPr="00D65E6D">
        <w:rPr>
          <w:rFonts w:asciiTheme="minorHAnsi" w:hAnsiTheme="minorHAnsi" w:cstheme="minorHAnsi"/>
          <w:b w:val="0"/>
          <w:color w:val="000000" w:themeColor="text1"/>
        </w:rPr>
        <w:t xml:space="preserve">veden </w:t>
      </w:r>
      <w:r w:rsidR="005816DC" w:rsidRPr="00D65E6D">
        <w:rPr>
          <w:rFonts w:asciiTheme="minorHAnsi" w:hAnsiTheme="minorHAnsi" w:cstheme="minorHAnsi"/>
          <w:b w:val="0"/>
          <w:color w:val="000000" w:themeColor="text1"/>
        </w:rPr>
        <w:t xml:space="preserve">v </w:t>
      </w:r>
      <w:r w:rsidRPr="00D65E6D">
        <w:rPr>
          <w:rFonts w:asciiTheme="minorHAnsi" w:hAnsiTheme="minorHAnsi" w:cstheme="minorHAnsi"/>
          <w:b w:val="0"/>
          <w:color w:val="000000" w:themeColor="text1"/>
        </w:rPr>
        <w:t>samostatné kapitole.</w:t>
      </w:r>
      <w:bookmarkEnd w:id="73"/>
      <w:bookmarkEnd w:id="74"/>
      <w:bookmarkEnd w:id="75"/>
      <w:bookmarkEnd w:id="76"/>
      <w:bookmarkEnd w:id="77"/>
      <w:bookmarkEnd w:id="78"/>
      <w:bookmarkEnd w:id="79"/>
      <w:bookmarkEnd w:id="80"/>
      <w:bookmarkEnd w:id="81"/>
      <w:bookmarkEnd w:id="82"/>
      <w:bookmarkEnd w:id="83"/>
      <w:bookmarkEnd w:id="84"/>
      <w:r w:rsidR="00B00E1A" w:rsidRPr="00D65E6D">
        <w:rPr>
          <w:rFonts w:asciiTheme="minorHAnsi" w:hAnsiTheme="minorHAnsi" w:cstheme="minorHAnsi"/>
          <w:b w:val="0"/>
          <w:color w:val="000000" w:themeColor="text1"/>
        </w:rPr>
        <w:t xml:space="preserve"> </w:t>
      </w:r>
      <w:bookmarkEnd w:id="85"/>
      <w:bookmarkEnd w:id="86"/>
      <w:bookmarkEnd w:id="87"/>
    </w:p>
    <w:p w:rsidR="00D7131B" w:rsidRPr="00D65E6D" w:rsidRDefault="00D7131B" w:rsidP="00F22278">
      <w:pPr>
        <w:pStyle w:val="Nadpis3"/>
        <w:rPr>
          <w:rFonts w:asciiTheme="minorHAnsi" w:hAnsiTheme="minorHAnsi" w:cstheme="minorHAnsi"/>
          <w:color w:val="000000" w:themeColor="text1"/>
        </w:rPr>
      </w:pPr>
      <w:bookmarkStart w:id="88" w:name="_Toc70406246"/>
      <w:r w:rsidRPr="00D65E6D">
        <w:rPr>
          <w:rFonts w:asciiTheme="minorHAnsi" w:hAnsiTheme="minorHAnsi" w:cstheme="minorHAnsi"/>
          <w:color w:val="000000" w:themeColor="text1"/>
        </w:rPr>
        <w:t>Městská knihovna</w:t>
      </w:r>
      <w:bookmarkEnd w:id="88"/>
      <w:r w:rsidRPr="00D65E6D">
        <w:rPr>
          <w:rFonts w:asciiTheme="minorHAnsi" w:hAnsiTheme="minorHAnsi" w:cstheme="minorHAnsi"/>
          <w:color w:val="000000" w:themeColor="text1"/>
        </w:rPr>
        <w:t xml:space="preserve"> </w:t>
      </w:r>
    </w:p>
    <w:p w:rsidR="00D7131B" w:rsidRPr="00D65E6D" w:rsidRDefault="00D7131B" w:rsidP="00D7131B">
      <w:pPr>
        <w:rPr>
          <w:rFonts w:asciiTheme="minorHAnsi" w:hAnsiTheme="minorHAnsi" w:cstheme="minorHAnsi"/>
          <w:color w:val="000000" w:themeColor="text1"/>
        </w:rPr>
      </w:pPr>
      <w:r w:rsidRPr="00D65E6D">
        <w:rPr>
          <w:rFonts w:asciiTheme="minorHAnsi" w:hAnsiTheme="minorHAnsi" w:cstheme="minorHAnsi"/>
          <w:color w:val="000000" w:themeColor="text1"/>
        </w:rPr>
        <w:t>Roz</w:t>
      </w:r>
      <w:r w:rsidR="00D25F52" w:rsidRPr="00D65E6D">
        <w:rPr>
          <w:rFonts w:asciiTheme="minorHAnsi" w:hAnsiTheme="minorHAnsi" w:cstheme="minorHAnsi"/>
          <w:color w:val="000000" w:themeColor="text1"/>
        </w:rPr>
        <w:t xml:space="preserve">počet </w:t>
      </w:r>
      <w:r w:rsidR="005816DC" w:rsidRPr="00D65E6D">
        <w:rPr>
          <w:rFonts w:asciiTheme="minorHAnsi" w:hAnsiTheme="minorHAnsi" w:cstheme="minorHAnsi"/>
          <w:color w:val="000000" w:themeColor="text1"/>
        </w:rPr>
        <w:t xml:space="preserve">výdajů </w:t>
      </w:r>
      <w:r w:rsidR="00D25F52" w:rsidRPr="00D65E6D">
        <w:rPr>
          <w:rFonts w:asciiTheme="minorHAnsi" w:hAnsiTheme="minorHAnsi" w:cstheme="minorHAnsi"/>
          <w:color w:val="000000" w:themeColor="text1"/>
        </w:rPr>
        <w:t>na rok 20</w:t>
      </w:r>
      <w:r w:rsidR="00DA3E29">
        <w:rPr>
          <w:rFonts w:asciiTheme="minorHAnsi" w:hAnsiTheme="minorHAnsi" w:cstheme="minorHAnsi"/>
          <w:color w:val="000000" w:themeColor="text1"/>
        </w:rPr>
        <w:t>20</w:t>
      </w:r>
      <w:r w:rsidRPr="00D65E6D">
        <w:rPr>
          <w:rFonts w:asciiTheme="minorHAnsi" w:hAnsiTheme="minorHAnsi" w:cstheme="minorHAnsi"/>
          <w:color w:val="000000" w:themeColor="text1"/>
        </w:rPr>
        <w:t xml:space="preserve"> byl pro knihovnu schválen ve výši </w:t>
      </w:r>
      <w:r w:rsidR="00DA3E29">
        <w:rPr>
          <w:rFonts w:asciiTheme="minorHAnsi" w:hAnsiTheme="minorHAnsi" w:cstheme="minorHAnsi"/>
          <w:color w:val="000000" w:themeColor="text1"/>
        </w:rPr>
        <w:t>1 661 000 Kč a následně upraven na 1 413</w:t>
      </w:r>
      <w:r w:rsidR="00B00E1A" w:rsidRPr="00D65E6D">
        <w:rPr>
          <w:rFonts w:asciiTheme="minorHAnsi" w:hAnsiTheme="minorHAnsi" w:cstheme="minorHAnsi"/>
          <w:color w:val="000000" w:themeColor="text1"/>
        </w:rPr>
        <w:t> 000 Kč</w:t>
      </w:r>
      <w:r w:rsidRPr="00D65E6D">
        <w:rPr>
          <w:rFonts w:asciiTheme="minorHAnsi" w:hAnsiTheme="minorHAnsi" w:cstheme="minorHAnsi"/>
          <w:color w:val="000000" w:themeColor="text1"/>
        </w:rPr>
        <w:t>. Skutečné výdaje dosáhly částky</w:t>
      </w:r>
      <w:r w:rsidR="00382FD0" w:rsidRPr="00D65E6D">
        <w:rPr>
          <w:rFonts w:asciiTheme="minorHAnsi" w:hAnsiTheme="minorHAnsi" w:cstheme="minorHAnsi"/>
          <w:color w:val="000000" w:themeColor="text1"/>
        </w:rPr>
        <w:t xml:space="preserve"> </w:t>
      </w:r>
      <w:r w:rsidR="00DA3E29">
        <w:rPr>
          <w:rFonts w:asciiTheme="minorHAnsi" w:hAnsiTheme="minorHAnsi" w:cstheme="minorHAnsi"/>
          <w:color w:val="000000" w:themeColor="text1"/>
        </w:rPr>
        <w:t xml:space="preserve">1 355 403 Kč (rok 2019 znamenaly výdaje </w:t>
      </w:r>
      <w:r w:rsidR="00B00E1A" w:rsidRPr="00D65E6D">
        <w:rPr>
          <w:rFonts w:asciiTheme="minorHAnsi" w:hAnsiTheme="minorHAnsi" w:cstheme="minorHAnsi"/>
          <w:color w:val="000000" w:themeColor="text1"/>
        </w:rPr>
        <w:t>1 334 572 Kč</w:t>
      </w:r>
      <w:r w:rsidR="00DA3E29">
        <w:rPr>
          <w:rFonts w:asciiTheme="minorHAnsi" w:hAnsiTheme="minorHAnsi" w:cstheme="minorHAnsi"/>
          <w:color w:val="000000" w:themeColor="text1"/>
        </w:rPr>
        <w:t xml:space="preserve">, </w:t>
      </w:r>
      <w:r w:rsidR="00B00E1A" w:rsidRPr="00D65E6D">
        <w:rPr>
          <w:rFonts w:asciiTheme="minorHAnsi" w:hAnsiTheme="minorHAnsi" w:cstheme="minorHAnsi"/>
          <w:color w:val="000000" w:themeColor="text1"/>
        </w:rPr>
        <w:t xml:space="preserve">rok 2018 – výdaje </w:t>
      </w:r>
      <w:r w:rsidR="00AA0D02" w:rsidRPr="00D65E6D">
        <w:rPr>
          <w:rFonts w:asciiTheme="minorHAnsi" w:hAnsiTheme="minorHAnsi" w:cstheme="minorHAnsi"/>
          <w:color w:val="000000" w:themeColor="text1"/>
        </w:rPr>
        <w:t>1 304 269 Kč</w:t>
      </w:r>
      <w:r w:rsidR="00B00E1A" w:rsidRPr="00D65E6D">
        <w:rPr>
          <w:rFonts w:asciiTheme="minorHAnsi" w:hAnsiTheme="minorHAnsi" w:cstheme="minorHAnsi"/>
          <w:color w:val="000000" w:themeColor="text1"/>
        </w:rPr>
        <w:t xml:space="preserve">, </w:t>
      </w:r>
      <w:r w:rsidR="00AA0D02" w:rsidRPr="00D65E6D">
        <w:rPr>
          <w:rFonts w:asciiTheme="minorHAnsi" w:hAnsiTheme="minorHAnsi" w:cstheme="minorHAnsi"/>
          <w:color w:val="000000" w:themeColor="text1"/>
        </w:rPr>
        <w:t xml:space="preserve">rok 2017 – částka </w:t>
      </w:r>
      <w:r w:rsidR="005816DC" w:rsidRPr="00D65E6D">
        <w:rPr>
          <w:rFonts w:asciiTheme="minorHAnsi" w:hAnsiTheme="minorHAnsi" w:cstheme="minorHAnsi"/>
          <w:color w:val="000000" w:themeColor="text1"/>
        </w:rPr>
        <w:t>1 215 149 Kč</w:t>
      </w:r>
      <w:r w:rsidR="00AA0D02" w:rsidRPr="00D65E6D">
        <w:rPr>
          <w:rFonts w:asciiTheme="minorHAnsi" w:hAnsiTheme="minorHAnsi" w:cstheme="minorHAnsi"/>
          <w:color w:val="000000" w:themeColor="text1"/>
        </w:rPr>
        <w:t xml:space="preserve">, </w:t>
      </w:r>
      <w:r w:rsidR="005816DC" w:rsidRPr="00D65E6D">
        <w:rPr>
          <w:rFonts w:asciiTheme="minorHAnsi" w:hAnsiTheme="minorHAnsi" w:cstheme="minorHAnsi"/>
          <w:color w:val="000000" w:themeColor="text1"/>
        </w:rPr>
        <w:t xml:space="preserve">rok 2016 – částka </w:t>
      </w:r>
      <w:r w:rsidR="00382FD0" w:rsidRPr="00D65E6D">
        <w:rPr>
          <w:rFonts w:asciiTheme="minorHAnsi" w:hAnsiTheme="minorHAnsi" w:cstheme="minorHAnsi"/>
          <w:color w:val="000000" w:themeColor="text1"/>
        </w:rPr>
        <w:t>1 833 232 Kč</w:t>
      </w:r>
      <w:r w:rsidR="005816DC" w:rsidRPr="00D65E6D">
        <w:rPr>
          <w:rFonts w:asciiTheme="minorHAnsi" w:hAnsiTheme="minorHAnsi" w:cstheme="minorHAnsi"/>
          <w:color w:val="000000" w:themeColor="text1"/>
        </w:rPr>
        <w:t>,</w:t>
      </w:r>
      <w:r w:rsidR="00382FD0" w:rsidRPr="00D65E6D">
        <w:rPr>
          <w:rFonts w:asciiTheme="minorHAnsi" w:hAnsiTheme="minorHAnsi" w:cstheme="minorHAnsi"/>
          <w:color w:val="000000" w:themeColor="text1"/>
        </w:rPr>
        <w:t xml:space="preserve"> v roce 2015 </w:t>
      </w:r>
      <w:r w:rsidR="005816DC" w:rsidRPr="00D65E6D">
        <w:rPr>
          <w:rFonts w:asciiTheme="minorHAnsi" w:hAnsiTheme="minorHAnsi" w:cstheme="minorHAnsi"/>
          <w:color w:val="000000" w:themeColor="text1"/>
        </w:rPr>
        <w:t>výdaje</w:t>
      </w:r>
      <w:r w:rsidR="001C3A20" w:rsidRPr="00D65E6D">
        <w:rPr>
          <w:rFonts w:asciiTheme="minorHAnsi" w:hAnsiTheme="minorHAnsi" w:cstheme="minorHAnsi"/>
          <w:color w:val="000000" w:themeColor="text1"/>
        </w:rPr>
        <w:t xml:space="preserve"> 907 571 </w:t>
      </w:r>
      <w:r w:rsidR="00D25F52" w:rsidRPr="00D65E6D">
        <w:rPr>
          <w:rFonts w:asciiTheme="minorHAnsi" w:hAnsiTheme="minorHAnsi" w:cstheme="minorHAnsi"/>
          <w:color w:val="000000" w:themeColor="text1"/>
        </w:rPr>
        <w:t>Kč</w:t>
      </w:r>
      <w:r w:rsidR="00382FD0" w:rsidRPr="00D65E6D">
        <w:rPr>
          <w:rFonts w:asciiTheme="minorHAnsi" w:hAnsiTheme="minorHAnsi" w:cstheme="minorHAnsi"/>
          <w:color w:val="000000" w:themeColor="text1"/>
        </w:rPr>
        <w:t xml:space="preserve">, </w:t>
      </w:r>
      <w:r w:rsidR="00D25F52" w:rsidRPr="00D65E6D">
        <w:rPr>
          <w:rFonts w:asciiTheme="minorHAnsi" w:hAnsiTheme="minorHAnsi" w:cstheme="minorHAnsi"/>
          <w:color w:val="000000" w:themeColor="text1"/>
        </w:rPr>
        <w:t>rok 201</w:t>
      </w:r>
      <w:r w:rsidR="001C3A20" w:rsidRPr="00D65E6D">
        <w:rPr>
          <w:rFonts w:asciiTheme="minorHAnsi" w:hAnsiTheme="minorHAnsi" w:cstheme="minorHAnsi"/>
          <w:color w:val="000000" w:themeColor="text1"/>
        </w:rPr>
        <w:t>4</w:t>
      </w:r>
      <w:r w:rsidR="00D25F52" w:rsidRPr="00D65E6D">
        <w:rPr>
          <w:rFonts w:asciiTheme="minorHAnsi" w:hAnsiTheme="minorHAnsi" w:cstheme="minorHAnsi"/>
          <w:color w:val="000000" w:themeColor="text1"/>
        </w:rPr>
        <w:t xml:space="preserve"> – částka</w:t>
      </w:r>
      <w:r w:rsidR="001C3A20" w:rsidRPr="00D65E6D">
        <w:rPr>
          <w:rFonts w:asciiTheme="minorHAnsi" w:hAnsiTheme="minorHAnsi" w:cstheme="minorHAnsi"/>
          <w:color w:val="000000" w:themeColor="text1"/>
        </w:rPr>
        <w:t xml:space="preserve"> 957 838 </w:t>
      </w:r>
      <w:r w:rsidRPr="00D65E6D">
        <w:rPr>
          <w:rFonts w:asciiTheme="minorHAnsi" w:hAnsiTheme="minorHAnsi" w:cstheme="minorHAnsi"/>
          <w:color w:val="000000" w:themeColor="text1"/>
        </w:rPr>
        <w:t>Kč</w:t>
      </w:r>
      <w:r w:rsidR="00D25F52" w:rsidRPr="00D65E6D">
        <w:rPr>
          <w:rFonts w:asciiTheme="minorHAnsi" w:hAnsiTheme="minorHAnsi" w:cstheme="minorHAnsi"/>
          <w:color w:val="000000" w:themeColor="text1"/>
        </w:rPr>
        <w:t>)</w:t>
      </w:r>
      <w:r w:rsidRPr="00D65E6D">
        <w:rPr>
          <w:rFonts w:asciiTheme="minorHAnsi" w:hAnsiTheme="minorHAnsi" w:cstheme="minorHAnsi"/>
          <w:color w:val="000000" w:themeColor="text1"/>
        </w:rPr>
        <w:t>. Podrobný rozbor hospodaření knihovny je uveden v samostatné kapitole.</w:t>
      </w:r>
    </w:p>
    <w:p w:rsidR="002A2DB6" w:rsidRPr="00D65E6D" w:rsidRDefault="00AA0D02" w:rsidP="00F22278">
      <w:pPr>
        <w:pStyle w:val="Nadpis3"/>
        <w:rPr>
          <w:rFonts w:asciiTheme="minorHAnsi" w:hAnsiTheme="minorHAnsi" w:cstheme="minorHAnsi"/>
          <w:color w:val="000000" w:themeColor="text1"/>
        </w:rPr>
      </w:pPr>
      <w:bookmarkStart w:id="89" w:name="_Toc70406247"/>
      <w:r w:rsidRPr="00D65E6D">
        <w:rPr>
          <w:rFonts w:asciiTheme="minorHAnsi" w:hAnsiTheme="minorHAnsi" w:cstheme="minorHAnsi"/>
          <w:color w:val="000000" w:themeColor="text1"/>
        </w:rPr>
        <w:t>Vydavatelská, výstavní činnost, m</w:t>
      </w:r>
      <w:r w:rsidR="002A2DB6" w:rsidRPr="00D65E6D">
        <w:rPr>
          <w:rFonts w:asciiTheme="minorHAnsi" w:hAnsiTheme="minorHAnsi" w:cstheme="minorHAnsi"/>
          <w:color w:val="000000" w:themeColor="text1"/>
        </w:rPr>
        <w:t>ěstská kronika</w:t>
      </w:r>
      <w:r w:rsidR="00D7131B" w:rsidRPr="00D65E6D">
        <w:rPr>
          <w:rFonts w:asciiTheme="minorHAnsi" w:hAnsiTheme="minorHAnsi" w:cstheme="minorHAnsi"/>
          <w:color w:val="000000" w:themeColor="text1"/>
        </w:rPr>
        <w:t xml:space="preserve"> (ostatní záležitosti kultury)</w:t>
      </w:r>
      <w:bookmarkEnd w:id="89"/>
    </w:p>
    <w:p w:rsidR="00AA0D02" w:rsidRDefault="00AA0D02"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V těchto kapitolách rozpočtu byly plánovány výdaje na vydání knihy o Vizovicích, podpora vydavatelské a výstavní činnosti, výdaje na vedení kroniky. Vyčerpána byla částka </w:t>
      </w:r>
      <w:r w:rsidR="00DA3E29">
        <w:rPr>
          <w:rFonts w:asciiTheme="minorHAnsi" w:hAnsiTheme="minorHAnsi" w:cstheme="minorHAnsi"/>
          <w:color w:val="000000" w:themeColor="text1"/>
        </w:rPr>
        <w:t>27 000</w:t>
      </w:r>
      <w:r w:rsidRPr="00D65E6D">
        <w:rPr>
          <w:rFonts w:asciiTheme="minorHAnsi" w:hAnsiTheme="minorHAnsi" w:cstheme="minorHAnsi"/>
          <w:color w:val="000000" w:themeColor="text1"/>
        </w:rPr>
        <w:t xml:space="preserve"> Kč</w:t>
      </w:r>
      <w:r w:rsidR="00DA3E29">
        <w:rPr>
          <w:rFonts w:asciiTheme="minorHAnsi" w:hAnsiTheme="minorHAnsi" w:cstheme="minorHAnsi"/>
          <w:color w:val="000000" w:themeColor="text1"/>
        </w:rPr>
        <w:t>:</w:t>
      </w:r>
      <w:r w:rsidRPr="00D65E6D">
        <w:rPr>
          <w:rFonts w:asciiTheme="minorHAnsi" w:hAnsiTheme="minorHAnsi" w:cstheme="minorHAnsi"/>
          <w:color w:val="000000" w:themeColor="text1"/>
        </w:rPr>
        <w:t xml:space="preserve"> finanční dar pro autora Ing. Jana </w:t>
      </w:r>
      <w:proofErr w:type="spellStart"/>
      <w:r w:rsidRPr="00D65E6D">
        <w:rPr>
          <w:rFonts w:asciiTheme="minorHAnsi" w:hAnsiTheme="minorHAnsi" w:cstheme="minorHAnsi"/>
          <w:color w:val="000000" w:themeColor="text1"/>
        </w:rPr>
        <w:t>Zeťka</w:t>
      </w:r>
      <w:proofErr w:type="spellEnd"/>
      <w:r w:rsidR="00A11A22" w:rsidRPr="00D65E6D">
        <w:rPr>
          <w:rFonts w:asciiTheme="minorHAnsi" w:hAnsiTheme="minorHAnsi" w:cstheme="minorHAnsi"/>
          <w:color w:val="000000" w:themeColor="text1"/>
        </w:rPr>
        <w:t xml:space="preserve"> (2 tis. Kč) </w:t>
      </w:r>
      <w:r w:rsidRPr="00D65E6D">
        <w:rPr>
          <w:rFonts w:asciiTheme="minorHAnsi" w:hAnsiTheme="minorHAnsi" w:cstheme="minorHAnsi"/>
          <w:color w:val="000000" w:themeColor="text1"/>
        </w:rPr>
        <w:t xml:space="preserve">a dále pak částka </w:t>
      </w:r>
      <w:r w:rsidR="00DA3E29">
        <w:rPr>
          <w:rFonts w:asciiTheme="minorHAnsi" w:hAnsiTheme="minorHAnsi" w:cstheme="minorHAnsi"/>
          <w:color w:val="000000" w:themeColor="text1"/>
        </w:rPr>
        <w:t>25 0</w:t>
      </w:r>
      <w:r w:rsidRPr="00D65E6D">
        <w:rPr>
          <w:rFonts w:asciiTheme="minorHAnsi" w:hAnsiTheme="minorHAnsi" w:cstheme="minorHAnsi"/>
          <w:color w:val="000000" w:themeColor="text1"/>
        </w:rPr>
        <w:t>00 Kč jako odměna za vedení kroniky</w:t>
      </w:r>
      <w:r w:rsidR="00DA3E29">
        <w:rPr>
          <w:rFonts w:asciiTheme="minorHAnsi" w:hAnsiTheme="minorHAnsi" w:cstheme="minorHAnsi"/>
          <w:color w:val="000000" w:themeColor="text1"/>
        </w:rPr>
        <w:t>.</w:t>
      </w:r>
    </w:p>
    <w:p w:rsidR="00DA3E29" w:rsidRPr="00D65E6D" w:rsidRDefault="00DA3E29" w:rsidP="00014E14">
      <w:pPr>
        <w:rPr>
          <w:rFonts w:asciiTheme="minorHAnsi" w:hAnsiTheme="minorHAnsi" w:cstheme="minorHAnsi"/>
          <w:color w:val="000000" w:themeColor="text1"/>
        </w:rPr>
      </w:pPr>
    </w:p>
    <w:p w:rsidR="002A2DB6" w:rsidRPr="00D65E6D" w:rsidRDefault="002A2DB6" w:rsidP="00F22278">
      <w:pPr>
        <w:pStyle w:val="Nadpis3"/>
        <w:rPr>
          <w:rFonts w:asciiTheme="minorHAnsi" w:hAnsiTheme="minorHAnsi" w:cstheme="minorHAnsi"/>
          <w:color w:val="000000" w:themeColor="text1"/>
        </w:rPr>
      </w:pPr>
      <w:bookmarkStart w:id="90" w:name="_Toc70406248"/>
      <w:r w:rsidRPr="00D65E6D">
        <w:rPr>
          <w:rFonts w:asciiTheme="minorHAnsi" w:hAnsiTheme="minorHAnsi" w:cstheme="minorHAnsi"/>
          <w:color w:val="000000" w:themeColor="text1"/>
        </w:rPr>
        <w:lastRenderedPageBreak/>
        <w:t>Zachování a obnova kulturních památek</w:t>
      </w:r>
      <w:bookmarkEnd w:id="90"/>
      <w:r w:rsidR="00111278">
        <w:rPr>
          <w:rFonts w:asciiTheme="minorHAnsi" w:hAnsiTheme="minorHAnsi" w:cstheme="minorHAnsi"/>
          <w:color w:val="000000" w:themeColor="text1"/>
        </w:rPr>
        <w:t xml:space="preserve"> a </w:t>
      </w:r>
      <w:r w:rsidR="00111278" w:rsidRPr="00D65E6D">
        <w:rPr>
          <w:rFonts w:asciiTheme="minorHAnsi" w:hAnsiTheme="minorHAnsi" w:cstheme="minorHAnsi"/>
          <w:color w:val="000000" w:themeColor="text1"/>
        </w:rPr>
        <w:t>hodnot historického povědomí a kulturního dědictví</w:t>
      </w:r>
    </w:p>
    <w:p w:rsidR="00DE2F9F" w:rsidRPr="00D65E6D" w:rsidRDefault="00FF1920"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V roce 20</w:t>
      </w:r>
      <w:r w:rsidR="00146241">
        <w:rPr>
          <w:rFonts w:asciiTheme="minorHAnsi" w:hAnsiTheme="minorHAnsi" w:cstheme="minorHAnsi"/>
          <w:color w:val="000000" w:themeColor="text1"/>
        </w:rPr>
        <w:t>20</w:t>
      </w:r>
      <w:r w:rsidR="00CC7372" w:rsidRPr="00D65E6D">
        <w:rPr>
          <w:rFonts w:asciiTheme="minorHAnsi" w:hAnsiTheme="minorHAnsi" w:cstheme="minorHAnsi"/>
          <w:color w:val="000000" w:themeColor="text1"/>
        </w:rPr>
        <w:t xml:space="preserve"> </w:t>
      </w:r>
      <w:r w:rsidR="002A2DB6" w:rsidRPr="00D65E6D">
        <w:rPr>
          <w:rFonts w:asciiTheme="minorHAnsi" w:hAnsiTheme="minorHAnsi" w:cstheme="minorHAnsi"/>
          <w:color w:val="000000" w:themeColor="text1"/>
        </w:rPr>
        <w:t xml:space="preserve">byly celkové </w:t>
      </w:r>
      <w:r w:rsidR="00111278">
        <w:rPr>
          <w:rFonts w:asciiTheme="minorHAnsi" w:hAnsiTheme="minorHAnsi" w:cstheme="minorHAnsi"/>
          <w:color w:val="000000" w:themeColor="text1"/>
        </w:rPr>
        <w:t xml:space="preserve">plánované </w:t>
      </w:r>
      <w:r w:rsidR="002A2DB6" w:rsidRPr="00D65E6D">
        <w:rPr>
          <w:rFonts w:asciiTheme="minorHAnsi" w:hAnsiTheme="minorHAnsi" w:cstheme="minorHAnsi"/>
          <w:color w:val="000000" w:themeColor="text1"/>
        </w:rPr>
        <w:t xml:space="preserve">výdaje na </w:t>
      </w:r>
      <w:r w:rsidR="00111278">
        <w:rPr>
          <w:rFonts w:asciiTheme="minorHAnsi" w:hAnsiTheme="minorHAnsi" w:cstheme="minorHAnsi"/>
          <w:color w:val="000000" w:themeColor="text1"/>
        </w:rPr>
        <w:t>tuto oblast ve výši 800 000 Kč.</w:t>
      </w:r>
      <w:r w:rsidRPr="00D65E6D">
        <w:rPr>
          <w:rFonts w:asciiTheme="minorHAnsi" w:hAnsiTheme="minorHAnsi" w:cstheme="minorHAnsi"/>
          <w:color w:val="000000" w:themeColor="text1"/>
        </w:rPr>
        <w:t xml:space="preserve"> Následnou úpravou byly </w:t>
      </w:r>
      <w:r w:rsidR="00382FD0" w:rsidRPr="00D65E6D">
        <w:rPr>
          <w:rFonts w:asciiTheme="minorHAnsi" w:hAnsiTheme="minorHAnsi" w:cstheme="minorHAnsi"/>
          <w:color w:val="000000" w:themeColor="text1"/>
        </w:rPr>
        <w:t xml:space="preserve">navýšeny </w:t>
      </w:r>
      <w:r w:rsidR="00DE2F9F" w:rsidRPr="00D65E6D">
        <w:rPr>
          <w:rFonts w:asciiTheme="minorHAnsi" w:hAnsiTheme="minorHAnsi" w:cstheme="minorHAnsi"/>
          <w:color w:val="000000" w:themeColor="text1"/>
        </w:rPr>
        <w:t xml:space="preserve">o přijatou dotaci na rekonstrukci </w:t>
      </w:r>
      <w:r w:rsidR="00CC7372" w:rsidRPr="00D65E6D">
        <w:rPr>
          <w:rFonts w:asciiTheme="minorHAnsi" w:hAnsiTheme="minorHAnsi" w:cstheme="minorHAnsi"/>
          <w:color w:val="000000" w:themeColor="text1"/>
        </w:rPr>
        <w:t>soch</w:t>
      </w:r>
      <w:r w:rsidR="00111278">
        <w:rPr>
          <w:rFonts w:asciiTheme="minorHAnsi" w:hAnsiTheme="minorHAnsi" w:cstheme="minorHAnsi"/>
          <w:color w:val="000000" w:themeColor="text1"/>
        </w:rPr>
        <w:t>y na náměstí.</w:t>
      </w:r>
      <w:r w:rsidR="00DE2F9F" w:rsidRPr="00D65E6D">
        <w:rPr>
          <w:rFonts w:asciiTheme="minorHAnsi" w:hAnsiTheme="minorHAnsi" w:cstheme="minorHAnsi"/>
          <w:color w:val="000000" w:themeColor="text1"/>
        </w:rPr>
        <w:t> Skutečná výše výdajů této kapitoly byla</w:t>
      </w:r>
      <w:r w:rsidR="00111278">
        <w:rPr>
          <w:rFonts w:asciiTheme="minorHAnsi" w:hAnsiTheme="minorHAnsi" w:cstheme="minorHAnsi"/>
          <w:color w:val="000000" w:themeColor="text1"/>
        </w:rPr>
        <w:t xml:space="preserve"> na konci roku 536 253 Kč (v roce </w:t>
      </w:r>
      <w:r w:rsidR="00CC7372" w:rsidRPr="00D65E6D">
        <w:rPr>
          <w:rFonts w:asciiTheme="minorHAnsi" w:hAnsiTheme="minorHAnsi" w:cstheme="minorHAnsi"/>
          <w:color w:val="000000" w:themeColor="text1"/>
        </w:rPr>
        <w:t>355 000 Kč</w:t>
      </w:r>
      <w:r w:rsidR="00111278">
        <w:rPr>
          <w:rFonts w:asciiTheme="minorHAnsi" w:hAnsiTheme="minorHAnsi" w:cstheme="minorHAnsi"/>
          <w:color w:val="000000" w:themeColor="text1"/>
        </w:rPr>
        <w:t xml:space="preserve">, </w:t>
      </w:r>
      <w:r w:rsidR="00CC7372" w:rsidRPr="00D65E6D">
        <w:rPr>
          <w:rFonts w:asciiTheme="minorHAnsi" w:hAnsiTheme="minorHAnsi" w:cstheme="minorHAnsi"/>
          <w:color w:val="000000" w:themeColor="text1"/>
        </w:rPr>
        <w:t xml:space="preserve">rok 2018 </w:t>
      </w:r>
      <w:r w:rsidR="00111278">
        <w:rPr>
          <w:rFonts w:asciiTheme="minorHAnsi" w:hAnsiTheme="minorHAnsi" w:cstheme="minorHAnsi"/>
          <w:color w:val="000000" w:themeColor="text1"/>
        </w:rPr>
        <w:t xml:space="preserve">a </w:t>
      </w:r>
      <w:r w:rsidR="00CC7372" w:rsidRPr="00D65E6D">
        <w:rPr>
          <w:rFonts w:asciiTheme="minorHAnsi" w:hAnsiTheme="minorHAnsi" w:cstheme="minorHAnsi"/>
          <w:color w:val="000000" w:themeColor="text1"/>
        </w:rPr>
        <w:t xml:space="preserve">částka </w:t>
      </w:r>
      <w:r w:rsidR="00AA0D02" w:rsidRPr="00D65E6D">
        <w:rPr>
          <w:rFonts w:asciiTheme="minorHAnsi" w:hAnsiTheme="minorHAnsi" w:cstheme="minorHAnsi"/>
          <w:color w:val="000000" w:themeColor="text1"/>
        </w:rPr>
        <w:t>602 304 Kč</w:t>
      </w:r>
      <w:r w:rsidR="00CC7372" w:rsidRPr="00D65E6D">
        <w:rPr>
          <w:rFonts w:asciiTheme="minorHAnsi" w:hAnsiTheme="minorHAnsi" w:cstheme="minorHAnsi"/>
          <w:color w:val="000000" w:themeColor="text1"/>
        </w:rPr>
        <w:t xml:space="preserve">, </w:t>
      </w:r>
      <w:r w:rsidR="00AA0D02" w:rsidRPr="00D65E6D">
        <w:rPr>
          <w:rFonts w:asciiTheme="minorHAnsi" w:hAnsiTheme="minorHAnsi" w:cstheme="minorHAnsi"/>
          <w:color w:val="000000" w:themeColor="text1"/>
        </w:rPr>
        <w:t xml:space="preserve">v roce 2017 - </w:t>
      </w:r>
      <w:r w:rsidR="00DE2F9F" w:rsidRPr="00D65E6D">
        <w:rPr>
          <w:rFonts w:asciiTheme="minorHAnsi" w:hAnsiTheme="minorHAnsi" w:cstheme="minorHAnsi"/>
          <w:color w:val="000000" w:themeColor="text1"/>
        </w:rPr>
        <w:t>1 021 000,- Kč</w:t>
      </w:r>
      <w:r w:rsidR="00AA0D02" w:rsidRPr="00D65E6D">
        <w:rPr>
          <w:rFonts w:asciiTheme="minorHAnsi" w:hAnsiTheme="minorHAnsi" w:cstheme="minorHAnsi"/>
          <w:color w:val="000000" w:themeColor="text1"/>
        </w:rPr>
        <w:t xml:space="preserve">, </w:t>
      </w:r>
      <w:r w:rsidR="00DE2F9F" w:rsidRPr="00D65E6D">
        <w:rPr>
          <w:rFonts w:asciiTheme="minorHAnsi" w:hAnsiTheme="minorHAnsi" w:cstheme="minorHAnsi"/>
          <w:color w:val="000000" w:themeColor="text1"/>
        </w:rPr>
        <w:t xml:space="preserve">rok 2016 částka </w:t>
      </w:r>
      <w:r w:rsidR="00382FD0" w:rsidRPr="00D65E6D">
        <w:rPr>
          <w:rFonts w:asciiTheme="minorHAnsi" w:hAnsiTheme="minorHAnsi" w:cstheme="minorHAnsi"/>
          <w:color w:val="000000" w:themeColor="text1"/>
        </w:rPr>
        <w:t>919 700 Kč</w:t>
      </w:r>
      <w:r w:rsidR="00DE2F9F" w:rsidRPr="00D65E6D">
        <w:rPr>
          <w:rFonts w:asciiTheme="minorHAnsi" w:hAnsiTheme="minorHAnsi" w:cstheme="minorHAnsi"/>
          <w:color w:val="000000" w:themeColor="text1"/>
        </w:rPr>
        <w:t xml:space="preserve">, </w:t>
      </w:r>
      <w:r w:rsidR="00382FD0" w:rsidRPr="00D65E6D">
        <w:rPr>
          <w:rFonts w:asciiTheme="minorHAnsi" w:hAnsiTheme="minorHAnsi" w:cstheme="minorHAnsi"/>
          <w:color w:val="000000" w:themeColor="text1"/>
        </w:rPr>
        <w:t>v roce 2015 - částka</w:t>
      </w:r>
      <w:r w:rsidR="002A2DB6" w:rsidRPr="00D65E6D">
        <w:rPr>
          <w:rFonts w:asciiTheme="minorHAnsi" w:hAnsiTheme="minorHAnsi" w:cstheme="minorHAnsi"/>
          <w:color w:val="000000" w:themeColor="text1"/>
        </w:rPr>
        <w:t xml:space="preserve"> </w:t>
      </w:r>
      <w:r w:rsidR="00BC4779" w:rsidRPr="00D65E6D">
        <w:rPr>
          <w:rFonts w:asciiTheme="minorHAnsi" w:hAnsiTheme="minorHAnsi" w:cstheme="minorHAnsi"/>
          <w:color w:val="000000" w:themeColor="text1"/>
        </w:rPr>
        <w:t>608 07</w:t>
      </w:r>
      <w:r w:rsidR="000518EB" w:rsidRPr="00D65E6D">
        <w:rPr>
          <w:rFonts w:asciiTheme="minorHAnsi" w:hAnsiTheme="minorHAnsi" w:cstheme="minorHAnsi"/>
          <w:color w:val="000000" w:themeColor="text1"/>
        </w:rPr>
        <w:t>4</w:t>
      </w:r>
      <w:r w:rsidR="00382FD0" w:rsidRPr="00D65E6D">
        <w:rPr>
          <w:rFonts w:asciiTheme="minorHAnsi" w:hAnsiTheme="minorHAnsi" w:cstheme="minorHAnsi"/>
          <w:color w:val="000000" w:themeColor="text1"/>
        </w:rPr>
        <w:t xml:space="preserve"> Kč</w:t>
      </w:r>
      <w:r w:rsidR="00111278">
        <w:rPr>
          <w:rFonts w:asciiTheme="minorHAnsi" w:hAnsiTheme="minorHAnsi" w:cstheme="minorHAnsi"/>
          <w:color w:val="000000" w:themeColor="text1"/>
        </w:rPr>
        <w:t xml:space="preserve">). </w:t>
      </w:r>
      <w:r w:rsidR="002A2DB6" w:rsidRPr="00D65E6D">
        <w:rPr>
          <w:rFonts w:asciiTheme="minorHAnsi" w:hAnsiTheme="minorHAnsi" w:cstheme="minorHAnsi"/>
          <w:color w:val="000000" w:themeColor="text1"/>
        </w:rPr>
        <w:t xml:space="preserve">Z této částky tvořily </w:t>
      </w:r>
      <w:r w:rsidR="00DE2F9F" w:rsidRPr="00D65E6D">
        <w:rPr>
          <w:rFonts w:asciiTheme="minorHAnsi" w:hAnsiTheme="minorHAnsi" w:cstheme="minorHAnsi"/>
          <w:color w:val="000000" w:themeColor="text1"/>
        </w:rPr>
        <w:t xml:space="preserve">největší </w:t>
      </w:r>
      <w:r w:rsidR="002A2DB6" w:rsidRPr="00D65E6D">
        <w:rPr>
          <w:rFonts w:asciiTheme="minorHAnsi" w:hAnsiTheme="minorHAnsi" w:cstheme="minorHAnsi"/>
          <w:color w:val="000000" w:themeColor="text1"/>
        </w:rPr>
        <w:t xml:space="preserve">část poskytnuté </w:t>
      </w:r>
      <w:r w:rsidR="00D25F52" w:rsidRPr="00D65E6D">
        <w:rPr>
          <w:rFonts w:asciiTheme="minorHAnsi" w:hAnsiTheme="minorHAnsi" w:cstheme="minorHAnsi"/>
          <w:color w:val="000000" w:themeColor="text1"/>
        </w:rPr>
        <w:t xml:space="preserve">finanční </w:t>
      </w:r>
      <w:r w:rsidR="00BC4779" w:rsidRPr="00D65E6D">
        <w:rPr>
          <w:rFonts w:asciiTheme="minorHAnsi" w:hAnsiTheme="minorHAnsi" w:cstheme="minorHAnsi"/>
          <w:color w:val="000000" w:themeColor="text1"/>
        </w:rPr>
        <w:t>dotace</w:t>
      </w:r>
      <w:r w:rsidR="002A2DB6" w:rsidRPr="00D65E6D">
        <w:rPr>
          <w:rFonts w:asciiTheme="minorHAnsi" w:hAnsiTheme="minorHAnsi" w:cstheme="minorHAnsi"/>
          <w:color w:val="000000" w:themeColor="text1"/>
        </w:rPr>
        <w:t xml:space="preserve"> –</w:t>
      </w:r>
      <w:r w:rsidR="00111278">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Ř</w:t>
      </w:r>
      <w:r w:rsidR="002A2DB6" w:rsidRPr="00D65E6D">
        <w:rPr>
          <w:rFonts w:asciiTheme="minorHAnsi" w:hAnsiTheme="minorHAnsi" w:cstheme="minorHAnsi"/>
          <w:color w:val="000000" w:themeColor="text1"/>
        </w:rPr>
        <w:t>ímskokatolické farnosti</w:t>
      </w:r>
      <w:r w:rsidR="00111278">
        <w:rPr>
          <w:rFonts w:asciiTheme="minorHAnsi" w:hAnsiTheme="minorHAnsi" w:cstheme="minorHAnsi"/>
          <w:color w:val="000000" w:themeColor="text1"/>
        </w:rPr>
        <w:t xml:space="preserve"> se poskytla dotace na opravu elektroinstalace kostela v částce 240 000 Kč, Státnímu zámku Vizovice byla poskytnuta dotace na opravu parket ve výši 100 000 Kč</w:t>
      </w:r>
      <w:r w:rsidR="002A2DB6" w:rsidRPr="00D65E6D">
        <w:rPr>
          <w:rFonts w:asciiTheme="minorHAnsi" w:hAnsiTheme="minorHAnsi" w:cstheme="minorHAnsi"/>
          <w:color w:val="000000" w:themeColor="text1"/>
        </w:rPr>
        <w:t xml:space="preserve"> </w:t>
      </w:r>
      <w:r w:rsidR="00CC7372" w:rsidRPr="00D65E6D">
        <w:rPr>
          <w:rFonts w:asciiTheme="minorHAnsi" w:hAnsiTheme="minorHAnsi" w:cstheme="minorHAnsi"/>
          <w:color w:val="000000" w:themeColor="text1"/>
        </w:rPr>
        <w:t xml:space="preserve">a </w:t>
      </w:r>
      <w:r w:rsidR="00111278">
        <w:rPr>
          <w:rFonts w:asciiTheme="minorHAnsi" w:hAnsiTheme="minorHAnsi" w:cstheme="minorHAnsi"/>
          <w:color w:val="000000" w:themeColor="text1"/>
        </w:rPr>
        <w:t>d</w:t>
      </w:r>
      <w:r w:rsidR="00DE2F9F" w:rsidRPr="00D65E6D">
        <w:rPr>
          <w:rFonts w:asciiTheme="minorHAnsi" w:hAnsiTheme="minorHAnsi" w:cstheme="minorHAnsi"/>
          <w:color w:val="000000" w:themeColor="text1"/>
        </w:rPr>
        <w:t xml:space="preserve">otace </w:t>
      </w:r>
      <w:r w:rsidR="003F1D8C" w:rsidRPr="00D65E6D">
        <w:rPr>
          <w:rFonts w:asciiTheme="minorHAnsi" w:hAnsiTheme="minorHAnsi" w:cstheme="minorHAnsi"/>
          <w:color w:val="000000" w:themeColor="text1"/>
        </w:rPr>
        <w:t>pro</w:t>
      </w:r>
      <w:r w:rsidR="00382FD0" w:rsidRPr="00D65E6D">
        <w:rPr>
          <w:rFonts w:asciiTheme="minorHAnsi" w:hAnsiTheme="minorHAnsi" w:cstheme="minorHAnsi"/>
          <w:color w:val="000000" w:themeColor="text1"/>
        </w:rPr>
        <w:t xml:space="preserve"> S</w:t>
      </w:r>
      <w:r w:rsidR="003F1D8C" w:rsidRPr="00D65E6D">
        <w:rPr>
          <w:rFonts w:asciiTheme="minorHAnsi" w:hAnsiTheme="minorHAnsi" w:cstheme="minorHAnsi"/>
          <w:color w:val="000000" w:themeColor="text1"/>
        </w:rPr>
        <w:t xml:space="preserve">polek Janův hrad Vizovice </w:t>
      </w:r>
      <w:r w:rsidR="00CC7372" w:rsidRPr="00D65E6D">
        <w:rPr>
          <w:rFonts w:asciiTheme="minorHAnsi" w:hAnsiTheme="minorHAnsi" w:cstheme="minorHAnsi"/>
          <w:color w:val="000000" w:themeColor="text1"/>
        </w:rPr>
        <w:t>byla v loňském roce 75 tis. Kč</w:t>
      </w:r>
      <w:r w:rsidR="00F82F5C" w:rsidRPr="00D65E6D">
        <w:rPr>
          <w:rFonts w:asciiTheme="minorHAnsi" w:hAnsiTheme="minorHAnsi" w:cstheme="minorHAnsi"/>
          <w:color w:val="000000" w:themeColor="text1"/>
        </w:rPr>
        <w:t xml:space="preserve">. </w:t>
      </w:r>
    </w:p>
    <w:p w:rsidR="002A2DB6" w:rsidRPr="00D65E6D" w:rsidRDefault="002A2DB6" w:rsidP="00F22278">
      <w:pPr>
        <w:pStyle w:val="Nadpis3"/>
        <w:rPr>
          <w:rFonts w:asciiTheme="minorHAnsi" w:hAnsiTheme="minorHAnsi" w:cstheme="minorHAnsi"/>
          <w:color w:val="000000" w:themeColor="text1"/>
        </w:rPr>
      </w:pPr>
      <w:bookmarkStart w:id="91" w:name="_Toc70406250"/>
      <w:r w:rsidRPr="00D65E6D">
        <w:rPr>
          <w:rFonts w:asciiTheme="minorHAnsi" w:hAnsiTheme="minorHAnsi" w:cstheme="minorHAnsi"/>
          <w:color w:val="000000" w:themeColor="text1"/>
        </w:rPr>
        <w:t>Městský rozhlas</w:t>
      </w:r>
      <w:bookmarkEnd w:id="91"/>
    </w:p>
    <w:p w:rsidR="002A2DB6"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Z plánovaných výdajů ve výši </w:t>
      </w:r>
      <w:r w:rsidR="00111278">
        <w:rPr>
          <w:rFonts w:asciiTheme="minorHAnsi" w:hAnsiTheme="minorHAnsi" w:cstheme="minorHAnsi"/>
          <w:color w:val="000000" w:themeColor="text1"/>
        </w:rPr>
        <w:t>10</w:t>
      </w:r>
      <w:r w:rsidR="004000DB" w:rsidRPr="00D65E6D">
        <w:rPr>
          <w:rFonts w:asciiTheme="minorHAnsi" w:hAnsiTheme="minorHAnsi" w:cstheme="minorHAnsi"/>
          <w:color w:val="000000" w:themeColor="text1"/>
        </w:rPr>
        <w:t> </w:t>
      </w:r>
      <w:r w:rsidRPr="00D65E6D">
        <w:rPr>
          <w:rFonts w:asciiTheme="minorHAnsi" w:hAnsiTheme="minorHAnsi" w:cstheme="minorHAnsi"/>
          <w:color w:val="000000" w:themeColor="text1"/>
        </w:rPr>
        <w:t>000</w:t>
      </w:r>
      <w:r w:rsidR="004000DB" w:rsidRPr="00D65E6D">
        <w:rPr>
          <w:rFonts w:asciiTheme="minorHAnsi" w:hAnsiTheme="minorHAnsi" w:cstheme="minorHAnsi"/>
          <w:color w:val="000000" w:themeColor="text1"/>
        </w:rPr>
        <w:t>,-</w:t>
      </w:r>
      <w:r w:rsidRPr="00D65E6D">
        <w:rPr>
          <w:rFonts w:asciiTheme="minorHAnsi" w:hAnsiTheme="minorHAnsi" w:cstheme="minorHAnsi"/>
          <w:color w:val="000000" w:themeColor="text1"/>
        </w:rPr>
        <w:t xml:space="preserve"> </w:t>
      </w:r>
      <w:r w:rsidR="004000DB" w:rsidRPr="00D65E6D">
        <w:rPr>
          <w:rFonts w:asciiTheme="minorHAnsi" w:hAnsiTheme="minorHAnsi" w:cstheme="minorHAnsi"/>
          <w:color w:val="000000" w:themeColor="text1"/>
        </w:rPr>
        <w:t>K</w:t>
      </w:r>
      <w:r w:rsidR="00B40EC6" w:rsidRPr="00D65E6D">
        <w:rPr>
          <w:rFonts w:asciiTheme="minorHAnsi" w:hAnsiTheme="minorHAnsi" w:cstheme="minorHAnsi"/>
          <w:color w:val="000000" w:themeColor="text1"/>
        </w:rPr>
        <w:t>č byla použita</w:t>
      </w:r>
      <w:r w:rsidRPr="00D65E6D">
        <w:rPr>
          <w:rFonts w:asciiTheme="minorHAnsi" w:hAnsiTheme="minorHAnsi" w:cstheme="minorHAnsi"/>
          <w:color w:val="000000" w:themeColor="text1"/>
        </w:rPr>
        <w:t xml:space="preserve"> </w:t>
      </w:r>
      <w:r w:rsidR="00B40EC6" w:rsidRPr="00D65E6D">
        <w:rPr>
          <w:rFonts w:asciiTheme="minorHAnsi" w:hAnsiTheme="minorHAnsi" w:cstheme="minorHAnsi"/>
          <w:color w:val="000000" w:themeColor="text1"/>
        </w:rPr>
        <w:t xml:space="preserve">částka </w:t>
      </w:r>
      <w:r w:rsidR="008F5E33" w:rsidRPr="00D65E6D">
        <w:rPr>
          <w:rFonts w:asciiTheme="minorHAnsi" w:hAnsiTheme="minorHAnsi" w:cstheme="minorHAnsi"/>
          <w:color w:val="000000" w:themeColor="text1"/>
        </w:rPr>
        <w:t>6</w:t>
      </w:r>
      <w:r w:rsidR="00111278">
        <w:rPr>
          <w:rFonts w:asciiTheme="minorHAnsi" w:hAnsiTheme="minorHAnsi" w:cstheme="minorHAnsi"/>
          <w:color w:val="000000" w:themeColor="text1"/>
        </w:rPr>
        <w:t xml:space="preserve"> 941 Kč </w:t>
      </w:r>
      <w:r w:rsidRPr="00D65E6D">
        <w:rPr>
          <w:rFonts w:asciiTheme="minorHAnsi" w:hAnsiTheme="minorHAnsi" w:cstheme="minorHAnsi"/>
          <w:color w:val="000000" w:themeColor="text1"/>
        </w:rPr>
        <w:t>na úhradu poplatků OSA</w:t>
      </w:r>
      <w:r w:rsidR="00744C40" w:rsidRPr="00D65E6D">
        <w:rPr>
          <w:rFonts w:asciiTheme="minorHAnsi" w:hAnsiTheme="minorHAnsi" w:cstheme="minorHAnsi"/>
          <w:color w:val="000000" w:themeColor="text1"/>
        </w:rPr>
        <w:t xml:space="preserve"> (</w:t>
      </w:r>
      <w:r w:rsidR="00111278">
        <w:rPr>
          <w:rFonts w:asciiTheme="minorHAnsi" w:hAnsiTheme="minorHAnsi" w:cstheme="minorHAnsi"/>
          <w:color w:val="000000" w:themeColor="text1"/>
        </w:rPr>
        <w:t xml:space="preserve">rok 2019 výdaje 6 751 Kč, </w:t>
      </w:r>
      <w:r w:rsidR="008F5E33" w:rsidRPr="00D65E6D">
        <w:rPr>
          <w:rFonts w:asciiTheme="minorHAnsi" w:hAnsiTheme="minorHAnsi" w:cstheme="minorHAnsi"/>
          <w:color w:val="000000" w:themeColor="text1"/>
        </w:rPr>
        <w:t xml:space="preserve">rok 2018 výdaje 6 612 Kč, </w:t>
      </w:r>
      <w:r w:rsidR="00F82F5C" w:rsidRPr="00D65E6D">
        <w:rPr>
          <w:rFonts w:asciiTheme="minorHAnsi" w:hAnsiTheme="minorHAnsi" w:cstheme="minorHAnsi"/>
          <w:color w:val="000000" w:themeColor="text1"/>
        </w:rPr>
        <w:t xml:space="preserve">rok 2017 – 6 612 Kč, </w:t>
      </w:r>
      <w:r w:rsidR="00744C40" w:rsidRPr="00D65E6D">
        <w:rPr>
          <w:rFonts w:asciiTheme="minorHAnsi" w:hAnsiTheme="minorHAnsi" w:cstheme="minorHAnsi"/>
          <w:color w:val="000000" w:themeColor="text1"/>
        </w:rPr>
        <w:t>rok 2016 – 4 912 Kč)</w:t>
      </w:r>
      <w:r w:rsidRPr="00D65E6D">
        <w:rPr>
          <w:rFonts w:asciiTheme="minorHAnsi" w:hAnsiTheme="minorHAnsi" w:cstheme="minorHAnsi"/>
          <w:color w:val="000000" w:themeColor="text1"/>
        </w:rPr>
        <w:t>.</w:t>
      </w:r>
    </w:p>
    <w:p w:rsidR="002A2DB6" w:rsidRPr="00D65E6D" w:rsidRDefault="002A2DB6" w:rsidP="00F22278">
      <w:pPr>
        <w:pStyle w:val="Nadpis3"/>
        <w:rPr>
          <w:rFonts w:asciiTheme="minorHAnsi" w:hAnsiTheme="minorHAnsi" w:cstheme="minorHAnsi"/>
          <w:color w:val="000000" w:themeColor="text1"/>
        </w:rPr>
      </w:pPr>
      <w:bookmarkStart w:id="92" w:name="_Toc70406251"/>
      <w:r w:rsidRPr="00D65E6D">
        <w:rPr>
          <w:rFonts w:asciiTheme="minorHAnsi" w:hAnsiTheme="minorHAnsi" w:cstheme="minorHAnsi"/>
          <w:color w:val="000000" w:themeColor="text1"/>
        </w:rPr>
        <w:t>Ostatní záležitosti sdělovacích prostředků</w:t>
      </w:r>
      <w:bookmarkEnd w:id="92"/>
    </w:p>
    <w:p w:rsidR="002A2DB6"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Pod tímto paragrafem najdeme výdaje na sazbu, tisk a distribuci </w:t>
      </w:r>
      <w:proofErr w:type="spellStart"/>
      <w:r w:rsidRPr="00D65E6D">
        <w:rPr>
          <w:rFonts w:asciiTheme="minorHAnsi" w:hAnsiTheme="minorHAnsi" w:cstheme="minorHAnsi"/>
          <w:color w:val="000000" w:themeColor="text1"/>
        </w:rPr>
        <w:t>Vizovských</w:t>
      </w:r>
      <w:proofErr w:type="spellEnd"/>
      <w:r w:rsidRPr="00D65E6D">
        <w:rPr>
          <w:rFonts w:asciiTheme="minorHAnsi" w:hAnsiTheme="minorHAnsi" w:cstheme="minorHAnsi"/>
          <w:color w:val="000000" w:themeColor="text1"/>
        </w:rPr>
        <w:t xml:space="preserve"> novin a odměnu pro </w:t>
      </w:r>
      <w:r w:rsidR="00B40EC6" w:rsidRPr="00D65E6D">
        <w:rPr>
          <w:rFonts w:asciiTheme="minorHAnsi" w:hAnsiTheme="minorHAnsi" w:cstheme="minorHAnsi"/>
          <w:color w:val="000000" w:themeColor="text1"/>
        </w:rPr>
        <w:t xml:space="preserve">členy redakční rady. </w:t>
      </w:r>
      <w:r w:rsidR="00EE3914" w:rsidRPr="00D65E6D">
        <w:rPr>
          <w:rFonts w:asciiTheme="minorHAnsi" w:hAnsiTheme="minorHAnsi" w:cstheme="minorHAnsi"/>
          <w:color w:val="000000" w:themeColor="text1"/>
        </w:rPr>
        <w:t xml:space="preserve">V roce </w:t>
      </w:r>
      <w:r w:rsidR="00B40EC6" w:rsidRPr="00D65E6D">
        <w:rPr>
          <w:rFonts w:asciiTheme="minorHAnsi" w:hAnsiTheme="minorHAnsi" w:cstheme="minorHAnsi"/>
          <w:color w:val="000000" w:themeColor="text1"/>
        </w:rPr>
        <w:t>20</w:t>
      </w:r>
      <w:r w:rsidR="00111278">
        <w:rPr>
          <w:rFonts w:asciiTheme="minorHAnsi" w:hAnsiTheme="minorHAnsi" w:cstheme="minorHAnsi"/>
          <w:color w:val="000000" w:themeColor="text1"/>
        </w:rPr>
        <w:t>20</w:t>
      </w:r>
      <w:r w:rsidR="00EE3914" w:rsidRPr="00D65E6D">
        <w:rPr>
          <w:rFonts w:asciiTheme="minorHAnsi" w:hAnsiTheme="minorHAnsi" w:cstheme="minorHAnsi"/>
          <w:color w:val="000000" w:themeColor="text1"/>
        </w:rPr>
        <w:t xml:space="preserve"> dosáhly výdaje na tisk </w:t>
      </w:r>
      <w:proofErr w:type="spellStart"/>
      <w:r w:rsidR="00EE3914" w:rsidRPr="00D65E6D">
        <w:rPr>
          <w:rFonts w:asciiTheme="minorHAnsi" w:hAnsiTheme="minorHAnsi" w:cstheme="minorHAnsi"/>
          <w:color w:val="000000" w:themeColor="text1"/>
        </w:rPr>
        <w:t>Vizovských</w:t>
      </w:r>
      <w:proofErr w:type="spellEnd"/>
      <w:r w:rsidR="00EE3914" w:rsidRPr="00D65E6D">
        <w:rPr>
          <w:rFonts w:asciiTheme="minorHAnsi" w:hAnsiTheme="minorHAnsi" w:cstheme="minorHAnsi"/>
          <w:color w:val="000000" w:themeColor="text1"/>
        </w:rPr>
        <w:t xml:space="preserve"> novin částky </w:t>
      </w:r>
      <w:r w:rsidR="00111278">
        <w:rPr>
          <w:rFonts w:asciiTheme="minorHAnsi" w:hAnsiTheme="minorHAnsi" w:cstheme="minorHAnsi"/>
          <w:color w:val="000000" w:themeColor="text1"/>
        </w:rPr>
        <w:t xml:space="preserve">395 202 Kč (v roce 2019 </w:t>
      </w:r>
      <w:r w:rsidR="008F5E33" w:rsidRPr="00D65E6D">
        <w:rPr>
          <w:rFonts w:asciiTheme="minorHAnsi" w:hAnsiTheme="minorHAnsi" w:cstheme="minorHAnsi"/>
          <w:color w:val="000000" w:themeColor="text1"/>
        </w:rPr>
        <w:t>pouze 84 022 Kč, protože byly dodavatelem vyfakturovány pouze 2 čísla těchto novin</w:t>
      </w:r>
      <w:r w:rsidR="00111278">
        <w:rPr>
          <w:rFonts w:asciiTheme="minorHAnsi" w:hAnsiTheme="minorHAnsi" w:cstheme="minorHAnsi"/>
          <w:color w:val="000000" w:themeColor="text1"/>
        </w:rPr>
        <w:t xml:space="preserve">, </w:t>
      </w:r>
      <w:r w:rsidR="008F5E33" w:rsidRPr="00D65E6D">
        <w:rPr>
          <w:rFonts w:asciiTheme="minorHAnsi" w:hAnsiTheme="minorHAnsi" w:cstheme="minorHAnsi"/>
          <w:color w:val="000000" w:themeColor="text1"/>
        </w:rPr>
        <w:t xml:space="preserve">rok 2018 částka </w:t>
      </w:r>
      <w:r w:rsidR="00971D09" w:rsidRPr="00D65E6D">
        <w:rPr>
          <w:rFonts w:asciiTheme="minorHAnsi" w:hAnsiTheme="minorHAnsi" w:cstheme="minorHAnsi"/>
          <w:color w:val="000000" w:themeColor="text1"/>
        </w:rPr>
        <w:t>294 077 Kč</w:t>
      </w:r>
      <w:r w:rsidR="008F5E33" w:rsidRPr="00D65E6D">
        <w:rPr>
          <w:rFonts w:asciiTheme="minorHAnsi" w:hAnsiTheme="minorHAnsi" w:cstheme="minorHAnsi"/>
          <w:color w:val="000000" w:themeColor="text1"/>
        </w:rPr>
        <w:t xml:space="preserve">, </w:t>
      </w:r>
      <w:r w:rsidR="00971D09" w:rsidRPr="00D65E6D">
        <w:rPr>
          <w:rFonts w:asciiTheme="minorHAnsi" w:hAnsiTheme="minorHAnsi" w:cstheme="minorHAnsi"/>
          <w:color w:val="000000" w:themeColor="text1"/>
        </w:rPr>
        <w:t xml:space="preserve">rok 2017 - </w:t>
      </w:r>
      <w:r w:rsidR="00744C40" w:rsidRPr="00D65E6D">
        <w:rPr>
          <w:rFonts w:asciiTheme="minorHAnsi" w:hAnsiTheme="minorHAnsi" w:cstheme="minorHAnsi"/>
          <w:color w:val="000000" w:themeColor="text1"/>
        </w:rPr>
        <w:t>252 066 Kč</w:t>
      </w:r>
      <w:r w:rsidR="00971D09" w:rsidRPr="00D65E6D">
        <w:rPr>
          <w:rFonts w:asciiTheme="minorHAnsi" w:hAnsiTheme="minorHAnsi" w:cstheme="minorHAnsi"/>
          <w:color w:val="000000" w:themeColor="text1"/>
        </w:rPr>
        <w:t xml:space="preserve">, </w:t>
      </w:r>
      <w:r w:rsidR="00744C40" w:rsidRPr="00D65E6D">
        <w:rPr>
          <w:rFonts w:asciiTheme="minorHAnsi" w:hAnsiTheme="minorHAnsi" w:cstheme="minorHAnsi"/>
          <w:color w:val="000000" w:themeColor="text1"/>
        </w:rPr>
        <w:t xml:space="preserve">rok 2016 – částka </w:t>
      </w:r>
      <w:r w:rsidR="00C43228" w:rsidRPr="00D65E6D">
        <w:rPr>
          <w:rFonts w:asciiTheme="minorHAnsi" w:hAnsiTheme="minorHAnsi" w:cstheme="minorHAnsi"/>
          <w:color w:val="000000" w:themeColor="text1"/>
        </w:rPr>
        <w:t>230 193 Kč</w:t>
      </w:r>
      <w:r w:rsidR="00744C40" w:rsidRPr="00D65E6D">
        <w:rPr>
          <w:rFonts w:asciiTheme="minorHAnsi" w:hAnsiTheme="minorHAnsi" w:cstheme="minorHAnsi"/>
          <w:color w:val="000000" w:themeColor="text1"/>
        </w:rPr>
        <w:t>, rok</w:t>
      </w:r>
      <w:r w:rsidR="00C43228" w:rsidRPr="00D65E6D">
        <w:rPr>
          <w:rFonts w:asciiTheme="minorHAnsi" w:hAnsiTheme="minorHAnsi" w:cstheme="minorHAnsi"/>
          <w:color w:val="000000" w:themeColor="text1"/>
        </w:rPr>
        <w:t xml:space="preserve"> 2015 – částka </w:t>
      </w:r>
      <w:r w:rsidR="00EE3914" w:rsidRPr="00D65E6D">
        <w:rPr>
          <w:rFonts w:asciiTheme="minorHAnsi" w:hAnsiTheme="minorHAnsi" w:cstheme="minorHAnsi"/>
          <w:color w:val="000000" w:themeColor="text1"/>
        </w:rPr>
        <w:t>208 620 Kč)</w:t>
      </w:r>
      <w:r w:rsidR="008F5E33" w:rsidRPr="00D65E6D">
        <w:rPr>
          <w:rFonts w:asciiTheme="minorHAnsi" w:hAnsiTheme="minorHAnsi" w:cstheme="minorHAnsi"/>
          <w:color w:val="000000" w:themeColor="text1"/>
        </w:rPr>
        <w:t xml:space="preserve">. </w:t>
      </w:r>
      <w:r w:rsidR="00111278">
        <w:rPr>
          <w:rFonts w:asciiTheme="minorHAnsi" w:hAnsiTheme="minorHAnsi" w:cstheme="minorHAnsi"/>
          <w:color w:val="000000" w:themeColor="text1"/>
        </w:rPr>
        <w:t xml:space="preserve">V roce 2020 byly doplaceny noviny vydané v roce 2019 i všechna čísla roku 2020. Změněn byl dodavatel. </w:t>
      </w:r>
      <w:r w:rsidR="008F5E33" w:rsidRPr="00D65E6D">
        <w:rPr>
          <w:rFonts w:asciiTheme="minorHAnsi" w:hAnsiTheme="minorHAnsi" w:cstheme="minorHAnsi"/>
          <w:color w:val="000000" w:themeColor="text1"/>
        </w:rPr>
        <w:t>V</w:t>
      </w:r>
      <w:r w:rsidR="00EE3914" w:rsidRPr="00D65E6D">
        <w:rPr>
          <w:rFonts w:asciiTheme="minorHAnsi" w:hAnsiTheme="minorHAnsi" w:cstheme="minorHAnsi"/>
          <w:color w:val="000000" w:themeColor="text1"/>
        </w:rPr>
        <w:t>ýdaje na</w:t>
      </w:r>
      <w:r w:rsidR="00C20F8C">
        <w:rPr>
          <w:rFonts w:asciiTheme="minorHAnsi" w:hAnsiTheme="minorHAnsi" w:cstheme="minorHAnsi"/>
          <w:color w:val="000000" w:themeColor="text1"/>
        </w:rPr>
        <w:t xml:space="preserve"> roznášku a</w:t>
      </w:r>
      <w:r w:rsidR="00EE3914" w:rsidRPr="00D65E6D">
        <w:rPr>
          <w:rFonts w:asciiTheme="minorHAnsi" w:hAnsiTheme="minorHAnsi" w:cstheme="minorHAnsi"/>
          <w:color w:val="000000" w:themeColor="text1"/>
        </w:rPr>
        <w:t xml:space="preserve"> distribuci prostřednictvím České pošty </w:t>
      </w:r>
      <w:r w:rsidR="008F5E33" w:rsidRPr="00D65E6D">
        <w:rPr>
          <w:rFonts w:asciiTheme="minorHAnsi" w:hAnsiTheme="minorHAnsi" w:cstheme="minorHAnsi"/>
          <w:color w:val="000000" w:themeColor="text1"/>
        </w:rPr>
        <w:t xml:space="preserve">byla ve výši </w:t>
      </w:r>
      <w:r w:rsidR="00C20F8C">
        <w:rPr>
          <w:rFonts w:asciiTheme="minorHAnsi" w:hAnsiTheme="minorHAnsi" w:cstheme="minorHAnsi"/>
          <w:color w:val="000000" w:themeColor="text1"/>
        </w:rPr>
        <w:t xml:space="preserve">35 369 Kč (rok 2019 částka </w:t>
      </w:r>
      <w:r w:rsidR="008F5E33" w:rsidRPr="00D65E6D">
        <w:rPr>
          <w:rFonts w:asciiTheme="minorHAnsi" w:hAnsiTheme="minorHAnsi" w:cstheme="minorHAnsi"/>
          <w:color w:val="000000" w:themeColor="text1"/>
        </w:rPr>
        <w:t>33 625 Kč</w:t>
      </w:r>
      <w:r w:rsidR="00C20F8C">
        <w:rPr>
          <w:rFonts w:asciiTheme="minorHAnsi" w:hAnsiTheme="minorHAnsi" w:cstheme="minorHAnsi"/>
          <w:color w:val="000000" w:themeColor="text1"/>
        </w:rPr>
        <w:t xml:space="preserve">, </w:t>
      </w:r>
      <w:r w:rsidR="008F5E33" w:rsidRPr="00D65E6D">
        <w:rPr>
          <w:rFonts w:asciiTheme="minorHAnsi" w:hAnsiTheme="minorHAnsi" w:cstheme="minorHAnsi"/>
          <w:color w:val="000000" w:themeColor="text1"/>
        </w:rPr>
        <w:t>rok 2018 částka</w:t>
      </w:r>
      <w:r w:rsidR="00971D09" w:rsidRPr="00D65E6D">
        <w:rPr>
          <w:rFonts w:asciiTheme="minorHAnsi" w:hAnsiTheme="minorHAnsi" w:cstheme="minorHAnsi"/>
          <w:color w:val="000000" w:themeColor="text1"/>
        </w:rPr>
        <w:t xml:space="preserve"> 16 596 Kč</w:t>
      </w:r>
      <w:r w:rsidR="008F5E33" w:rsidRPr="00D65E6D">
        <w:rPr>
          <w:rFonts w:asciiTheme="minorHAnsi" w:hAnsiTheme="minorHAnsi" w:cstheme="minorHAnsi"/>
          <w:color w:val="000000" w:themeColor="text1"/>
        </w:rPr>
        <w:t xml:space="preserve">, </w:t>
      </w:r>
      <w:r w:rsidR="00971D09" w:rsidRPr="00D65E6D">
        <w:rPr>
          <w:rFonts w:asciiTheme="minorHAnsi" w:hAnsiTheme="minorHAnsi" w:cstheme="minorHAnsi"/>
          <w:color w:val="000000" w:themeColor="text1"/>
        </w:rPr>
        <w:t xml:space="preserve">rok 2017 - </w:t>
      </w:r>
      <w:r w:rsidR="00744C40" w:rsidRPr="00D65E6D">
        <w:rPr>
          <w:rFonts w:asciiTheme="minorHAnsi" w:hAnsiTheme="minorHAnsi" w:cstheme="minorHAnsi"/>
          <w:color w:val="000000" w:themeColor="text1"/>
        </w:rPr>
        <w:t>13 927 Kč</w:t>
      </w:r>
      <w:r w:rsidR="00971D09" w:rsidRPr="00D65E6D">
        <w:rPr>
          <w:rFonts w:asciiTheme="minorHAnsi" w:hAnsiTheme="minorHAnsi" w:cstheme="minorHAnsi"/>
          <w:color w:val="000000" w:themeColor="text1"/>
        </w:rPr>
        <w:t xml:space="preserve">, </w:t>
      </w:r>
      <w:r w:rsidR="00744C40" w:rsidRPr="00D65E6D">
        <w:rPr>
          <w:rFonts w:asciiTheme="minorHAnsi" w:hAnsiTheme="minorHAnsi" w:cstheme="minorHAnsi"/>
          <w:color w:val="000000" w:themeColor="text1"/>
        </w:rPr>
        <w:t xml:space="preserve">rok 2016 – částka </w:t>
      </w:r>
      <w:r w:rsidR="00EE3914" w:rsidRPr="00D65E6D">
        <w:rPr>
          <w:rFonts w:asciiTheme="minorHAnsi" w:hAnsiTheme="minorHAnsi" w:cstheme="minorHAnsi"/>
          <w:color w:val="000000" w:themeColor="text1"/>
        </w:rPr>
        <w:t>1</w:t>
      </w:r>
      <w:r w:rsidR="00C43228" w:rsidRPr="00D65E6D">
        <w:rPr>
          <w:rFonts w:asciiTheme="minorHAnsi" w:hAnsiTheme="minorHAnsi" w:cstheme="minorHAnsi"/>
          <w:color w:val="000000" w:themeColor="text1"/>
        </w:rPr>
        <w:t>6 622 Kč</w:t>
      </w:r>
      <w:r w:rsidR="00744C40" w:rsidRPr="00D65E6D">
        <w:rPr>
          <w:rFonts w:asciiTheme="minorHAnsi" w:hAnsiTheme="minorHAnsi" w:cstheme="minorHAnsi"/>
          <w:color w:val="000000" w:themeColor="text1"/>
        </w:rPr>
        <w:t xml:space="preserve">, </w:t>
      </w:r>
      <w:r w:rsidR="00C43228" w:rsidRPr="00D65E6D">
        <w:rPr>
          <w:rFonts w:asciiTheme="minorHAnsi" w:hAnsiTheme="minorHAnsi" w:cstheme="minorHAnsi"/>
          <w:color w:val="000000" w:themeColor="text1"/>
        </w:rPr>
        <w:t>v roce 2015 částka 1</w:t>
      </w:r>
      <w:r w:rsidR="00EE3914" w:rsidRPr="00D65E6D">
        <w:rPr>
          <w:rFonts w:asciiTheme="minorHAnsi" w:hAnsiTheme="minorHAnsi" w:cstheme="minorHAnsi"/>
          <w:color w:val="000000" w:themeColor="text1"/>
        </w:rPr>
        <w:t>7 074 Kč</w:t>
      </w:r>
      <w:r w:rsidR="00C43228" w:rsidRPr="00D65E6D">
        <w:rPr>
          <w:rFonts w:asciiTheme="minorHAnsi" w:hAnsiTheme="minorHAnsi" w:cstheme="minorHAnsi"/>
          <w:color w:val="000000" w:themeColor="text1"/>
        </w:rPr>
        <w:t>)</w:t>
      </w:r>
      <w:r w:rsidR="00EE3914" w:rsidRPr="00D65E6D">
        <w:rPr>
          <w:rFonts w:asciiTheme="minorHAnsi" w:hAnsiTheme="minorHAnsi" w:cstheme="minorHAnsi"/>
          <w:color w:val="000000" w:themeColor="text1"/>
        </w:rPr>
        <w:t xml:space="preserve"> a výdaje na odměny korektorky </w:t>
      </w:r>
      <w:r w:rsidR="00C43228" w:rsidRPr="00D65E6D">
        <w:rPr>
          <w:rFonts w:asciiTheme="minorHAnsi" w:hAnsiTheme="minorHAnsi" w:cstheme="minorHAnsi"/>
          <w:color w:val="000000" w:themeColor="text1"/>
        </w:rPr>
        <w:t xml:space="preserve">částky </w:t>
      </w:r>
      <w:r w:rsidR="00C20F8C">
        <w:rPr>
          <w:rFonts w:asciiTheme="minorHAnsi" w:hAnsiTheme="minorHAnsi" w:cstheme="minorHAnsi"/>
          <w:color w:val="000000" w:themeColor="text1"/>
        </w:rPr>
        <w:t>3 600 Kč (rok 2019 – odměna šéfredaktora a korektury 43</w:t>
      </w:r>
      <w:r w:rsidR="008F5E33" w:rsidRPr="00D65E6D">
        <w:rPr>
          <w:rFonts w:asciiTheme="minorHAnsi" w:hAnsiTheme="minorHAnsi" w:cstheme="minorHAnsi"/>
          <w:color w:val="000000" w:themeColor="text1"/>
        </w:rPr>
        <w:t> 200 Kč</w:t>
      </w:r>
      <w:r w:rsidR="00C20F8C">
        <w:rPr>
          <w:rFonts w:asciiTheme="minorHAnsi" w:hAnsiTheme="minorHAnsi" w:cstheme="minorHAnsi"/>
          <w:color w:val="000000" w:themeColor="text1"/>
        </w:rPr>
        <w:t xml:space="preserve">, </w:t>
      </w:r>
      <w:r w:rsidR="008F5E33" w:rsidRPr="00D65E6D">
        <w:rPr>
          <w:rFonts w:asciiTheme="minorHAnsi" w:hAnsiTheme="minorHAnsi" w:cstheme="minorHAnsi"/>
          <w:color w:val="000000" w:themeColor="text1"/>
        </w:rPr>
        <w:t xml:space="preserve">rok 2018 částka </w:t>
      </w:r>
      <w:r w:rsidR="00971D09" w:rsidRPr="00D65E6D">
        <w:rPr>
          <w:rFonts w:asciiTheme="minorHAnsi" w:hAnsiTheme="minorHAnsi" w:cstheme="minorHAnsi"/>
          <w:color w:val="000000" w:themeColor="text1"/>
        </w:rPr>
        <w:t>28 800</w:t>
      </w:r>
      <w:r w:rsidR="00744C40" w:rsidRPr="00D65E6D">
        <w:rPr>
          <w:rFonts w:asciiTheme="minorHAnsi" w:hAnsiTheme="minorHAnsi" w:cstheme="minorHAnsi"/>
          <w:color w:val="000000" w:themeColor="text1"/>
        </w:rPr>
        <w:t xml:space="preserve"> Kč</w:t>
      </w:r>
      <w:r w:rsidR="008F5E33" w:rsidRPr="00D65E6D">
        <w:rPr>
          <w:rFonts w:asciiTheme="minorHAnsi" w:hAnsiTheme="minorHAnsi" w:cstheme="minorHAnsi"/>
          <w:color w:val="000000" w:themeColor="text1"/>
        </w:rPr>
        <w:t xml:space="preserve">, </w:t>
      </w:r>
      <w:r w:rsidR="00971D09" w:rsidRPr="00D65E6D">
        <w:rPr>
          <w:rFonts w:asciiTheme="minorHAnsi" w:hAnsiTheme="minorHAnsi" w:cstheme="minorHAnsi"/>
          <w:color w:val="000000" w:themeColor="text1"/>
        </w:rPr>
        <w:t>rok 2017 – 24 400 Kč)</w:t>
      </w:r>
      <w:r w:rsidRPr="00D65E6D">
        <w:rPr>
          <w:rFonts w:asciiTheme="minorHAnsi" w:hAnsiTheme="minorHAnsi" w:cstheme="minorHAnsi"/>
          <w:color w:val="000000" w:themeColor="text1"/>
        </w:rPr>
        <w:t xml:space="preserve">. </w:t>
      </w:r>
      <w:r w:rsidR="00C20F8C">
        <w:rPr>
          <w:rFonts w:asciiTheme="minorHAnsi" w:hAnsiTheme="minorHAnsi" w:cstheme="minorHAnsi"/>
          <w:color w:val="000000" w:themeColor="text1"/>
        </w:rPr>
        <w:t>Za přípravu fotografií byla vydána částka 5 500 Kč.</w:t>
      </w:r>
    </w:p>
    <w:p w:rsidR="004000DB" w:rsidRPr="00D65E6D" w:rsidRDefault="004000DB" w:rsidP="00014E14">
      <w:pPr>
        <w:pStyle w:val="Nadpis3"/>
        <w:rPr>
          <w:rFonts w:asciiTheme="minorHAnsi" w:hAnsiTheme="minorHAnsi" w:cstheme="minorHAnsi"/>
          <w:color w:val="000000" w:themeColor="text1"/>
        </w:rPr>
      </w:pPr>
      <w:bookmarkStart w:id="93" w:name="_Toc70406252"/>
      <w:r w:rsidRPr="00D65E6D">
        <w:rPr>
          <w:rFonts w:asciiTheme="minorHAnsi" w:hAnsiTheme="minorHAnsi" w:cstheme="minorHAnsi"/>
          <w:color w:val="000000" w:themeColor="text1"/>
        </w:rPr>
        <w:t xml:space="preserve">Dům </w:t>
      </w:r>
      <w:proofErr w:type="gramStart"/>
      <w:r w:rsidRPr="00D65E6D">
        <w:rPr>
          <w:rFonts w:asciiTheme="minorHAnsi" w:hAnsiTheme="minorHAnsi" w:cstheme="minorHAnsi"/>
          <w:color w:val="000000" w:themeColor="text1"/>
        </w:rPr>
        <w:t>kultury - zájmová</w:t>
      </w:r>
      <w:proofErr w:type="gramEnd"/>
      <w:r w:rsidRPr="00D65E6D">
        <w:rPr>
          <w:rFonts w:asciiTheme="minorHAnsi" w:hAnsiTheme="minorHAnsi" w:cstheme="minorHAnsi"/>
          <w:color w:val="000000" w:themeColor="text1"/>
        </w:rPr>
        <w:t xml:space="preserve"> činnost v kultuře</w:t>
      </w:r>
      <w:bookmarkEnd w:id="93"/>
      <w:r w:rsidRPr="00D65E6D">
        <w:rPr>
          <w:rFonts w:asciiTheme="minorHAnsi" w:hAnsiTheme="minorHAnsi" w:cstheme="minorHAnsi"/>
          <w:color w:val="000000" w:themeColor="text1"/>
        </w:rPr>
        <w:t xml:space="preserve"> </w:t>
      </w:r>
    </w:p>
    <w:p w:rsidR="004000DB" w:rsidRPr="00D65E6D" w:rsidRDefault="00C20F8C" w:rsidP="004000DB">
      <w:pPr>
        <w:rPr>
          <w:rFonts w:asciiTheme="minorHAnsi" w:hAnsiTheme="minorHAnsi" w:cstheme="minorHAnsi"/>
          <w:color w:val="000000" w:themeColor="text1"/>
        </w:rPr>
      </w:pPr>
      <w:r>
        <w:rPr>
          <w:rFonts w:asciiTheme="minorHAnsi" w:hAnsiTheme="minorHAnsi" w:cstheme="minorHAnsi"/>
          <w:color w:val="000000" w:themeColor="text1"/>
        </w:rPr>
        <w:t>R</w:t>
      </w:r>
      <w:r w:rsidR="004000DB" w:rsidRPr="00D65E6D">
        <w:rPr>
          <w:rFonts w:asciiTheme="minorHAnsi" w:hAnsiTheme="minorHAnsi" w:cstheme="minorHAnsi"/>
          <w:color w:val="000000" w:themeColor="text1"/>
        </w:rPr>
        <w:t>ozbor hospoda</w:t>
      </w:r>
      <w:r w:rsidR="00B40EC6" w:rsidRPr="00D65E6D">
        <w:rPr>
          <w:rFonts w:asciiTheme="minorHAnsi" w:hAnsiTheme="minorHAnsi" w:cstheme="minorHAnsi"/>
          <w:color w:val="000000" w:themeColor="text1"/>
        </w:rPr>
        <w:t xml:space="preserve">ření Domu kultury </w:t>
      </w:r>
      <w:r>
        <w:rPr>
          <w:rFonts w:asciiTheme="minorHAnsi" w:hAnsiTheme="minorHAnsi" w:cstheme="minorHAnsi"/>
          <w:color w:val="000000" w:themeColor="text1"/>
        </w:rPr>
        <w:t>je uveden</w:t>
      </w:r>
      <w:r w:rsidR="004000DB" w:rsidRPr="00D65E6D">
        <w:rPr>
          <w:rFonts w:asciiTheme="minorHAnsi" w:hAnsiTheme="minorHAnsi" w:cstheme="minorHAnsi"/>
          <w:color w:val="000000" w:themeColor="text1"/>
        </w:rPr>
        <w:t xml:space="preserve"> v samostatné kapitole.</w:t>
      </w:r>
    </w:p>
    <w:p w:rsidR="002A2DB6" w:rsidRPr="00D65E6D" w:rsidRDefault="002A2DB6" w:rsidP="00014E14">
      <w:pPr>
        <w:pStyle w:val="Nadpis3"/>
        <w:rPr>
          <w:rFonts w:asciiTheme="minorHAnsi" w:hAnsiTheme="minorHAnsi" w:cstheme="minorHAnsi"/>
          <w:color w:val="000000" w:themeColor="text1"/>
        </w:rPr>
      </w:pPr>
      <w:bookmarkStart w:id="94" w:name="_Toc70406253"/>
      <w:r w:rsidRPr="00D65E6D">
        <w:rPr>
          <w:rFonts w:asciiTheme="minorHAnsi" w:hAnsiTheme="minorHAnsi" w:cstheme="minorHAnsi"/>
          <w:color w:val="000000" w:themeColor="text1"/>
        </w:rPr>
        <w:t>Trnkobraní</w:t>
      </w:r>
      <w:bookmarkEnd w:id="94"/>
    </w:p>
    <w:p w:rsidR="002A2DB6"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Rozpočet na rok 20</w:t>
      </w:r>
      <w:r w:rsidR="00C20F8C">
        <w:rPr>
          <w:rFonts w:asciiTheme="minorHAnsi" w:hAnsiTheme="minorHAnsi" w:cstheme="minorHAnsi"/>
          <w:color w:val="000000" w:themeColor="text1"/>
        </w:rPr>
        <w:t>20</w:t>
      </w:r>
      <w:r w:rsidRPr="00D65E6D">
        <w:rPr>
          <w:rFonts w:asciiTheme="minorHAnsi" w:hAnsiTheme="minorHAnsi" w:cstheme="minorHAnsi"/>
          <w:color w:val="000000" w:themeColor="text1"/>
        </w:rPr>
        <w:t xml:space="preserve"> plánoval s výdaji na</w:t>
      </w:r>
      <w:r w:rsidR="00417775" w:rsidRPr="00D65E6D">
        <w:rPr>
          <w:rFonts w:asciiTheme="minorHAnsi" w:hAnsiTheme="minorHAnsi" w:cstheme="minorHAnsi"/>
          <w:color w:val="000000" w:themeColor="text1"/>
        </w:rPr>
        <w:t xml:space="preserve"> pořádání 5</w:t>
      </w:r>
      <w:r w:rsidR="00C20F8C">
        <w:rPr>
          <w:rFonts w:asciiTheme="minorHAnsi" w:hAnsiTheme="minorHAnsi" w:cstheme="minorHAnsi"/>
          <w:color w:val="000000" w:themeColor="text1"/>
        </w:rPr>
        <w:t>3</w:t>
      </w:r>
      <w:r w:rsidR="00417775" w:rsidRPr="00D65E6D">
        <w:rPr>
          <w:rFonts w:asciiTheme="minorHAnsi" w:hAnsiTheme="minorHAnsi" w:cstheme="minorHAnsi"/>
          <w:color w:val="000000" w:themeColor="text1"/>
        </w:rPr>
        <w:t>. ročníku</w:t>
      </w:r>
      <w:r w:rsidR="004000DB" w:rsidRPr="00D65E6D">
        <w:rPr>
          <w:rFonts w:asciiTheme="minorHAnsi" w:hAnsiTheme="minorHAnsi" w:cstheme="minorHAnsi"/>
          <w:color w:val="000000" w:themeColor="text1"/>
        </w:rPr>
        <w:t xml:space="preserve"> festival</w:t>
      </w:r>
      <w:r w:rsidR="00417775" w:rsidRPr="00D65E6D">
        <w:rPr>
          <w:rFonts w:asciiTheme="minorHAnsi" w:hAnsiTheme="minorHAnsi" w:cstheme="minorHAnsi"/>
          <w:color w:val="000000" w:themeColor="text1"/>
        </w:rPr>
        <w:t>u</w:t>
      </w:r>
      <w:r w:rsidR="004000DB"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Trnkobraní ve výši </w:t>
      </w:r>
      <w:r w:rsidR="00B96D91" w:rsidRPr="00D65E6D">
        <w:rPr>
          <w:rFonts w:asciiTheme="minorHAnsi" w:hAnsiTheme="minorHAnsi" w:cstheme="minorHAnsi"/>
          <w:color w:val="000000" w:themeColor="text1"/>
        </w:rPr>
        <w:t>49</w:t>
      </w:r>
      <w:r w:rsidR="00971D09" w:rsidRPr="00D65E6D">
        <w:rPr>
          <w:rFonts w:asciiTheme="minorHAnsi" w:hAnsiTheme="minorHAnsi" w:cstheme="minorHAnsi"/>
          <w:color w:val="000000" w:themeColor="text1"/>
        </w:rPr>
        <w:t>0</w:t>
      </w:r>
      <w:r w:rsidR="00417775" w:rsidRPr="00D65E6D">
        <w:rPr>
          <w:rFonts w:asciiTheme="minorHAnsi" w:hAnsiTheme="minorHAnsi" w:cstheme="minorHAnsi"/>
          <w:color w:val="000000" w:themeColor="text1"/>
        </w:rPr>
        <w:t xml:space="preserve"> 000</w:t>
      </w:r>
      <w:r w:rsidR="00D23232" w:rsidRPr="00D65E6D">
        <w:rPr>
          <w:rFonts w:asciiTheme="minorHAnsi" w:hAnsiTheme="minorHAnsi" w:cstheme="minorHAnsi"/>
          <w:color w:val="000000" w:themeColor="text1"/>
        </w:rPr>
        <w:t xml:space="preserve"> Kč</w:t>
      </w:r>
      <w:r w:rsidRPr="00D65E6D">
        <w:rPr>
          <w:rFonts w:asciiTheme="minorHAnsi" w:hAnsiTheme="minorHAnsi" w:cstheme="minorHAnsi"/>
          <w:color w:val="000000" w:themeColor="text1"/>
        </w:rPr>
        <w:t xml:space="preserve">. </w:t>
      </w:r>
      <w:r w:rsidR="00C20F8C">
        <w:rPr>
          <w:rFonts w:asciiTheme="minorHAnsi" w:hAnsiTheme="minorHAnsi" w:cstheme="minorHAnsi"/>
          <w:color w:val="000000" w:themeColor="text1"/>
        </w:rPr>
        <w:t>Z důvodu platných vládních nařízení však Trnkobraní nemohlo být uskutečněno. Pro doplnění uvádím v</w:t>
      </w:r>
      <w:r w:rsidRPr="00D65E6D">
        <w:rPr>
          <w:rFonts w:asciiTheme="minorHAnsi" w:hAnsiTheme="minorHAnsi" w:cstheme="minorHAnsi"/>
          <w:color w:val="000000" w:themeColor="text1"/>
        </w:rPr>
        <w:t>ýdaje</w:t>
      </w:r>
      <w:r w:rsidR="00C20F8C">
        <w:rPr>
          <w:rFonts w:asciiTheme="minorHAnsi" w:hAnsiTheme="minorHAnsi" w:cstheme="minorHAnsi"/>
          <w:color w:val="000000" w:themeColor="text1"/>
        </w:rPr>
        <w:t xml:space="preserve"> za rok </w:t>
      </w:r>
      <w:proofErr w:type="gramStart"/>
      <w:r w:rsidR="00C20F8C">
        <w:rPr>
          <w:rFonts w:asciiTheme="minorHAnsi" w:hAnsiTheme="minorHAnsi" w:cstheme="minorHAnsi"/>
          <w:color w:val="000000" w:themeColor="text1"/>
        </w:rPr>
        <w:t>2014 – 2019</w:t>
      </w:r>
      <w:proofErr w:type="gramEnd"/>
      <w:r w:rsidR="00C20F8C">
        <w:rPr>
          <w:rFonts w:asciiTheme="minorHAnsi" w:hAnsiTheme="minorHAnsi" w:cstheme="minorHAnsi"/>
          <w:color w:val="000000" w:themeColor="text1"/>
        </w:rPr>
        <w:t>:</w:t>
      </w:r>
      <w:r w:rsidRPr="00D65E6D">
        <w:rPr>
          <w:rFonts w:asciiTheme="minorHAnsi" w:hAnsiTheme="minorHAnsi" w:cstheme="minorHAnsi"/>
          <w:color w:val="000000" w:themeColor="text1"/>
        </w:rPr>
        <w:t xml:space="preserve"> </w:t>
      </w:r>
      <w:r w:rsidR="00C20F8C">
        <w:rPr>
          <w:rFonts w:asciiTheme="minorHAnsi" w:hAnsiTheme="minorHAnsi" w:cstheme="minorHAnsi"/>
          <w:color w:val="000000" w:themeColor="text1"/>
        </w:rPr>
        <w:t xml:space="preserve">v roce 2019 </w:t>
      </w:r>
      <w:r w:rsidR="00417775" w:rsidRPr="00D65E6D">
        <w:rPr>
          <w:rFonts w:asciiTheme="minorHAnsi" w:hAnsiTheme="minorHAnsi" w:cstheme="minorHAnsi"/>
          <w:color w:val="000000" w:themeColor="text1"/>
        </w:rPr>
        <w:t xml:space="preserve">byly </w:t>
      </w:r>
      <w:r w:rsidR="00C20F8C">
        <w:rPr>
          <w:rFonts w:asciiTheme="minorHAnsi" w:hAnsiTheme="minorHAnsi" w:cstheme="minorHAnsi"/>
          <w:color w:val="000000" w:themeColor="text1"/>
        </w:rPr>
        <w:t xml:space="preserve">výdaje ve </w:t>
      </w:r>
      <w:r w:rsidRPr="00D65E6D">
        <w:rPr>
          <w:rFonts w:asciiTheme="minorHAnsi" w:hAnsiTheme="minorHAnsi" w:cstheme="minorHAnsi"/>
          <w:color w:val="000000" w:themeColor="text1"/>
        </w:rPr>
        <w:t xml:space="preserve">výši </w:t>
      </w:r>
      <w:r w:rsidR="00B96D91" w:rsidRPr="00D65E6D">
        <w:rPr>
          <w:rFonts w:asciiTheme="minorHAnsi" w:hAnsiTheme="minorHAnsi" w:cstheme="minorHAnsi"/>
          <w:color w:val="000000" w:themeColor="text1"/>
        </w:rPr>
        <w:t>467 317 Kč</w:t>
      </w:r>
      <w:r w:rsidR="00C20F8C">
        <w:rPr>
          <w:rFonts w:asciiTheme="minorHAnsi" w:hAnsiTheme="minorHAnsi" w:cstheme="minorHAnsi"/>
          <w:color w:val="000000" w:themeColor="text1"/>
        </w:rPr>
        <w:t xml:space="preserve">, </w:t>
      </w:r>
      <w:r w:rsidR="00B96D91" w:rsidRPr="00D65E6D">
        <w:rPr>
          <w:rFonts w:asciiTheme="minorHAnsi" w:hAnsiTheme="minorHAnsi" w:cstheme="minorHAnsi"/>
          <w:color w:val="000000" w:themeColor="text1"/>
        </w:rPr>
        <w:t xml:space="preserve">v roce 2018 výdaje </w:t>
      </w:r>
      <w:r w:rsidR="00971D09" w:rsidRPr="00D65E6D">
        <w:rPr>
          <w:rFonts w:asciiTheme="minorHAnsi" w:hAnsiTheme="minorHAnsi" w:cstheme="minorHAnsi"/>
          <w:color w:val="000000" w:themeColor="text1"/>
        </w:rPr>
        <w:t>333 898 Kč</w:t>
      </w:r>
      <w:r w:rsidR="00B96D91" w:rsidRPr="00D65E6D">
        <w:rPr>
          <w:rFonts w:asciiTheme="minorHAnsi" w:hAnsiTheme="minorHAnsi" w:cstheme="minorHAnsi"/>
          <w:color w:val="000000" w:themeColor="text1"/>
        </w:rPr>
        <w:t xml:space="preserve">, </w:t>
      </w:r>
      <w:r w:rsidR="00971D09" w:rsidRPr="00D65E6D">
        <w:rPr>
          <w:rFonts w:asciiTheme="minorHAnsi" w:hAnsiTheme="minorHAnsi" w:cstheme="minorHAnsi"/>
          <w:color w:val="000000" w:themeColor="text1"/>
        </w:rPr>
        <w:t xml:space="preserve">rok 2017 - </w:t>
      </w:r>
      <w:r w:rsidR="00417775" w:rsidRPr="00D65E6D">
        <w:rPr>
          <w:rFonts w:asciiTheme="minorHAnsi" w:hAnsiTheme="minorHAnsi" w:cstheme="minorHAnsi"/>
          <w:color w:val="000000" w:themeColor="text1"/>
        </w:rPr>
        <w:t>378 226 Kč</w:t>
      </w:r>
      <w:r w:rsidR="00971D09" w:rsidRPr="00D65E6D">
        <w:rPr>
          <w:rFonts w:asciiTheme="minorHAnsi" w:hAnsiTheme="minorHAnsi" w:cstheme="minorHAnsi"/>
          <w:color w:val="000000" w:themeColor="text1"/>
        </w:rPr>
        <w:t xml:space="preserve">, </w:t>
      </w:r>
      <w:r w:rsidR="00417775" w:rsidRPr="00D65E6D">
        <w:rPr>
          <w:rFonts w:asciiTheme="minorHAnsi" w:hAnsiTheme="minorHAnsi" w:cstheme="minorHAnsi"/>
          <w:color w:val="000000" w:themeColor="text1"/>
        </w:rPr>
        <w:t xml:space="preserve">rok 2016 – částka </w:t>
      </w:r>
      <w:r w:rsidR="00D23232" w:rsidRPr="00D65E6D">
        <w:rPr>
          <w:rFonts w:asciiTheme="minorHAnsi" w:hAnsiTheme="minorHAnsi" w:cstheme="minorHAnsi"/>
          <w:color w:val="000000" w:themeColor="text1"/>
        </w:rPr>
        <w:t>1</w:t>
      </w:r>
      <w:r w:rsidR="005D7285" w:rsidRPr="00D65E6D">
        <w:rPr>
          <w:rFonts w:asciiTheme="minorHAnsi" w:hAnsiTheme="minorHAnsi" w:cstheme="minorHAnsi"/>
          <w:color w:val="000000" w:themeColor="text1"/>
        </w:rPr>
        <w:t>48 674 Kč</w:t>
      </w:r>
      <w:r w:rsidR="00417775" w:rsidRPr="00D65E6D">
        <w:rPr>
          <w:rFonts w:asciiTheme="minorHAnsi" w:hAnsiTheme="minorHAnsi" w:cstheme="minorHAnsi"/>
          <w:color w:val="000000" w:themeColor="text1"/>
        </w:rPr>
        <w:t>, rok 2015 -</w:t>
      </w:r>
      <w:r w:rsidR="005D7285" w:rsidRPr="00D65E6D">
        <w:rPr>
          <w:rFonts w:asciiTheme="minorHAnsi" w:hAnsiTheme="minorHAnsi" w:cstheme="minorHAnsi"/>
          <w:color w:val="000000" w:themeColor="text1"/>
        </w:rPr>
        <w:t xml:space="preserve"> částka 10</w:t>
      </w:r>
      <w:r w:rsidR="00880925" w:rsidRPr="00D65E6D">
        <w:rPr>
          <w:rFonts w:asciiTheme="minorHAnsi" w:hAnsiTheme="minorHAnsi" w:cstheme="minorHAnsi"/>
          <w:color w:val="000000" w:themeColor="text1"/>
        </w:rPr>
        <w:t>4 332</w:t>
      </w:r>
      <w:r w:rsidR="005D7285" w:rsidRPr="00D65E6D">
        <w:rPr>
          <w:rFonts w:asciiTheme="minorHAnsi" w:hAnsiTheme="minorHAnsi" w:cstheme="minorHAnsi"/>
          <w:color w:val="000000" w:themeColor="text1"/>
        </w:rPr>
        <w:t xml:space="preserve"> Kč, </w:t>
      </w:r>
      <w:r w:rsidR="00D23232" w:rsidRPr="00D65E6D">
        <w:rPr>
          <w:rFonts w:asciiTheme="minorHAnsi" w:hAnsiTheme="minorHAnsi" w:cstheme="minorHAnsi"/>
          <w:color w:val="000000" w:themeColor="text1"/>
        </w:rPr>
        <w:t>v roce 201</w:t>
      </w:r>
      <w:r w:rsidR="00880925" w:rsidRPr="00D65E6D">
        <w:rPr>
          <w:rFonts w:asciiTheme="minorHAnsi" w:hAnsiTheme="minorHAnsi" w:cstheme="minorHAnsi"/>
          <w:color w:val="000000" w:themeColor="text1"/>
        </w:rPr>
        <w:t>4</w:t>
      </w:r>
      <w:r w:rsidR="00D23232" w:rsidRPr="00D65E6D">
        <w:rPr>
          <w:rFonts w:asciiTheme="minorHAnsi" w:hAnsiTheme="minorHAnsi" w:cstheme="minorHAnsi"/>
          <w:color w:val="000000" w:themeColor="text1"/>
        </w:rPr>
        <w:t xml:space="preserve"> </w:t>
      </w:r>
      <w:r w:rsidR="00880925" w:rsidRPr="00D65E6D">
        <w:rPr>
          <w:rFonts w:asciiTheme="minorHAnsi" w:hAnsiTheme="minorHAnsi" w:cstheme="minorHAnsi"/>
          <w:color w:val="000000" w:themeColor="text1"/>
        </w:rPr>
        <w:t>–</w:t>
      </w:r>
      <w:r w:rsidR="00D23232" w:rsidRPr="00D65E6D">
        <w:rPr>
          <w:rFonts w:asciiTheme="minorHAnsi" w:hAnsiTheme="minorHAnsi" w:cstheme="minorHAnsi"/>
          <w:color w:val="000000" w:themeColor="text1"/>
        </w:rPr>
        <w:t xml:space="preserve"> </w:t>
      </w:r>
      <w:r w:rsidR="005B6705" w:rsidRPr="00D65E6D">
        <w:rPr>
          <w:rFonts w:asciiTheme="minorHAnsi" w:hAnsiTheme="minorHAnsi" w:cstheme="minorHAnsi"/>
          <w:color w:val="000000" w:themeColor="text1"/>
        </w:rPr>
        <w:t>1</w:t>
      </w:r>
      <w:r w:rsidR="00880925" w:rsidRPr="00D65E6D">
        <w:rPr>
          <w:rFonts w:asciiTheme="minorHAnsi" w:hAnsiTheme="minorHAnsi" w:cstheme="minorHAnsi"/>
          <w:color w:val="000000" w:themeColor="text1"/>
        </w:rPr>
        <w:t>08 451</w:t>
      </w:r>
      <w:r w:rsidR="00D23232" w:rsidRPr="00D65E6D">
        <w:rPr>
          <w:rFonts w:asciiTheme="minorHAnsi" w:hAnsiTheme="minorHAnsi" w:cstheme="minorHAnsi"/>
          <w:color w:val="000000" w:themeColor="text1"/>
        </w:rPr>
        <w:t xml:space="preserve"> </w:t>
      </w:r>
      <w:r w:rsidR="005B6705" w:rsidRPr="00D65E6D">
        <w:rPr>
          <w:rFonts w:asciiTheme="minorHAnsi" w:hAnsiTheme="minorHAnsi" w:cstheme="minorHAnsi"/>
          <w:color w:val="000000" w:themeColor="text1"/>
        </w:rPr>
        <w:t>Kč</w:t>
      </w:r>
      <w:r w:rsidR="00D23232" w:rsidRPr="00D65E6D">
        <w:rPr>
          <w:rFonts w:asciiTheme="minorHAnsi" w:hAnsiTheme="minorHAnsi" w:cstheme="minorHAnsi"/>
          <w:color w:val="000000" w:themeColor="text1"/>
        </w:rPr>
        <w:t>)</w:t>
      </w:r>
      <w:r w:rsidR="00417775" w:rsidRPr="00D65E6D">
        <w:rPr>
          <w:rFonts w:asciiTheme="minorHAnsi" w:hAnsiTheme="minorHAnsi" w:cstheme="minorHAnsi"/>
          <w:color w:val="000000" w:themeColor="text1"/>
        </w:rPr>
        <w:t>. Největší částka</w:t>
      </w:r>
      <w:r w:rsidR="00D23232" w:rsidRPr="00D65E6D">
        <w:rPr>
          <w:rFonts w:asciiTheme="minorHAnsi" w:hAnsiTheme="minorHAnsi" w:cstheme="minorHAnsi"/>
          <w:color w:val="000000" w:themeColor="text1"/>
        </w:rPr>
        <w:t xml:space="preserve"> </w:t>
      </w:r>
      <w:r w:rsidR="00417775" w:rsidRPr="00D65E6D">
        <w:rPr>
          <w:rFonts w:asciiTheme="minorHAnsi" w:hAnsiTheme="minorHAnsi" w:cstheme="minorHAnsi"/>
          <w:color w:val="000000" w:themeColor="text1"/>
        </w:rPr>
        <w:t xml:space="preserve">byla </w:t>
      </w:r>
      <w:r w:rsidR="00C20F8C">
        <w:rPr>
          <w:rFonts w:asciiTheme="minorHAnsi" w:hAnsiTheme="minorHAnsi" w:cstheme="minorHAnsi"/>
          <w:color w:val="000000" w:themeColor="text1"/>
        </w:rPr>
        <w:t xml:space="preserve">v každém roce </w:t>
      </w:r>
      <w:r w:rsidR="00417775" w:rsidRPr="00D65E6D">
        <w:rPr>
          <w:rFonts w:asciiTheme="minorHAnsi" w:hAnsiTheme="minorHAnsi" w:cstheme="minorHAnsi"/>
          <w:color w:val="000000" w:themeColor="text1"/>
        </w:rPr>
        <w:t>použita</w:t>
      </w:r>
      <w:r w:rsidRPr="00D65E6D">
        <w:rPr>
          <w:rFonts w:asciiTheme="minorHAnsi" w:hAnsiTheme="minorHAnsi" w:cstheme="minorHAnsi"/>
          <w:color w:val="000000" w:themeColor="text1"/>
        </w:rPr>
        <w:t xml:space="preserve"> na úhradu za vystoupení folklorních souborů v</w:t>
      </w:r>
      <w:r w:rsidR="00D23232" w:rsidRPr="00D65E6D">
        <w:rPr>
          <w:rFonts w:asciiTheme="minorHAnsi" w:hAnsiTheme="minorHAnsi" w:cstheme="minorHAnsi"/>
          <w:color w:val="000000" w:themeColor="text1"/>
        </w:rPr>
        <w:t>četně dopravy a ozvučení</w:t>
      </w:r>
      <w:r w:rsidR="005B6705" w:rsidRPr="00D65E6D">
        <w:rPr>
          <w:rFonts w:asciiTheme="minorHAnsi" w:hAnsiTheme="minorHAnsi" w:cstheme="minorHAnsi"/>
          <w:color w:val="000000" w:themeColor="text1"/>
        </w:rPr>
        <w:t>, pronájmy pódia a zařízení</w:t>
      </w:r>
      <w:r w:rsidR="00417775" w:rsidRPr="00D65E6D">
        <w:rPr>
          <w:rFonts w:asciiTheme="minorHAnsi" w:hAnsiTheme="minorHAnsi" w:cstheme="minorHAnsi"/>
          <w:color w:val="000000" w:themeColor="text1"/>
        </w:rPr>
        <w:t xml:space="preserve">, </w:t>
      </w:r>
      <w:r w:rsidR="00C20F8C">
        <w:rPr>
          <w:rFonts w:asciiTheme="minorHAnsi" w:hAnsiTheme="minorHAnsi" w:cstheme="minorHAnsi"/>
          <w:color w:val="000000" w:themeColor="text1"/>
        </w:rPr>
        <w:t>d</w:t>
      </w:r>
      <w:r w:rsidR="00B96D91" w:rsidRPr="00D65E6D">
        <w:rPr>
          <w:rFonts w:asciiTheme="minorHAnsi" w:hAnsiTheme="minorHAnsi" w:cstheme="minorHAnsi"/>
          <w:color w:val="000000" w:themeColor="text1"/>
        </w:rPr>
        <w:t xml:space="preserve">robnější </w:t>
      </w:r>
      <w:r w:rsidR="00417775" w:rsidRPr="00D65E6D">
        <w:rPr>
          <w:rFonts w:asciiTheme="minorHAnsi" w:hAnsiTheme="minorHAnsi" w:cstheme="minorHAnsi"/>
          <w:color w:val="000000" w:themeColor="text1"/>
        </w:rPr>
        <w:t>výdaje pak byly za</w:t>
      </w:r>
      <w:r w:rsidRPr="00D65E6D">
        <w:rPr>
          <w:rFonts w:asciiTheme="minorHAnsi" w:hAnsiTheme="minorHAnsi" w:cstheme="minorHAnsi"/>
          <w:color w:val="000000" w:themeColor="text1"/>
        </w:rPr>
        <w:t xml:space="preserve"> spotřebu energií, občerstvení, odměny za dohody o provedení práce a další doprovodné programy (skákací hr</w:t>
      </w:r>
      <w:r w:rsidR="009A24D2" w:rsidRPr="00D65E6D">
        <w:rPr>
          <w:rFonts w:asciiTheme="minorHAnsi" w:hAnsiTheme="minorHAnsi" w:cstheme="minorHAnsi"/>
          <w:color w:val="000000" w:themeColor="text1"/>
        </w:rPr>
        <w:t>ad, malován</w:t>
      </w:r>
      <w:r w:rsidR="00D23232" w:rsidRPr="00D65E6D">
        <w:rPr>
          <w:rFonts w:asciiTheme="minorHAnsi" w:hAnsiTheme="minorHAnsi" w:cstheme="minorHAnsi"/>
          <w:color w:val="000000" w:themeColor="text1"/>
        </w:rPr>
        <w:t>í na obličej apod.)</w:t>
      </w:r>
      <w:r w:rsidR="005B6705" w:rsidRPr="00D65E6D">
        <w:rPr>
          <w:rFonts w:asciiTheme="minorHAnsi" w:hAnsiTheme="minorHAnsi" w:cstheme="minorHAnsi"/>
          <w:color w:val="000000" w:themeColor="text1"/>
        </w:rPr>
        <w:t>.</w:t>
      </w:r>
    </w:p>
    <w:p w:rsidR="00C20F8C" w:rsidRPr="00D65E6D" w:rsidRDefault="00C20F8C" w:rsidP="00014E14">
      <w:pPr>
        <w:rPr>
          <w:rFonts w:asciiTheme="minorHAnsi" w:hAnsiTheme="minorHAnsi" w:cstheme="minorHAnsi"/>
          <w:color w:val="000000" w:themeColor="text1"/>
        </w:rPr>
      </w:pPr>
    </w:p>
    <w:p w:rsidR="002A2DB6" w:rsidRPr="00D65E6D" w:rsidRDefault="002A2DB6" w:rsidP="00014E14">
      <w:pPr>
        <w:pStyle w:val="Nadpis3"/>
        <w:rPr>
          <w:rFonts w:asciiTheme="minorHAnsi" w:hAnsiTheme="minorHAnsi" w:cstheme="minorHAnsi"/>
          <w:color w:val="000000" w:themeColor="text1"/>
        </w:rPr>
      </w:pPr>
      <w:bookmarkStart w:id="95" w:name="_Toc70406254"/>
      <w:r w:rsidRPr="00D65E6D">
        <w:rPr>
          <w:rFonts w:asciiTheme="minorHAnsi" w:hAnsiTheme="minorHAnsi" w:cstheme="minorHAnsi"/>
          <w:color w:val="000000" w:themeColor="text1"/>
        </w:rPr>
        <w:lastRenderedPageBreak/>
        <w:t>Činnost komise pro občanské záležitosti</w:t>
      </w:r>
      <w:bookmarkEnd w:id="95"/>
    </w:p>
    <w:p w:rsidR="002A2DB6"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Výdaje tohoto paragrafu tvoří dary jubilantům, </w:t>
      </w:r>
      <w:r w:rsidR="005B6705" w:rsidRPr="00D65E6D">
        <w:rPr>
          <w:rFonts w:asciiTheme="minorHAnsi" w:hAnsiTheme="minorHAnsi" w:cstheme="minorHAnsi"/>
          <w:color w:val="000000" w:themeColor="text1"/>
        </w:rPr>
        <w:t>výdaje spojené s </w:t>
      </w:r>
      <w:r w:rsidRPr="00D65E6D">
        <w:rPr>
          <w:rFonts w:asciiTheme="minorHAnsi" w:hAnsiTheme="minorHAnsi" w:cstheme="minorHAnsi"/>
          <w:color w:val="000000" w:themeColor="text1"/>
        </w:rPr>
        <w:t>besed</w:t>
      </w:r>
      <w:r w:rsidR="005B6705" w:rsidRPr="00D65E6D">
        <w:rPr>
          <w:rFonts w:asciiTheme="minorHAnsi" w:hAnsiTheme="minorHAnsi" w:cstheme="minorHAnsi"/>
          <w:color w:val="000000" w:themeColor="text1"/>
        </w:rPr>
        <w:t xml:space="preserve">ou </w:t>
      </w:r>
      <w:r w:rsidRPr="00D65E6D">
        <w:rPr>
          <w:rFonts w:asciiTheme="minorHAnsi" w:hAnsiTheme="minorHAnsi" w:cstheme="minorHAnsi"/>
          <w:color w:val="000000" w:themeColor="text1"/>
        </w:rPr>
        <w:t xml:space="preserve">s důchodci, materiálové zabezpečení sňatků, vítání občánků a ostatních akcí pořádaných </w:t>
      </w:r>
      <w:r w:rsidR="00D23232" w:rsidRPr="00D65E6D">
        <w:rPr>
          <w:rFonts w:asciiTheme="minorHAnsi" w:hAnsiTheme="minorHAnsi" w:cstheme="minorHAnsi"/>
          <w:color w:val="000000" w:themeColor="text1"/>
        </w:rPr>
        <w:t>K</w:t>
      </w:r>
      <w:r w:rsidRPr="00D65E6D">
        <w:rPr>
          <w:rFonts w:asciiTheme="minorHAnsi" w:hAnsiTheme="minorHAnsi" w:cstheme="minorHAnsi"/>
          <w:color w:val="000000" w:themeColor="text1"/>
        </w:rPr>
        <w:t xml:space="preserve">omisí pro občanské záležitosti. </w:t>
      </w:r>
      <w:r w:rsidR="005D7285" w:rsidRPr="00D65E6D">
        <w:rPr>
          <w:rFonts w:asciiTheme="minorHAnsi" w:hAnsiTheme="minorHAnsi" w:cstheme="minorHAnsi"/>
          <w:color w:val="000000" w:themeColor="text1"/>
        </w:rPr>
        <w:t>Z</w:t>
      </w:r>
      <w:r w:rsidRPr="00D65E6D">
        <w:rPr>
          <w:rFonts w:asciiTheme="minorHAnsi" w:hAnsiTheme="minorHAnsi" w:cstheme="minorHAnsi"/>
          <w:color w:val="000000" w:themeColor="text1"/>
        </w:rPr>
        <w:t xml:space="preserve"> původně plánované</w:t>
      </w:r>
      <w:r w:rsidR="002124B6" w:rsidRPr="00D65E6D">
        <w:rPr>
          <w:rFonts w:asciiTheme="minorHAnsi" w:hAnsiTheme="minorHAnsi" w:cstheme="minorHAnsi"/>
          <w:color w:val="000000" w:themeColor="text1"/>
        </w:rPr>
        <w:t>ho</w:t>
      </w:r>
      <w:r w:rsidRPr="00D65E6D">
        <w:rPr>
          <w:rFonts w:asciiTheme="minorHAnsi" w:hAnsiTheme="minorHAnsi" w:cstheme="minorHAnsi"/>
          <w:color w:val="000000" w:themeColor="text1"/>
        </w:rPr>
        <w:t xml:space="preserve"> objemu výdajů ve výši </w:t>
      </w:r>
      <w:r w:rsidR="00B96D91" w:rsidRPr="00D65E6D">
        <w:rPr>
          <w:rFonts w:asciiTheme="minorHAnsi" w:hAnsiTheme="minorHAnsi" w:cstheme="minorHAnsi"/>
          <w:color w:val="000000" w:themeColor="text1"/>
        </w:rPr>
        <w:t>310</w:t>
      </w:r>
      <w:r w:rsidR="00C20F8C">
        <w:rPr>
          <w:rFonts w:asciiTheme="minorHAnsi" w:hAnsiTheme="minorHAnsi" w:cstheme="minorHAnsi"/>
          <w:color w:val="000000" w:themeColor="text1"/>
        </w:rPr>
        <w:t xml:space="preserve"> </w:t>
      </w:r>
      <w:r w:rsidR="00B96D91" w:rsidRPr="00D65E6D">
        <w:rPr>
          <w:rFonts w:asciiTheme="minorHAnsi" w:hAnsiTheme="minorHAnsi" w:cstheme="minorHAnsi"/>
          <w:color w:val="000000" w:themeColor="text1"/>
        </w:rPr>
        <w:t>000</w:t>
      </w:r>
      <w:r w:rsidRPr="00D65E6D">
        <w:rPr>
          <w:rFonts w:asciiTheme="minorHAnsi" w:hAnsiTheme="minorHAnsi" w:cstheme="minorHAnsi"/>
          <w:color w:val="000000" w:themeColor="text1"/>
        </w:rPr>
        <w:t xml:space="preserve"> Kč bylo </w:t>
      </w:r>
      <w:r w:rsidR="005B6705" w:rsidRPr="00D65E6D">
        <w:rPr>
          <w:rFonts w:asciiTheme="minorHAnsi" w:hAnsiTheme="minorHAnsi" w:cstheme="minorHAnsi"/>
          <w:color w:val="000000" w:themeColor="text1"/>
        </w:rPr>
        <w:t xml:space="preserve">v roce </w:t>
      </w:r>
      <w:r w:rsidR="002124B6" w:rsidRPr="00D65E6D">
        <w:rPr>
          <w:rFonts w:asciiTheme="minorHAnsi" w:hAnsiTheme="minorHAnsi" w:cstheme="minorHAnsi"/>
          <w:color w:val="000000" w:themeColor="text1"/>
        </w:rPr>
        <w:t>20</w:t>
      </w:r>
      <w:r w:rsidR="00C20F8C">
        <w:rPr>
          <w:rFonts w:asciiTheme="minorHAnsi" w:hAnsiTheme="minorHAnsi" w:cstheme="minorHAnsi"/>
          <w:color w:val="000000" w:themeColor="text1"/>
        </w:rPr>
        <w:t>20</w:t>
      </w:r>
      <w:r w:rsidR="002124B6"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použito</w:t>
      </w:r>
      <w:r w:rsidR="005D7285" w:rsidRPr="00D65E6D">
        <w:rPr>
          <w:rFonts w:asciiTheme="minorHAnsi" w:hAnsiTheme="minorHAnsi" w:cstheme="minorHAnsi"/>
          <w:color w:val="000000" w:themeColor="text1"/>
        </w:rPr>
        <w:t xml:space="preserve"> </w:t>
      </w:r>
      <w:r w:rsidR="00C20F8C">
        <w:rPr>
          <w:rFonts w:asciiTheme="minorHAnsi" w:hAnsiTheme="minorHAnsi" w:cstheme="minorHAnsi"/>
          <w:color w:val="000000" w:themeColor="text1"/>
        </w:rPr>
        <w:t xml:space="preserve">pouze 96 539 Kč na dary jubilantům, protože Beseda s důchodci nemohla být uskutečněna. Výdaje minulých let: rok 2019 částka </w:t>
      </w:r>
      <w:r w:rsidR="0087234F" w:rsidRPr="00D65E6D">
        <w:rPr>
          <w:rFonts w:asciiTheme="minorHAnsi" w:hAnsiTheme="minorHAnsi" w:cstheme="minorHAnsi"/>
          <w:color w:val="000000" w:themeColor="text1"/>
        </w:rPr>
        <w:t>220 614</w:t>
      </w:r>
      <w:r w:rsidR="00971D09" w:rsidRPr="00D65E6D">
        <w:rPr>
          <w:rFonts w:asciiTheme="minorHAnsi" w:hAnsiTheme="minorHAnsi" w:cstheme="minorHAnsi"/>
          <w:color w:val="000000" w:themeColor="text1"/>
        </w:rPr>
        <w:t xml:space="preserve"> Kč</w:t>
      </w:r>
      <w:r w:rsidR="00C20F8C">
        <w:rPr>
          <w:rFonts w:asciiTheme="minorHAnsi" w:hAnsiTheme="minorHAnsi" w:cstheme="minorHAnsi"/>
          <w:color w:val="000000" w:themeColor="text1"/>
        </w:rPr>
        <w:t xml:space="preserve">, </w:t>
      </w:r>
      <w:r w:rsidR="0087234F" w:rsidRPr="00D65E6D">
        <w:rPr>
          <w:rFonts w:asciiTheme="minorHAnsi" w:hAnsiTheme="minorHAnsi" w:cstheme="minorHAnsi"/>
          <w:color w:val="000000" w:themeColor="text1"/>
        </w:rPr>
        <w:t xml:space="preserve">rok 2018 – částka 215 063 Kč, </w:t>
      </w:r>
      <w:r w:rsidR="00971D09" w:rsidRPr="00D65E6D">
        <w:rPr>
          <w:rFonts w:asciiTheme="minorHAnsi" w:hAnsiTheme="minorHAnsi" w:cstheme="minorHAnsi"/>
          <w:color w:val="000000" w:themeColor="text1"/>
        </w:rPr>
        <w:t xml:space="preserve">rok 2017 - </w:t>
      </w:r>
      <w:r w:rsidR="00417775" w:rsidRPr="00D65E6D">
        <w:rPr>
          <w:rFonts w:asciiTheme="minorHAnsi" w:hAnsiTheme="minorHAnsi" w:cstheme="minorHAnsi"/>
          <w:color w:val="000000" w:themeColor="text1"/>
        </w:rPr>
        <w:t>219 656 Kč</w:t>
      </w:r>
      <w:r w:rsidR="00971D09" w:rsidRPr="00D65E6D">
        <w:rPr>
          <w:rFonts w:asciiTheme="minorHAnsi" w:hAnsiTheme="minorHAnsi" w:cstheme="minorHAnsi"/>
          <w:color w:val="000000" w:themeColor="text1"/>
        </w:rPr>
        <w:t xml:space="preserve">, </w:t>
      </w:r>
      <w:r w:rsidR="00417775" w:rsidRPr="00D65E6D">
        <w:rPr>
          <w:rFonts w:asciiTheme="minorHAnsi" w:hAnsiTheme="minorHAnsi" w:cstheme="minorHAnsi"/>
          <w:color w:val="000000" w:themeColor="text1"/>
        </w:rPr>
        <w:t xml:space="preserve">v roce 2016 částka </w:t>
      </w:r>
      <w:r w:rsidR="005D7285" w:rsidRPr="00D65E6D">
        <w:rPr>
          <w:rFonts w:asciiTheme="minorHAnsi" w:hAnsiTheme="minorHAnsi" w:cstheme="minorHAnsi"/>
          <w:color w:val="000000" w:themeColor="text1"/>
        </w:rPr>
        <w:t>224 387 Kč</w:t>
      </w:r>
      <w:r w:rsidR="00417775" w:rsidRPr="00D65E6D">
        <w:rPr>
          <w:rFonts w:asciiTheme="minorHAnsi" w:hAnsiTheme="minorHAnsi" w:cstheme="minorHAnsi"/>
          <w:color w:val="000000" w:themeColor="text1"/>
        </w:rPr>
        <w:t xml:space="preserve">, </w:t>
      </w:r>
      <w:r w:rsidR="005D7285" w:rsidRPr="00D65E6D">
        <w:rPr>
          <w:rFonts w:asciiTheme="minorHAnsi" w:hAnsiTheme="minorHAnsi" w:cstheme="minorHAnsi"/>
          <w:color w:val="000000" w:themeColor="text1"/>
        </w:rPr>
        <w:t>v roce 2015 - částka</w:t>
      </w:r>
      <w:r w:rsidR="005B6705" w:rsidRPr="00D65E6D">
        <w:rPr>
          <w:rFonts w:asciiTheme="minorHAnsi" w:hAnsiTheme="minorHAnsi" w:cstheme="minorHAnsi"/>
          <w:color w:val="000000" w:themeColor="text1"/>
        </w:rPr>
        <w:t xml:space="preserve"> </w:t>
      </w:r>
      <w:r w:rsidR="00D23232" w:rsidRPr="00D65E6D">
        <w:rPr>
          <w:rFonts w:asciiTheme="minorHAnsi" w:hAnsiTheme="minorHAnsi" w:cstheme="minorHAnsi"/>
          <w:color w:val="000000" w:themeColor="text1"/>
        </w:rPr>
        <w:t>1</w:t>
      </w:r>
      <w:r w:rsidR="00880925" w:rsidRPr="00D65E6D">
        <w:rPr>
          <w:rFonts w:asciiTheme="minorHAnsi" w:hAnsiTheme="minorHAnsi" w:cstheme="minorHAnsi"/>
          <w:color w:val="000000" w:themeColor="text1"/>
        </w:rPr>
        <w:t>55 036</w:t>
      </w:r>
      <w:r w:rsidR="005B6705" w:rsidRPr="00D65E6D">
        <w:rPr>
          <w:rFonts w:asciiTheme="minorHAnsi" w:hAnsiTheme="minorHAnsi" w:cstheme="minorHAnsi"/>
          <w:color w:val="000000" w:themeColor="text1"/>
        </w:rPr>
        <w:t xml:space="preserve"> Kč</w:t>
      </w:r>
      <w:r w:rsidR="005D7285" w:rsidRPr="00D65E6D">
        <w:rPr>
          <w:rFonts w:asciiTheme="minorHAnsi" w:hAnsiTheme="minorHAnsi" w:cstheme="minorHAnsi"/>
          <w:color w:val="000000" w:themeColor="text1"/>
        </w:rPr>
        <w:t xml:space="preserve">, </w:t>
      </w:r>
      <w:r w:rsidR="009A24D2" w:rsidRPr="00D65E6D">
        <w:rPr>
          <w:rFonts w:asciiTheme="minorHAnsi" w:hAnsiTheme="minorHAnsi" w:cstheme="minorHAnsi"/>
          <w:color w:val="000000" w:themeColor="text1"/>
        </w:rPr>
        <w:t>v roce 201</w:t>
      </w:r>
      <w:r w:rsidR="00880925" w:rsidRPr="00D65E6D">
        <w:rPr>
          <w:rFonts w:asciiTheme="minorHAnsi" w:hAnsiTheme="minorHAnsi" w:cstheme="minorHAnsi"/>
          <w:color w:val="000000" w:themeColor="text1"/>
        </w:rPr>
        <w:t>4</w:t>
      </w:r>
      <w:r w:rsidR="009A24D2" w:rsidRPr="00D65E6D">
        <w:rPr>
          <w:rFonts w:asciiTheme="minorHAnsi" w:hAnsiTheme="minorHAnsi" w:cstheme="minorHAnsi"/>
          <w:color w:val="000000" w:themeColor="text1"/>
        </w:rPr>
        <w:t xml:space="preserve"> to bylo </w:t>
      </w:r>
      <w:r w:rsidRPr="00D65E6D">
        <w:rPr>
          <w:rFonts w:asciiTheme="minorHAnsi" w:hAnsiTheme="minorHAnsi" w:cstheme="minorHAnsi"/>
          <w:color w:val="000000" w:themeColor="text1"/>
        </w:rPr>
        <w:t>1</w:t>
      </w:r>
      <w:r w:rsidR="00880925" w:rsidRPr="00D65E6D">
        <w:rPr>
          <w:rFonts w:asciiTheme="minorHAnsi" w:hAnsiTheme="minorHAnsi" w:cstheme="minorHAnsi"/>
          <w:color w:val="000000" w:themeColor="text1"/>
        </w:rPr>
        <w:t>69 875</w:t>
      </w:r>
      <w:r w:rsidRPr="00D65E6D">
        <w:rPr>
          <w:rFonts w:asciiTheme="minorHAnsi" w:hAnsiTheme="minorHAnsi" w:cstheme="minorHAnsi"/>
          <w:color w:val="000000" w:themeColor="text1"/>
        </w:rPr>
        <w:t xml:space="preserve"> Kč</w:t>
      </w:r>
      <w:r w:rsidR="009A24D2" w:rsidRPr="00D65E6D">
        <w:rPr>
          <w:rFonts w:asciiTheme="minorHAnsi" w:hAnsiTheme="minorHAnsi" w:cstheme="minorHAnsi"/>
          <w:color w:val="000000" w:themeColor="text1"/>
        </w:rPr>
        <w:t>)</w:t>
      </w:r>
      <w:r w:rsidRPr="00D65E6D">
        <w:rPr>
          <w:rFonts w:asciiTheme="minorHAnsi" w:hAnsiTheme="minorHAnsi" w:cstheme="minorHAnsi"/>
          <w:color w:val="000000" w:themeColor="text1"/>
        </w:rPr>
        <w:t>.</w:t>
      </w:r>
    </w:p>
    <w:p w:rsidR="00E75732" w:rsidRPr="00D65E6D" w:rsidRDefault="00E75732" w:rsidP="00E75732">
      <w:pPr>
        <w:pStyle w:val="Nadpis3"/>
        <w:rPr>
          <w:rFonts w:asciiTheme="minorHAnsi" w:hAnsiTheme="minorHAnsi" w:cstheme="minorHAnsi"/>
          <w:color w:val="000000" w:themeColor="text1"/>
        </w:rPr>
      </w:pPr>
      <w:bookmarkStart w:id="96" w:name="_Toc70406255"/>
      <w:r w:rsidRPr="00D65E6D">
        <w:rPr>
          <w:rFonts w:asciiTheme="minorHAnsi" w:hAnsiTheme="minorHAnsi" w:cstheme="minorHAnsi"/>
          <w:color w:val="000000" w:themeColor="text1"/>
        </w:rPr>
        <w:t>Sportov</w:t>
      </w:r>
      <w:r w:rsidR="009E6E1B" w:rsidRPr="00D65E6D">
        <w:rPr>
          <w:rFonts w:asciiTheme="minorHAnsi" w:hAnsiTheme="minorHAnsi" w:cstheme="minorHAnsi"/>
          <w:color w:val="000000" w:themeColor="text1"/>
        </w:rPr>
        <w:t>iště, dětská hřiště</w:t>
      </w:r>
      <w:bookmarkEnd w:id="96"/>
    </w:p>
    <w:p w:rsidR="002F3F67" w:rsidRDefault="002F3F67" w:rsidP="002F3F67">
      <w:pPr>
        <w:rPr>
          <w:rFonts w:asciiTheme="minorHAnsi" w:hAnsiTheme="minorHAnsi" w:cstheme="minorHAnsi"/>
        </w:rPr>
      </w:pPr>
      <w:r w:rsidRPr="00D65E6D">
        <w:rPr>
          <w:rFonts w:asciiTheme="minorHAnsi" w:hAnsiTheme="minorHAnsi" w:cstheme="minorHAnsi"/>
        </w:rPr>
        <w:t>V</w:t>
      </w:r>
      <w:r w:rsidR="00C20F8C">
        <w:rPr>
          <w:rFonts w:asciiTheme="minorHAnsi" w:hAnsiTheme="minorHAnsi" w:cstheme="minorHAnsi"/>
        </w:rPr>
        <w:t xml:space="preserve">elké plány do investic </w:t>
      </w:r>
      <w:r w:rsidRPr="00D65E6D">
        <w:rPr>
          <w:rFonts w:asciiTheme="minorHAnsi" w:hAnsiTheme="minorHAnsi" w:cstheme="minorHAnsi"/>
        </w:rPr>
        <w:t xml:space="preserve">do </w:t>
      </w:r>
      <w:r w:rsidR="00C20F8C">
        <w:rPr>
          <w:rFonts w:asciiTheme="minorHAnsi" w:hAnsiTheme="minorHAnsi" w:cstheme="minorHAnsi"/>
        </w:rPr>
        <w:t>nového koupaliště a dalších no</w:t>
      </w:r>
      <w:r w:rsidRPr="00D65E6D">
        <w:rPr>
          <w:rFonts w:asciiTheme="minorHAnsi" w:hAnsiTheme="minorHAnsi" w:cstheme="minorHAnsi"/>
        </w:rPr>
        <w:t xml:space="preserve">vých sportovišť a dětských hřišť </w:t>
      </w:r>
      <w:r w:rsidR="00FF44EC">
        <w:rPr>
          <w:rFonts w:asciiTheme="minorHAnsi" w:hAnsiTheme="minorHAnsi" w:cstheme="minorHAnsi"/>
        </w:rPr>
        <w:t>(</w:t>
      </w:r>
      <w:proofErr w:type="spellStart"/>
      <w:r w:rsidR="00FF44EC">
        <w:rPr>
          <w:rFonts w:asciiTheme="minorHAnsi" w:hAnsiTheme="minorHAnsi" w:cstheme="minorHAnsi"/>
        </w:rPr>
        <w:t>Pumtruck</w:t>
      </w:r>
      <w:proofErr w:type="spellEnd"/>
      <w:r w:rsidR="00FF44EC">
        <w:rPr>
          <w:rFonts w:asciiTheme="minorHAnsi" w:hAnsiTheme="minorHAnsi" w:cstheme="minorHAnsi"/>
        </w:rPr>
        <w:t xml:space="preserve"> na Janově hoře, hřiště u DDM Zvonek a jeho oplocení) bohužel na jaře 2020 musely být přehodnoceny a investice do těchto oblastí odloženy. Na rekonstrukci koupaliště byl zajištěný i úvěr ve výši 21 mil. Kč, bylo vyhlášeno výběrové řízení. Zastupitelstvo však rozhodlo o tom, že bude výběrové řízení zrušeno a úvěr bude možné použít na jiné investice města. Realizována tak byla pouze </w:t>
      </w:r>
      <w:r w:rsidR="00FF44EC" w:rsidRPr="00FF44EC">
        <w:rPr>
          <w:rFonts w:asciiTheme="minorHAnsi" w:hAnsiTheme="minorHAnsi" w:cstheme="minorHAnsi"/>
          <w:i/>
        </w:rPr>
        <w:t>modernizace vstupu do DDM Zvonek</w:t>
      </w:r>
      <w:r w:rsidR="00FF44EC">
        <w:rPr>
          <w:rFonts w:asciiTheme="minorHAnsi" w:hAnsiTheme="minorHAnsi" w:cstheme="minorHAnsi"/>
        </w:rPr>
        <w:t xml:space="preserve"> – částka 212 tis. Kč, </w:t>
      </w:r>
      <w:r w:rsidR="00FF44EC" w:rsidRPr="00FF44EC">
        <w:rPr>
          <w:rFonts w:asciiTheme="minorHAnsi" w:hAnsiTheme="minorHAnsi" w:cstheme="minorHAnsi"/>
          <w:i/>
        </w:rPr>
        <w:t xml:space="preserve">ozvučení fotbalového hřiště </w:t>
      </w:r>
      <w:r w:rsidR="00FF44EC">
        <w:rPr>
          <w:rFonts w:asciiTheme="minorHAnsi" w:hAnsiTheme="minorHAnsi" w:cstheme="minorHAnsi"/>
          <w:i/>
        </w:rPr>
        <w:t xml:space="preserve">za </w:t>
      </w:r>
      <w:r w:rsidR="00FF44EC" w:rsidRPr="00FF44EC">
        <w:rPr>
          <w:rFonts w:asciiTheme="minorHAnsi" w:hAnsiTheme="minorHAnsi" w:cstheme="minorHAnsi"/>
          <w:i/>
        </w:rPr>
        <w:t>98 tis. Kč</w:t>
      </w:r>
      <w:r w:rsidR="00FF44EC">
        <w:rPr>
          <w:rFonts w:asciiTheme="minorHAnsi" w:hAnsiTheme="minorHAnsi" w:cstheme="minorHAnsi"/>
        </w:rPr>
        <w:t xml:space="preserve">, </w:t>
      </w:r>
      <w:r w:rsidR="00FF44EC" w:rsidRPr="00FF44EC">
        <w:rPr>
          <w:rFonts w:asciiTheme="minorHAnsi" w:hAnsiTheme="minorHAnsi" w:cstheme="minorHAnsi"/>
          <w:i/>
        </w:rPr>
        <w:t>zhotovení plynové přípojky pro šatny na fotbalovém hřišti –</w:t>
      </w:r>
      <w:r w:rsidR="00FF44EC">
        <w:rPr>
          <w:rFonts w:asciiTheme="minorHAnsi" w:hAnsiTheme="minorHAnsi" w:cstheme="minorHAnsi"/>
        </w:rPr>
        <w:t xml:space="preserve"> 121 tis. Kč, zbudování míst se </w:t>
      </w:r>
      <w:r w:rsidR="00FF44EC" w:rsidRPr="00FF44EC">
        <w:rPr>
          <w:rFonts w:asciiTheme="minorHAnsi" w:hAnsiTheme="minorHAnsi" w:cstheme="minorHAnsi"/>
          <w:b/>
          <w:i/>
        </w:rPr>
        <w:t>stoly na stolní tenis</w:t>
      </w:r>
      <w:r w:rsidR="00FF44EC" w:rsidRPr="00FF44EC">
        <w:rPr>
          <w:rFonts w:asciiTheme="minorHAnsi" w:hAnsiTheme="minorHAnsi" w:cstheme="minorHAnsi"/>
          <w:i/>
        </w:rPr>
        <w:t xml:space="preserve"> u Základní školy a DDM</w:t>
      </w:r>
      <w:r w:rsidR="00FF44EC">
        <w:rPr>
          <w:rFonts w:asciiTheme="minorHAnsi" w:hAnsiTheme="minorHAnsi" w:cstheme="minorHAnsi"/>
        </w:rPr>
        <w:t xml:space="preserve"> – 200 tis. Kč. Na podzim 2020 se započalo s budováním </w:t>
      </w:r>
      <w:proofErr w:type="spellStart"/>
      <w:r w:rsidR="00FF44EC" w:rsidRPr="00FF44EC">
        <w:rPr>
          <w:rFonts w:asciiTheme="minorHAnsi" w:hAnsiTheme="minorHAnsi" w:cstheme="minorHAnsi"/>
          <w:i/>
        </w:rPr>
        <w:t>Pumptruckového</w:t>
      </w:r>
      <w:proofErr w:type="spellEnd"/>
      <w:r w:rsidR="00FF44EC" w:rsidRPr="00FF44EC">
        <w:rPr>
          <w:rFonts w:asciiTheme="minorHAnsi" w:hAnsiTheme="minorHAnsi" w:cstheme="minorHAnsi"/>
          <w:i/>
        </w:rPr>
        <w:t xml:space="preserve"> hřiště na Janově hoře</w:t>
      </w:r>
      <w:r w:rsidR="00FF44EC">
        <w:rPr>
          <w:rFonts w:asciiTheme="minorHAnsi" w:hAnsiTheme="minorHAnsi" w:cstheme="minorHAnsi"/>
        </w:rPr>
        <w:t xml:space="preserve"> – dokončení z důvodu nepříznivého počasí odložena na jaro 2021 (výdaje v roce 2020 ve výši 185 tis. Kč).</w:t>
      </w:r>
      <w:r w:rsidRPr="00D65E6D">
        <w:rPr>
          <w:rFonts w:asciiTheme="minorHAnsi" w:hAnsiTheme="minorHAnsi" w:cstheme="minorHAnsi"/>
        </w:rPr>
        <w:t xml:space="preserve"> </w:t>
      </w:r>
    </w:p>
    <w:p w:rsidR="005D7285" w:rsidRPr="00D65E6D" w:rsidRDefault="00E75732" w:rsidP="00014E14">
      <w:pPr>
        <w:pStyle w:val="Nadpis3"/>
        <w:rPr>
          <w:rFonts w:asciiTheme="minorHAnsi" w:hAnsiTheme="minorHAnsi" w:cstheme="minorHAnsi"/>
          <w:color w:val="000000" w:themeColor="text1"/>
        </w:rPr>
      </w:pPr>
      <w:bookmarkStart w:id="97" w:name="_Toc70406256"/>
      <w:r w:rsidRPr="00D65E6D">
        <w:rPr>
          <w:rFonts w:asciiTheme="minorHAnsi" w:hAnsiTheme="minorHAnsi" w:cstheme="minorHAnsi"/>
          <w:color w:val="000000" w:themeColor="text1"/>
        </w:rPr>
        <w:t>Ostatní tělovýchovná činnost</w:t>
      </w:r>
      <w:bookmarkEnd w:id="97"/>
    </w:p>
    <w:p w:rsidR="00E75732" w:rsidRPr="00D65E6D" w:rsidRDefault="00E75732" w:rsidP="00E75732">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Z této kapitoly byla financována dotace SK Vizovice na </w:t>
      </w:r>
      <w:r w:rsidR="00FF44EC">
        <w:rPr>
          <w:rFonts w:asciiTheme="minorHAnsi" w:hAnsiTheme="minorHAnsi" w:cstheme="minorHAnsi"/>
          <w:color w:val="000000" w:themeColor="text1"/>
        </w:rPr>
        <w:t xml:space="preserve">provoz a </w:t>
      </w:r>
      <w:r w:rsidRPr="00D65E6D">
        <w:rPr>
          <w:rFonts w:asciiTheme="minorHAnsi" w:hAnsiTheme="minorHAnsi" w:cstheme="minorHAnsi"/>
          <w:color w:val="000000" w:themeColor="text1"/>
        </w:rPr>
        <w:t>ú</w:t>
      </w:r>
      <w:r w:rsidR="00FF44EC">
        <w:rPr>
          <w:rFonts w:asciiTheme="minorHAnsi" w:hAnsiTheme="minorHAnsi" w:cstheme="minorHAnsi"/>
          <w:color w:val="000000" w:themeColor="text1"/>
        </w:rPr>
        <w:t>držbu</w:t>
      </w:r>
      <w:r w:rsidRPr="00D65E6D">
        <w:rPr>
          <w:rFonts w:asciiTheme="minorHAnsi" w:hAnsiTheme="minorHAnsi" w:cstheme="minorHAnsi"/>
          <w:color w:val="000000" w:themeColor="text1"/>
        </w:rPr>
        <w:t xml:space="preserve"> fotbalových hřišť ve výši </w:t>
      </w:r>
      <w:r w:rsidR="00FF44EC">
        <w:rPr>
          <w:rFonts w:asciiTheme="minorHAnsi" w:hAnsiTheme="minorHAnsi" w:cstheme="minorHAnsi"/>
          <w:color w:val="000000" w:themeColor="text1"/>
        </w:rPr>
        <w:t>2</w:t>
      </w:r>
      <w:r w:rsidR="00C95F8C" w:rsidRPr="00D65E6D">
        <w:rPr>
          <w:rFonts w:asciiTheme="minorHAnsi" w:hAnsiTheme="minorHAnsi" w:cstheme="minorHAnsi"/>
          <w:color w:val="000000" w:themeColor="text1"/>
        </w:rPr>
        <w:t>5</w:t>
      </w:r>
      <w:r w:rsidRPr="00D65E6D">
        <w:rPr>
          <w:rFonts w:asciiTheme="minorHAnsi" w:hAnsiTheme="minorHAnsi" w:cstheme="minorHAnsi"/>
          <w:color w:val="000000" w:themeColor="text1"/>
        </w:rPr>
        <w:t xml:space="preserve">0 000 </w:t>
      </w:r>
      <w:r w:rsidR="009E6E1B" w:rsidRPr="00D65E6D">
        <w:rPr>
          <w:rFonts w:asciiTheme="minorHAnsi" w:hAnsiTheme="minorHAnsi" w:cstheme="minorHAnsi"/>
          <w:color w:val="000000" w:themeColor="text1"/>
        </w:rPr>
        <w:t xml:space="preserve">Kč, dotace </w:t>
      </w:r>
      <w:r w:rsidR="00FF44EC">
        <w:rPr>
          <w:rFonts w:asciiTheme="minorHAnsi" w:hAnsiTheme="minorHAnsi" w:cstheme="minorHAnsi"/>
          <w:color w:val="000000" w:themeColor="text1"/>
        </w:rPr>
        <w:t xml:space="preserve">pro organizaci RC auta ve výši 50 000 Kč, </w:t>
      </w:r>
      <w:r w:rsidR="00C95F8C" w:rsidRPr="00D65E6D">
        <w:rPr>
          <w:rFonts w:asciiTheme="minorHAnsi" w:hAnsiTheme="minorHAnsi" w:cstheme="minorHAnsi"/>
          <w:color w:val="000000" w:themeColor="text1"/>
        </w:rPr>
        <w:t xml:space="preserve">dar pro Dostihy Slušovice 10 000 Kč, dar </w:t>
      </w:r>
      <w:r w:rsidR="00FF44EC">
        <w:rPr>
          <w:rFonts w:asciiTheme="minorHAnsi" w:hAnsiTheme="minorHAnsi" w:cstheme="minorHAnsi"/>
          <w:color w:val="000000" w:themeColor="text1"/>
        </w:rPr>
        <w:t xml:space="preserve">pro </w:t>
      </w:r>
      <w:r w:rsidR="00C95F8C" w:rsidRPr="00D65E6D">
        <w:rPr>
          <w:rFonts w:asciiTheme="minorHAnsi" w:hAnsiTheme="minorHAnsi" w:cstheme="minorHAnsi"/>
          <w:color w:val="000000" w:themeColor="text1"/>
        </w:rPr>
        <w:t>T</w:t>
      </w:r>
      <w:r w:rsidR="00FF44EC">
        <w:rPr>
          <w:rFonts w:asciiTheme="minorHAnsi" w:hAnsiTheme="minorHAnsi" w:cstheme="minorHAnsi"/>
          <w:color w:val="000000" w:themeColor="text1"/>
        </w:rPr>
        <w:t>enisovou akademii na pořádání sportovního dne ve výši 5 000</w:t>
      </w:r>
      <w:r w:rsidR="00C95F8C" w:rsidRPr="00D65E6D">
        <w:rPr>
          <w:rFonts w:asciiTheme="minorHAnsi" w:hAnsiTheme="minorHAnsi" w:cstheme="minorHAnsi"/>
          <w:color w:val="000000" w:themeColor="text1"/>
        </w:rPr>
        <w:t xml:space="preserve"> Kč</w:t>
      </w:r>
      <w:r w:rsidR="00FF44EC">
        <w:rPr>
          <w:rFonts w:asciiTheme="minorHAnsi" w:hAnsiTheme="minorHAnsi" w:cstheme="minorHAnsi"/>
          <w:color w:val="000000" w:themeColor="text1"/>
        </w:rPr>
        <w:t xml:space="preserve"> a dar pro KČT ve výši 20 000 Kč.</w:t>
      </w:r>
    </w:p>
    <w:p w:rsidR="002A2DB6" w:rsidRPr="00D65E6D" w:rsidRDefault="002A2DB6" w:rsidP="00014E14">
      <w:pPr>
        <w:pStyle w:val="Nadpis3"/>
        <w:rPr>
          <w:rFonts w:asciiTheme="minorHAnsi" w:hAnsiTheme="minorHAnsi" w:cstheme="minorHAnsi"/>
          <w:color w:val="000000" w:themeColor="text1"/>
        </w:rPr>
      </w:pPr>
      <w:bookmarkStart w:id="98" w:name="_Toc70406257"/>
      <w:r w:rsidRPr="00D65E6D">
        <w:rPr>
          <w:rFonts w:asciiTheme="minorHAnsi" w:hAnsiTheme="minorHAnsi" w:cstheme="minorHAnsi"/>
          <w:color w:val="000000" w:themeColor="text1"/>
        </w:rPr>
        <w:t>Využití volného času dětí a mládeže</w:t>
      </w:r>
      <w:bookmarkEnd w:id="98"/>
    </w:p>
    <w:p w:rsidR="002A2DB6"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Na tomto </w:t>
      </w:r>
      <w:r w:rsidR="00B37211" w:rsidRPr="00D65E6D">
        <w:rPr>
          <w:rFonts w:asciiTheme="minorHAnsi" w:hAnsiTheme="minorHAnsi" w:cstheme="minorHAnsi"/>
          <w:color w:val="000000" w:themeColor="text1"/>
        </w:rPr>
        <w:t xml:space="preserve">výdajovém </w:t>
      </w:r>
      <w:r w:rsidRPr="00D65E6D">
        <w:rPr>
          <w:rFonts w:asciiTheme="minorHAnsi" w:hAnsiTheme="minorHAnsi" w:cstheme="minorHAnsi"/>
          <w:color w:val="000000" w:themeColor="text1"/>
        </w:rPr>
        <w:t xml:space="preserve">paragrafu se nachází jednak příspěvek na provoz příspěvkové organizace Dům dětí a mládeže Zvonek Vizovice ve výši </w:t>
      </w:r>
      <w:r w:rsidR="00FF44EC">
        <w:rPr>
          <w:rFonts w:asciiTheme="minorHAnsi" w:hAnsiTheme="minorHAnsi" w:cstheme="minorHAnsi"/>
          <w:color w:val="000000" w:themeColor="text1"/>
        </w:rPr>
        <w:t xml:space="preserve">830 000 Kč (v roce 2019 příspěvek </w:t>
      </w:r>
      <w:r w:rsidR="008B4214" w:rsidRPr="00D65E6D">
        <w:rPr>
          <w:rFonts w:asciiTheme="minorHAnsi" w:hAnsiTheme="minorHAnsi" w:cstheme="minorHAnsi"/>
          <w:color w:val="000000" w:themeColor="text1"/>
        </w:rPr>
        <w:t>7</w:t>
      </w:r>
      <w:r w:rsidR="00572402" w:rsidRPr="00D65E6D">
        <w:rPr>
          <w:rFonts w:asciiTheme="minorHAnsi" w:hAnsiTheme="minorHAnsi" w:cstheme="minorHAnsi"/>
          <w:color w:val="000000" w:themeColor="text1"/>
        </w:rPr>
        <w:t>2</w:t>
      </w:r>
      <w:r w:rsidR="008B4214" w:rsidRPr="00D65E6D">
        <w:rPr>
          <w:rFonts w:asciiTheme="minorHAnsi" w:hAnsiTheme="minorHAnsi" w:cstheme="minorHAnsi"/>
          <w:color w:val="000000" w:themeColor="text1"/>
        </w:rPr>
        <w:t>0 000 Kč</w:t>
      </w:r>
      <w:r w:rsidR="00FF44EC">
        <w:rPr>
          <w:rFonts w:asciiTheme="minorHAnsi" w:hAnsiTheme="minorHAnsi" w:cstheme="minorHAnsi"/>
          <w:color w:val="000000" w:themeColor="text1"/>
        </w:rPr>
        <w:t xml:space="preserve">, </w:t>
      </w:r>
      <w:r w:rsidR="00572402" w:rsidRPr="00D65E6D">
        <w:rPr>
          <w:rFonts w:asciiTheme="minorHAnsi" w:hAnsiTheme="minorHAnsi" w:cstheme="minorHAnsi"/>
          <w:color w:val="000000" w:themeColor="text1"/>
        </w:rPr>
        <w:t>rok 2018</w:t>
      </w:r>
      <w:r w:rsidR="00FF44EC">
        <w:rPr>
          <w:rFonts w:asciiTheme="minorHAnsi" w:hAnsiTheme="minorHAnsi" w:cstheme="minorHAnsi"/>
          <w:color w:val="000000" w:themeColor="text1"/>
        </w:rPr>
        <w:t xml:space="preserve"> a částka </w:t>
      </w:r>
      <w:r w:rsidR="00572402" w:rsidRPr="00D65E6D">
        <w:rPr>
          <w:rFonts w:asciiTheme="minorHAnsi" w:hAnsiTheme="minorHAnsi" w:cstheme="minorHAnsi"/>
          <w:color w:val="000000" w:themeColor="text1"/>
        </w:rPr>
        <w:t xml:space="preserve">730 tis. Kč, </w:t>
      </w:r>
      <w:r w:rsidR="008B4214" w:rsidRPr="00D65E6D">
        <w:rPr>
          <w:rFonts w:asciiTheme="minorHAnsi" w:hAnsiTheme="minorHAnsi" w:cstheme="minorHAnsi"/>
          <w:color w:val="000000" w:themeColor="text1"/>
        </w:rPr>
        <w:t xml:space="preserve">rok 2017 - </w:t>
      </w:r>
      <w:r w:rsidR="00880925" w:rsidRPr="00D65E6D">
        <w:rPr>
          <w:rFonts w:asciiTheme="minorHAnsi" w:hAnsiTheme="minorHAnsi" w:cstheme="minorHAnsi"/>
          <w:color w:val="000000" w:themeColor="text1"/>
        </w:rPr>
        <w:t>5</w:t>
      </w:r>
      <w:r w:rsidR="00E75732" w:rsidRPr="00D65E6D">
        <w:rPr>
          <w:rFonts w:asciiTheme="minorHAnsi" w:hAnsiTheme="minorHAnsi" w:cstheme="minorHAnsi"/>
          <w:color w:val="000000" w:themeColor="text1"/>
        </w:rPr>
        <w:t>6</w:t>
      </w:r>
      <w:r w:rsidR="00880925" w:rsidRPr="00D65E6D">
        <w:rPr>
          <w:rFonts w:asciiTheme="minorHAnsi" w:hAnsiTheme="minorHAnsi" w:cstheme="minorHAnsi"/>
          <w:color w:val="000000" w:themeColor="text1"/>
        </w:rPr>
        <w:t>0</w:t>
      </w:r>
      <w:r w:rsidR="00D23232" w:rsidRPr="00D65E6D">
        <w:rPr>
          <w:rFonts w:asciiTheme="minorHAnsi" w:hAnsiTheme="minorHAnsi" w:cstheme="minorHAnsi"/>
          <w:color w:val="000000" w:themeColor="text1"/>
        </w:rPr>
        <w:t> 000,- Kč</w:t>
      </w:r>
      <w:r w:rsidR="008B4214" w:rsidRPr="00D65E6D">
        <w:rPr>
          <w:rFonts w:asciiTheme="minorHAnsi" w:hAnsiTheme="minorHAnsi" w:cstheme="minorHAnsi"/>
          <w:color w:val="000000" w:themeColor="text1"/>
        </w:rPr>
        <w:t>)</w:t>
      </w:r>
      <w:r w:rsidRPr="00D65E6D">
        <w:rPr>
          <w:rFonts w:asciiTheme="minorHAnsi" w:hAnsiTheme="minorHAnsi" w:cstheme="minorHAnsi"/>
          <w:color w:val="000000" w:themeColor="text1"/>
        </w:rPr>
        <w:t xml:space="preserve">, který byl zcela vyplacen a dále </w:t>
      </w:r>
      <w:r w:rsidR="001948ED" w:rsidRPr="00D65E6D">
        <w:rPr>
          <w:rFonts w:asciiTheme="minorHAnsi" w:hAnsiTheme="minorHAnsi" w:cstheme="minorHAnsi"/>
          <w:color w:val="000000" w:themeColor="text1"/>
        </w:rPr>
        <w:t xml:space="preserve">schválené a vyplacené příspěvky města </w:t>
      </w:r>
      <w:r w:rsidRPr="00D65E6D">
        <w:rPr>
          <w:rFonts w:asciiTheme="minorHAnsi" w:hAnsiTheme="minorHAnsi" w:cstheme="minorHAnsi"/>
          <w:color w:val="000000" w:themeColor="text1"/>
        </w:rPr>
        <w:t>na činnost organizací, které pracují s dětmi a mládeží</w:t>
      </w:r>
      <w:r w:rsidR="00880925" w:rsidRPr="00D65E6D">
        <w:rPr>
          <w:rFonts w:asciiTheme="minorHAnsi" w:hAnsiTheme="minorHAnsi" w:cstheme="minorHAnsi"/>
          <w:color w:val="000000" w:themeColor="text1"/>
        </w:rPr>
        <w:t>. V roce 20</w:t>
      </w:r>
      <w:r w:rsidR="00FF44EC">
        <w:rPr>
          <w:rFonts w:asciiTheme="minorHAnsi" w:hAnsiTheme="minorHAnsi" w:cstheme="minorHAnsi"/>
          <w:color w:val="000000" w:themeColor="text1"/>
        </w:rPr>
        <w:t>20</w:t>
      </w:r>
      <w:r w:rsidR="00880925" w:rsidRPr="00D65E6D">
        <w:rPr>
          <w:rFonts w:asciiTheme="minorHAnsi" w:hAnsiTheme="minorHAnsi" w:cstheme="minorHAnsi"/>
          <w:color w:val="000000" w:themeColor="text1"/>
        </w:rPr>
        <w:t xml:space="preserve"> byl v souladu s</w:t>
      </w:r>
      <w:r w:rsidR="00C95F8C" w:rsidRPr="00D65E6D">
        <w:rPr>
          <w:rFonts w:asciiTheme="minorHAnsi" w:hAnsiTheme="minorHAnsi" w:cstheme="minorHAnsi"/>
          <w:color w:val="000000" w:themeColor="text1"/>
        </w:rPr>
        <w:t>e zákonem</w:t>
      </w:r>
      <w:r w:rsidR="00880925" w:rsidRPr="00D65E6D">
        <w:rPr>
          <w:rFonts w:asciiTheme="minorHAnsi" w:hAnsiTheme="minorHAnsi" w:cstheme="minorHAnsi"/>
          <w:color w:val="000000" w:themeColor="text1"/>
        </w:rPr>
        <w:t xml:space="preserve"> č. 250/2000 Sb. Radou města vyhlášen program na podporu organizací s celkovou částkou k rozdělení ve výši </w:t>
      </w:r>
      <w:r w:rsidR="00FF44EC">
        <w:rPr>
          <w:rFonts w:asciiTheme="minorHAnsi" w:hAnsiTheme="minorHAnsi" w:cstheme="minorHAnsi"/>
          <w:color w:val="000000" w:themeColor="text1"/>
        </w:rPr>
        <w:t xml:space="preserve">800 000 Kč </w:t>
      </w:r>
      <w:proofErr w:type="gramStart"/>
      <w:r w:rsidR="00FF44EC">
        <w:rPr>
          <w:rFonts w:asciiTheme="minorHAnsi" w:hAnsiTheme="minorHAnsi" w:cstheme="minorHAnsi"/>
          <w:color w:val="000000" w:themeColor="text1"/>
        </w:rPr>
        <w:t>( v</w:t>
      </w:r>
      <w:proofErr w:type="gramEnd"/>
      <w:r w:rsidR="00FF44EC">
        <w:rPr>
          <w:rFonts w:asciiTheme="minorHAnsi" w:hAnsiTheme="minorHAnsi" w:cstheme="minorHAnsi"/>
          <w:color w:val="000000" w:themeColor="text1"/>
        </w:rPr>
        <w:t xml:space="preserve"> minulých letech částky </w:t>
      </w:r>
      <w:r w:rsidR="00C95F8C" w:rsidRPr="00D65E6D">
        <w:rPr>
          <w:rFonts w:asciiTheme="minorHAnsi" w:hAnsiTheme="minorHAnsi" w:cstheme="minorHAnsi"/>
          <w:color w:val="000000" w:themeColor="text1"/>
        </w:rPr>
        <w:t>7</w:t>
      </w:r>
      <w:r w:rsidR="008B4214" w:rsidRPr="00D65E6D">
        <w:rPr>
          <w:rFonts w:asciiTheme="minorHAnsi" w:hAnsiTheme="minorHAnsi" w:cstheme="minorHAnsi"/>
          <w:color w:val="000000" w:themeColor="text1"/>
        </w:rPr>
        <w:t>00 000 Kč</w:t>
      </w:r>
      <w:r w:rsidR="00FF44EC">
        <w:rPr>
          <w:rFonts w:asciiTheme="minorHAnsi" w:hAnsiTheme="minorHAnsi" w:cstheme="minorHAnsi"/>
          <w:color w:val="000000" w:themeColor="text1"/>
        </w:rPr>
        <w:t xml:space="preserve"> v roce 2019 a 2018, částka</w:t>
      </w:r>
      <w:r w:rsidR="008B4214" w:rsidRPr="00D65E6D">
        <w:rPr>
          <w:rFonts w:asciiTheme="minorHAnsi" w:hAnsiTheme="minorHAnsi" w:cstheme="minorHAnsi"/>
          <w:color w:val="000000" w:themeColor="text1"/>
        </w:rPr>
        <w:t xml:space="preserve"> </w:t>
      </w:r>
      <w:r w:rsidR="00880925" w:rsidRPr="00D65E6D">
        <w:rPr>
          <w:rFonts w:asciiTheme="minorHAnsi" w:hAnsiTheme="minorHAnsi" w:cstheme="minorHAnsi"/>
          <w:color w:val="000000" w:themeColor="text1"/>
        </w:rPr>
        <w:t>5</w:t>
      </w:r>
      <w:r w:rsidR="00B37211" w:rsidRPr="00D65E6D">
        <w:rPr>
          <w:rFonts w:asciiTheme="minorHAnsi" w:hAnsiTheme="minorHAnsi" w:cstheme="minorHAnsi"/>
          <w:color w:val="000000" w:themeColor="text1"/>
        </w:rPr>
        <w:t>50</w:t>
      </w:r>
      <w:r w:rsidR="008B4214" w:rsidRPr="00D65E6D">
        <w:rPr>
          <w:rFonts w:asciiTheme="minorHAnsi" w:hAnsiTheme="minorHAnsi" w:cstheme="minorHAnsi"/>
          <w:color w:val="000000" w:themeColor="text1"/>
        </w:rPr>
        <w:t> </w:t>
      </w:r>
      <w:r w:rsidR="00B37211" w:rsidRPr="00D65E6D">
        <w:rPr>
          <w:rFonts w:asciiTheme="minorHAnsi" w:hAnsiTheme="minorHAnsi" w:cstheme="minorHAnsi"/>
          <w:color w:val="000000" w:themeColor="text1"/>
        </w:rPr>
        <w:t>000</w:t>
      </w:r>
      <w:r w:rsidR="008B4214" w:rsidRPr="00D65E6D">
        <w:rPr>
          <w:rFonts w:asciiTheme="minorHAnsi" w:hAnsiTheme="minorHAnsi" w:cstheme="minorHAnsi"/>
          <w:color w:val="000000" w:themeColor="text1"/>
        </w:rPr>
        <w:t xml:space="preserve"> </w:t>
      </w:r>
      <w:r w:rsidR="00B37211" w:rsidRPr="00D65E6D">
        <w:rPr>
          <w:rFonts w:asciiTheme="minorHAnsi" w:hAnsiTheme="minorHAnsi" w:cstheme="minorHAnsi"/>
          <w:color w:val="000000" w:themeColor="text1"/>
        </w:rPr>
        <w:t>Kč</w:t>
      </w:r>
      <w:r w:rsidR="00FF44EC">
        <w:rPr>
          <w:rFonts w:asciiTheme="minorHAnsi" w:hAnsiTheme="minorHAnsi" w:cstheme="minorHAnsi"/>
          <w:color w:val="000000" w:themeColor="text1"/>
        </w:rPr>
        <w:t xml:space="preserve"> v roce 2015 a 2016</w:t>
      </w:r>
      <w:r w:rsidR="00FB1B67">
        <w:rPr>
          <w:rFonts w:asciiTheme="minorHAnsi" w:hAnsiTheme="minorHAnsi" w:cstheme="minorHAnsi"/>
          <w:color w:val="000000" w:themeColor="text1"/>
        </w:rPr>
        <w:t>)</w:t>
      </w:r>
      <w:r w:rsidR="008B4214" w:rsidRPr="00D65E6D">
        <w:rPr>
          <w:rFonts w:asciiTheme="minorHAnsi" w:hAnsiTheme="minorHAnsi" w:cstheme="minorHAnsi"/>
          <w:color w:val="000000" w:themeColor="text1"/>
        </w:rPr>
        <w:t xml:space="preserve">. </w:t>
      </w:r>
      <w:r w:rsidR="00C95F8C" w:rsidRPr="00D65E6D">
        <w:rPr>
          <w:rFonts w:asciiTheme="minorHAnsi" w:hAnsiTheme="minorHAnsi" w:cstheme="minorHAnsi"/>
          <w:color w:val="000000" w:themeColor="text1"/>
        </w:rPr>
        <w:t>Kromě dotací v rámci vyhlášeného programu byly vyplaceny i další dotace</w:t>
      </w:r>
      <w:r w:rsidR="00FB1B67">
        <w:rPr>
          <w:rFonts w:asciiTheme="minorHAnsi" w:hAnsiTheme="minorHAnsi" w:cstheme="minorHAnsi"/>
          <w:color w:val="000000" w:themeColor="text1"/>
        </w:rPr>
        <w:t xml:space="preserve"> (</w:t>
      </w:r>
      <w:proofErr w:type="spellStart"/>
      <w:r w:rsidR="00FB1B67">
        <w:rPr>
          <w:rFonts w:asciiTheme="minorHAnsi" w:hAnsiTheme="minorHAnsi" w:cstheme="minorHAnsi"/>
          <w:color w:val="000000" w:themeColor="text1"/>
        </w:rPr>
        <w:t>Vizovjánek</w:t>
      </w:r>
      <w:proofErr w:type="spellEnd"/>
      <w:r w:rsidR="00FB1B67">
        <w:rPr>
          <w:rFonts w:asciiTheme="minorHAnsi" w:hAnsiTheme="minorHAnsi" w:cstheme="minorHAnsi"/>
          <w:color w:val="000000" w:themeColor="text1"/>
        </w:rPr>
        <w:t>)</w:t>
      </w:r>
      <w:r w:rsidR="00545B21" w:rsidRPr="00D65E6D">
        <w:rPr>
          <w:rFonts w:asciiTheme="minorHAnsi" w:hAnsiTheme="minorHAnsi" w:cstheme="minorHAnsi"/>
          <w:color w:val="000000" w:themeColor="text1"/>
        </w:rPr>
        <w:t>.</w:t>
      </w:r>
    </w:p>
    <w:p w:rsidR="00D23232" w:rsidRPr="00D65E6D" w:rsidRDefault="00545B21" w:rsidP="00014E14">
      <w:pPr>
        <w:pStyle w:val="Nadpis3"/>
        <w:rPr>
          <w:rFonts w:asciiTheme="minorHAnsi" w:hAnsiTheme="minorHAnsi" w:cstheme="minorHAnsi"/>
          <w:color w:val="000000" w:themeColor="text1"/>
        </w:rPr>
      </w:pPr>
      <w:bookmarkStart w:id="99" w:name="_Toc70406258"/>
      <w:r w:rsidRPr="00D65E6D">
        <w:rPr>
          <w:rFonts w:asciiTheme="minorHAnsi" w:hAnsiTheme="minorHAnsi" w:cstheme="minorHAnsi"/>
          <w:color w:val="000000" w:themeColor="text1"/>
        </w:rPr>
        <w:t xml:space="preserve">Podpora </w:t>
      </w:r>
      <w:r w:rsidR="00D23232" w:rsidRPr="00D65E6D">
        <w:rPr>
          <w:rFonts w:asciiTheme="minorHAnsi" w:hAnsiTheme="minorHAnsi" w:cstheme="minorHAnsi"/>
          <w:color w:val="000000" w:themeColor="text1"/>
        </w:rPr>
        <w:t>nemocnic</w:t>
      </w:r>
      <w:r w:rsidRPr="00D65E6D">
        <w:rPr>
          <w:rFonts w:asciiTheme="minorHAnsi" w:hAnsiTheme="minorHAnsi" w:cstheme="minorHAnsi"/>
          <w:color w:val="000000" w:themeColor="text1"/>
        </w:rPr>
        <w:t>, jiných zdravotních zařízení, dárců krve</w:t>
      </w:r>
      <w:bookmarkEnd w:id="99"/>
    </w:p>
    <w:p w:rsidR="00D23232" w:rsidRPr="00D65E6D" w:rsidRDefault="00D23232" w:rsidP="00D23232">
      <w:pPr>
        <w:rPr>
          <w:rFonts w:asciiTheme="minorHAnsi" w:hAnsiTheme="minorHAnsi" w:cstheme="minorHAnsi"/>
          <w:color w:val="000000" w:themeColor="text1"/>
        </w:rPr>
      </w:pPr>
      <w:r w:rsidRPr="00D65E6D">
        <w:rPr>
          <w:rFonts w:asciiTheme="minorHAnsi" w:hAnsiTheme="minorHAnsi" w:cstheme="minorHAnsi"/>
          <w:color w:val="000000" w:themeColor="text1"/>
        </w:rPr>
        <w:t>Výdaje t</w:t>
      </w:r>
      <w:r w:rsidR="00545B21" w:rsidRPr="00D65E6D">
        <w:rPr>
          <w:rFonts w:asciiTheme="minorHAnsi" w:hAnsiTheme="minorHAnsi" w:cstheme="minorHAnsi"/>
          <w:color w:val="000000" w:themeColor="text1"/>
        </w:rPr>
        <w:t>éto</w:t>
      </w:r>
      <w:r w:rsidRPr="00D65E6D">
        <w:rPr>
          <w:rFonts w:asciiTheme="minorHAnsi" w:hAnsiTheme="minorHAnsi" w:cstheme="minorHAnsi"/>
          <w:color w:val="000000" w:themeColor="text1"/>
        </w:rPr>
        <w:t xml:space="preserve"> </w:t>
      </w:r>
      <w:r w:rsidR="00545B21" w:rsidRPr="00D65E6D">
        <w:rPr>
          <w:rFonts w:asciiTheme="minorHAnsi" w:hAnsiTheme="minorHAnsi" w:cstheme="minorHAnsi"/>
          <w:color w:val="000000" w:themeColor="text1"/>
        </w:rPr>
        <w:t xml:space="preserve">kapitoly </w:t>
      </w:r>
      <w:r w:rsidRPr="00D65E6D">
        <w:rPr>
          <w:rFonts w:asciiTheme="minorHAnsi" w:hAnsiTheme="minorHAnsi" w:cstheme="minorHAnsi"/>
          <w:color w:val="000000" w:themeColor="text1"/>
        </w:rPr>
        <w:t>rozpočt</w:t>
      </w:r>
      <w:r w:rsidR="00545B21" w:rsidRPr="00D65E6D">
        <w:rPr>
          <w:rFonts w:asciiTheme="minorHAnsi" w:hAnsiTheme="minorHAnsi" w:cstheme="minorHAnsi"/>
          <w:color w:val="000000" w:themeColor="text1"/>
        </w:rPr>
        <w:t>u</w:t>
      </w:r>
      <w:r w:rsidRPr="00D65E6D">
        <w:rPr>
          <w:rFonts w:asciiTheme="minorHAnsi" w:hAnsiTheme="minorHAnsi" w:cstheme="minorHAnsi"/>
          <w:color w:val="000000" w:themeColor="text1"/>
        </w:rPr>
        <w:t xml:space="preserve"> odpovídají </w:t>
      </w:r>
      <w:r w:rsidR="00501EA0" w:rsidRPr="00D65E6D">
        <w:rPr>
          <w:rFonts w:asciiTheme="minorHAnsi" w:hAnsiTheme="minorHAnsi" w:cstheme="minorHAnsi"/>
          <w:color w:val="000000" w:themeColor="text1"/>
        </w:rPr>
        <w:t xml:space="preserve">částkám </w:t>
      </w:r>
      <w:r w:rsidRPr="00D65E6D">
        <w:rPr>
          <w:rFonts w:asciiTheme="minorHAnsi" w:hAnsiTheme="minorHAnsi" w:cstheme="minorHAnsi"/>
          <w:color w:val="000000" w:themeColor="text1"/>
        </w:rPr>
        <w:t>finanční</w:t>
      </w:r>
      <w:r w:rsidR="00545B21" w:rsidRPr="00D65E6D">
        <w:rPr>
          <w:rFonts w:asciiTheme="minorHAnsi" w:hAnsiTheme="minorHAnsi" w:cstheme="minorHAnsi"/>
          <w:color w:val="000000" w:themeColor="text1"/>
        </w:rPr>
        <w:t>ch podpor, které směřovaly do oblasti zdravotnictví – poskytnuta byla dotace Nemo</w:t>
      </w:r>
      <w:r w:rsidRPr="00D65E6D">
        <w:rPr>
          <w:rFonts w:asciiTheme="minorHAnsi" w:hAnsiTheme="minorHAnsi" w:cstheme="minorHAnsi"/>
          <w:color w:val="000000" w:themeColor="text1"/>
        </w:rPr>
        <w:t>cnici Milos</w:t>
      </w:r>
      <w:r w:rsidR="00545B21" w:rsidRPr="00D65E6D">
        <w:rPr>
          <w:rFonts w:asciiTheme="minorHAnsi" w:hAnsiTheme="minorHAnsi" w:cstheme="minorHAnsi"/>
          <w:color w:val="000000" w:themeColor="text1"/>
        </w:rPr>
        <w:t xml:space="preserve">rdných bratří ve Vizovicích </w:t>
      </w:r>
      <w:r w:rsidR="004C6DB7">
        <w:rPr>
          <w:rFonts w:asciiTheme="minorHAnsi" w:hAnsiTheme="minorHAnsi" w:cstheme="minorHAnsi"/>
          <w:color w:val="000000" w:themeColor="text1"/>
        </w:rPr>
        <w:t xml:space="preserve">ve výši </w:t>
      </w:r>
      <w:r w:rsidR="003E3533">
        <w:rPr>
          <w:rFonts w:asciiTheme="minorHAnsi" w:hAnsiTheme="minorHAnsi" w:cstheme="minorHAnsi"/>
          <w:color w:val="000000" w:themeColor="text1"/>
        </w:rPr>
        <w:t xml:space="preserve">100 000 Kč na </w:t>
      </w:r>
      <w:r w:rsidR="008B4214" w:rsidRPr="00D65E6D">
        <w:rPr>
          <w:rFonts w:asciiTheme="minorHAnsi" w:hAnsiTheme="minorHAnsi" w:cstheme="minorHAnsi"/>
          <w:color w:val="000000" w:themeColor="text1"/>
        </w:rPr>
        <w:t xml:space="preserve">pořízení </w:t>
      </w:r>
      <w:r w:rsidR="003E3533">
        <w:rPr>
          <w:rFonts w:asciiTheme="minorHAnsi" w:hAnsiTheme="minorHAnsi" w:cstheme="minorHAnsi"/>
          <w:color w:val="000000" w:themeColor="text1"/>
        </w:rPr>
        <w:t xml:space="preserve">nového sprchového vozíku (v roce 2019 poskytnuta částka 150 000 Kč na </w:t>
      </w:r>
      <w:r w:rsidR="008B4214" w:rsidRPr="00D65E6D">
        <w:rPr>
          <w:rFonts w:asciiTheme="minorHAnsi" w:hAnsiTheme="minorHAnsi" w:cstheme="minorHAnsi"/>
          <w:color w:val="000000" w:themeColor="text1"/>
        </w:rPr>
        <w:t>klimatizace na pokojích pro pacienty</w:t>
      </w:r>
      <w:r w:rsidR="003E3533">
        <w:rPr>
          <w:rFonts w:asciiTheme="minorHAnsi" w:hAnsiTheme="minorHAnsi" w:cstheme="minorHAnsi"/>
          <w:color w:val="000000" w:themeColor="text1"/>
        </w:rPr>
        <w:t xml:space="preserve">, </w:t>
      </w:r>
      <w:r w:rsidR="006C608E" w:rsidRPr="00D65E6D">
        <w:rPr>
          <w:rFonts w:asciiTheme="minorHAnsi" w:hAnsiTheme="minorHAnsi" w:cstheme="minorHAnsi"/>
          <w:color w:val="000000" w:themeColor="text1"/>
        </w:rPr>
        <w:t xml:space="preserve">v roce 2018 částka 195 tis. Kč také na klimatizaci, </w:t>
      </w:r>
      <w:r w:rsidR="008B4214" w:rsidRPr="00D65E6D">
        <w:rPr>
          <w:rFonts w:asciiTheme="minorHAnsi" w:hAnsiTheme="minorHAnsi" w:cstheme="minorHAnsi"/>
          <w:color w:val="000000" w:themeColor="text1"/>
        </w:rPr>
        <w:t xml:space="preserve">v roce 2017 dotace na </w:t>
      </w:r>
      <w:r w:rsidR="00545B21" w:rsidRPr="00D65E6D">
        <w:rPr>
          <w:rFonts w:asciiTheme="minorHAnsi" w:hAnsiTheme="minorHAnsi" w:cstheme="minorHAnsi"/>
          <w:color w:val="000000" w:themeColor="text1"/>
        </w:rPr>
        <w:t>nový asistenční systém ve výši 80 000,- Kč</w:t>
      </w:r>
      <w:r w:rsidR="008B4214" w:rsidRPr="00D65E6D">
        <w:rPr>
          <w:rFonts w:asciiTheme="minorHAnsi" w:hAnsiTheme="minorHAnsi" w:cstheme="minorHAnsi"/>
          <w:color w:val="000000" w:themeColor="text1"/>
        </w:rPr>
        <w:t xml:space="preserve">, </w:t>
      </w:r>
      <w:r w:rsidR="00545B21" w:rsidRPr="00D65E6D">
        <w:rPr>
          <w:rFonts w:asciiTheme="minorHAnsi" w:hAnsiTheme="minorHAnsi" w:cstheme="minorHAnsi"/>
          <w:color w:val="000000" w:themeColor="text1"/>
        </w:rPr>
        <w:t xml:space="preserve">rok 2016 – </w:t>
      </w:r>
      <w:r w:rsidR="00545B21" w:rsidRPr="00D65E6D">
        <w:rPr>
          <w:rFonts w:asciiTheme="minorHAnsi" w:hAnsiTheme="minorHAnsi" w:cstheme="minorHAnsi"/>
          <w:color w:val="000000" w:themeColor="text1"/>
        </w:rPr>
        <w:lastRenderedPageBreak/>
        <w:t>částka 150 000,- Kč na terapeutický laser, rok 2015 – částka 102 250 Kč)</w:t>
      </w:r>
      <w:r w:rsidR="008B4214" w:rsidRPr="00D65E6D">
        <w:rPr>
          <w:rFonts w:asciiTheme="minorHAnsi" w:hAnsiTheme="minorHAnsi" w:cstheme="minorHAnsi"/>
          <w:color w:val="000000" w:themeColor="text1"/>
        </w:rPr>
        <w:t xml:space="preserve">. </w:t>
      </w:r>
      <w:r w:rsidR="003E3533">
        <w:rPr>
          <w:rFonts w:asciiTheme="minorHAnsi" w:hAnsiTheme="minorHAnsi" w:cstheme="minorHAnsi"/>
          <w:color w:val="000000" w:themeColor="text1"/>
        </w:rPr>
        <w:t>V</w:t>
      </w:r>
      <w:r w:rsidR="008B4214" w:rsidRPr="00D65E6D">
        <w:rPr>
          <w:rFonts w:asciiTheme="minorHAnsi" w:hAnsiTheme="minorHAnsi" w:cstheme="minorHAnsi"/>
          <w:color w:val="000000" w:themeColor="text1"/>
        </w:rPr>
        <w:t xml:space="preserve">yplaceny byly také dary </w:t>
      </w:r>
      <w:r w:rsidR="00545B21" w:rsidRPr="00D65E6D">
        <w:rPr>
          <w:rFonts w:asciiTheme="minorHAnsi" w:hAnsiTheme="minorHAnsi" w:cstheme="minorHAnsi"/>
          <w:color w:val="000000" w:themeColor="text1"/>
        </w:rPr>
        <w:t>oceněným dárcům krve</w:t>
      </w:r>
      <w:r w:rsidR="003E3533">
        <w:rPr>
          <w:rFonts w:asciiTheme="minorHAnsi" w:hAnsiTheme="minorHAnsi" w:cstheme="minorHAnsi"/>
          <w:color w:val="000000" w:themeColor="text1"/>
        </w:rPr>
        <w:t>:</w:t>
      </w:r>
      <w:r w:rsidR="008B4214" w:rsidRPr="00D65E6D">
        <w:rPr>
          <w:rFonts w:asciiTheme="minorHAnsi" w:hAnsiTheme="minorHAnsi" w:cstheme="minorHAnsi"/>
          <w:color w:val="000000" w:themeColor="text1"/>
        </w:rPr>
        <w:t xml:space="preserve"> </w:t>
      </w:r>
      <w:r w:rsidR="00545B21" w:rsidRPr="00D65E6D">
        <w:rPr>
          <w:rFonts w:asciiTheme="minorHAnsi" w:hAnsiTheme="minorHAnsi" w:cstheme="minorHAnsi"/>
          <w:color w:val="000000" w:themeColor="text1"/>
        </w:rPr>
        <w:t xml:space="preserve">finanční příspěvky ve výši </w:t>
      </w:r>
      <w:r w:rsidR="003E3533">
        <w:rPr>
          <w:rFonts w:asciiTheme="minorHAnsi" w:hAnsiTheme="minorHAnsi" w:cstheme="minorHAnsi"/>
          <w:color w:val="000000" w:themeColor="text1"/>
        </w:rPr>
        <w:t>3</w:t>
      </w:r>
      <w:r w:rsidR="00545B21" w:rsidRPr="00D65E6D">
        <w:rPr>
          <w:rFonts w:asciiTheme="minorHAnsi" w:hAnsiTheme="minorHAnsi" w:cstheme="minorHAnsi"/>
          <w:color w:val="000000" w:themeColor="text1"/>
        </w:rPr>
        <w:t> </w:t>
      </w:r>
      <w:r w:rsidR="003E3533">
        <w:rPr>
          <w:rFonts w:asciiTheme="minorHAnsi" w:hAnsiTheme="minorHAnsi" w:cstheme="minorHAnsi"/>
          <w:color w:val="000000" w:themeColor="text1"/>
        </w:rPr>
        <w:t>0</w:t>
      </w:r>
      <w:r w:rsidR="006C608E" w:rsidRPr="00D65E6D">
        <w:rPr>
          <w:rFonts w:asciiTheme="minorHAnsi" w:hAnsiTheme="minorHAnsi" w:cstheme="minorHAnsi"/>
          <w:color w:val="000000" w:themeColor="text1"/>
        </w:rPr>
        <w:t>00 Kč.</w:t>
      </w:r>
    </w:p>
    <w:p w:rsidR="002124B6" w:rsidRPr="00D65E6D" w:rsidRDefault="00393DB7" w:rsidP="00014E14">
      <w:pPr>
        <w:pStyle w:val="Nadpis3"/>
        <w:rPr>
          <w:rFonts w:asciiTheme="minorHAnsi" w:hAnsiTheme="minorHAnsi" w:cstheme="minorHAnsi"/>
          <w:color w:val="000000" w:themeColor="text1"/>
        </w:rPr>
      </w:pPr>
      <w:bookmarkStart w:id="100" w:name="_Toc70406259"/>
      <w:r w:rsidRPr="00D65E6D">
        <w:rPr>
          <w:rFonts w:asciiTheme="minorHAnsi" w:hAnsiTheme="minorHAnsi" w:cstheme="minorHAnsi"/>
          <w:color w:val="000000" w:themeColor="text1"/>
        </w:rPr>
        <w:t xml:space="preserve">Hospodaření s bytovým </w:t>
      </w:r>
      <w:r w:rsidR="003E3533">
        <w:rPr>
          <w:rFonts w:asciiTheme="minorHAnsi" w:hAnsiTheme="minorHAnsi" w:cstheme="minorHAnsi"/>
          <w:color w:val="000000" w:themeColor="text1"/>
        </w:rPr>
        <w:t xml:space="preserve">a nebytovým </w:t>
      </w:r>
      <w:r w:rsidRPr="00D65E6D">
        <w:rPr>
          <w:rFonts w:asciiTheme="minorHAnsi" w:hAnsiTheme="minorHAnsi" w:cstheme="minorHAnsi"/>
          <w:color w:val="000000" w:themeColor="text1"/>
        </w:rPr>
        <w:t>fondem města</w:t>
      </w:r>
      <w:bookmarkEnd w:id="100"/>
    </w:p>
    <w:p w:rsidR="003A33C2" w:rsidRPr="00D65E6D" w:rsidRDefault="002124B6" w:rsidP="002124B6">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V oblasti výdajů týkajících se bytového fondu ve </w:t>
      </w:r>
      <w:r w:rsidR="007622C0" w:rsidRPr="00D65E6D">
        <w:rPr>
          <w:rFonts w:asciiTheme="minorHAnsi" w:hAnsiTheme="minorHAnsi" w:cstheme="minorHAnsi"/>
          <w:color w:val="000000" w:themeColor="text1"/>
        </w:rPr>
        <w:t>vlastnict</w:t>
      </w:r>
      <w:r w:rsidR="008B4214" w:rsidRPr="00D65E6D">
        <w:rPr>
          <w:rFonts w:asciiTheme="minorHAnsi" w:hAnsiTheme="minorHAnsi" w:cstheme="minorHAnsi"/>
          <w:color w:val="000000" w:themeColor="text1"/>
        </w:rPr>
        <w:t>ví města se v roce 20</w:t>
      </w:r>
      <w:r w:rsidR="003E3533">
        <w:rPr>
          <w:rFonts w:asciiTheme="minorHAnsi" w:hAnsiTheme="minorHAnsi" w:cstheme="minorHAnsi"/>
          <w:color w:val="000000" w:themeColor="text1"/>
        </w:rPr>
        <w:t>20</w:t>
      </w:r>
      <w:r w:rsidRPr="00D65E6D">
        <w:rPr>
          <w:rFonts w:asciiTheme="minorHAnsi" w:hAnsiTheme="minorHAnsi" w:cstheme="minorHAnsi"/>
          <w:color w:val="000000" w:themeColor="text1"/>
        </w:rPr>
        <w:t xml:space="preserve"> uskutečnily </w:t>
      </w:r>
      <w:r w:rsidR="008B4214" w:rsidRPr="00D65E6D">
        <w:rPr>
          <w:rFonts w:asciiTheme="minorHAnsi" w:hAnsiTheme="minorHAnsi" w:cstheme="minorHAnsi"/>
          <w:color w:val="000000" w:themeColor="text1"/>
        </w:rPr>
        <w:t xml:space="preserve">výdaje ve výši </w:t>
      </w:r>
      <w:r w:rsidR="003E3533" w:rsidRPr="00416A03">
        <w:rPr>
          <w:rFonts w:asciiTheme="minorHAnsi" w:hAnsiTheme="minorHAnsi" w:cstheme="minorHAnsi"/>
          <w:b/>
          <w:color w:val="000000" w:themeColor="text1"/>
        </w:rPr>
        <w:t>3 243 401 Kč</w:t>
      </w:r>
      <w:r w:rsidR="003E3533">
        <w:rPr>
          <w:rFonts w:asciiTheme="minorHAnsi" w:hAnsiTheme="minorHAnsi" w:cstheme="minorHAnsi"/>
          <w:color w:val="000000" w:themeColor="text1"/>
        </w:rPr>
        <w:t xml:space="preserve"> (v roce 2019 výdaje </w:t>
      </w:r>
      <w:r w:rsidR="007616E6" w:rsidRPr="00D65E6D">
        <w:rPr>
          <w:rFonts w:asciiTheme="minorHAnsi" w:hAnsiTheme="minorHAnsi" w:cstheme="minorHAnsi"/>
          <w:color w:val="000000" w:themeColor="text1"/>
        </w:rPr>
        <w:t>2 732 222 Kč</w:t>
      </w:r>
      <w:r w:rsidR="003E3533">
        <w:rPr>
          <w:rFonts w:asciiTheme="minorHAnsi" w:hAnsiTheme="minorHAnsi" w:cstheme="minorHAnsi"/>
          <w:color w:val="000000" w:themeColor="text1"/>
        </w:rPr>
        <w:t>, v roce 2018</w:t>
      </w:r>
      <w:r w:rsidR="007616E6" w:rsidRPr="00D65E6D">
        <w:rPr>
          <w:rFonts w:asciiTheme="minorHAnsi" w:hAnsiTheme="minorHAnsi" w:cstheme="minorHAnsi"/>
          <w:color w:val="000000" w:themeColor="text1"/>
        </w:rPr>
        <w:t xml:space="preserve"> částka výdajů </w:t>
      </w:r>
      <w:r w:rsidR="008B4214" w:rsidRPr="00D65E6D">
        <w:rPr>
          <w:rFonts w:asciiTheme="minorHAnsi" w:hAnsiTheme="minorHAnsi" w:cstheme="minorHAnsi"/>
          <w:color w:val="000000" w:themeColor="text1"/>
        </w:rPr>
        <w:t>6 960 441 Kč</w:t>
      </w:r>
      <w:r w:rsidR="007616E6" w:rsidRPr="00D65E6D">
        <w:rPr>
          <w:rFonts w:asciiTheme="minorHAnsi" w:hAnsiTheme="minorHAnsi" w:cstheme="minorHAnsi"/>
          <w:color w:val="000000" w:themeColor="text1"/>
        </w:rPr>
        <w:t>)</w:t>
      </w:r>
      <w:r w:rsidR="008B4214" w:rsidRPr="00D65E6D">
        <w:rPr>
          <w:rFonts w:asciiTheme="minorHAnsi" w:hAnsiTheme="minorHAnsi" w:cstheme="minorHAnsi"/>
          <w:color w:val="000000" w:themeColor="text1"/>
        </w:rPr>
        <w:t xml:space="preserve">. Největší výdajovou položkou </w:t>
      </w:r>
      <w:r w:rsidR="003E3533">
        <w:rPr>
          <w:rFonts w:asciiTheme="minorHAnsi" w:hAnsiTheme="minorHAnsi" w:cstheme="minorHAnsi"/>
          <w:color w:val="000000" w:themeColor="text1"/>
        </w:rPr>
        <w:t xml:space="preserve">byly </w:t>
      </w:r>
      <w:r w:rsidR="008B4214" w:rsidRPr="00D65E6D">
        <w:rPr>
          <w:rFonts w:asciiTheme="minorHAnsi" w:hAnsiTheme="minorHAnsi" w:cstheme="minorHAnsi"/>
          <w:color w:val="000000" w:themeColor="text1"/>
        </w:rPr>
        <w:t xml:space="preserve">přitom </w:t>
      </w:r>
      <w:r w:rsidR="007616E6" w:rsidRPr="00D65E6D">
        <w:rPr>
          <w:rFonts w:asciiTheme="minorHAnsi" w:hAnsiTheme="minorHAnsi" w:cstheme="minorHAnsi"/>
          <w:color w:val="000000" w:themeColor="text1"/>
        </w:rPr>
        <w:t xml:space="preserve">výdaje </w:t>
      </w:r>
      <w:r w:rsidR="006C608E" w:rsidRPr="00D65E6D">
        <w:rPr>
          <w:rFonts w:asciiTheme="minorHAnsi" w:hAnsiTheme="minorHAnsi" w:cstheme="minorHAnsi"/>
          <w:color w:val="000000" w:themeColor="text1"/>
        </w:rPr>
        <w:t xml:space="preserve">za </w:t>
      </w:r>
      <w:r w:rsidR="003E3533">
        <w:rPr>
          <w:rFonts w:asciiTheme="minorHAnsi" w:hAnsiTheme="minorHAnsi" w:cstheme="minorHAnsi"/>
          <w:color w:val="000000" w:themeColor="text1"/>
        </w:rPr>
        <w:t xml:space="preserve">zálohy na plyn částce 891 035 Kč, </w:t>
      </w:r>
      <w:r w:rsidR="006C608E" w:rsidRPr="00D65E6D">
        <w:rPr>
          <w:rFonts w:asciiTheme="minorHAnsi" w:hAnsiTheme="minorHAnsi" w:cstheme="minorHAnsi"/>
          <w:color w:val="000000" w:themeColor="text1"/>
        </w:rPr>
        <w:t>služby (</w:t>
      </w:r>
      <w:r w:rsidR="003E3533">
        <w:rPr>
          <w:rFonts w:asciiTheme="minorHAnsi" w:hAnsiTheme="minorHAnsi" w:cstheme="minorHAnsi"/>
          <w:color w:val="000000" w:themeColor="text1"/>
        </w:rPr>
        <w:t xml:space="preserve">229 867 </w:t>
      </w:r>
      <w:r w:rsidR="006C608E" w:rsidRPr="00D65E6D">
        <w:rPr>
          <w:rFonts w:asciiTheme="minorHAnsi" w:hAnsiTheme="minorHAnsi" w:cstheme="minorHAnsi"/>
          <w:color w:val="000000" w:themeColor="text1"/>
        </w:rPr>
        <w:t>Kč</w:t>
      </w:r>
      <w:r w:rsidR="003E3533">
        <w:rPr>
          <w:rFonts w:asciiTheme="minorHAnsi" w:hAnsiTheme="minorHAnsi" w:cstheme="minorHAnsi"/>
          <w:color w:val="000000" w:themeColor="text1"/>
        </w:rPr>
        <w:t>:</w:t>
      </w:r>
      <w:r w:rsidR="006C608E" w:rsidRPr="00D65E6D">
        <w:rPr>
          <w:rFonts w:asciiTheme="minorHAnsi" w:hAnsiTheme="minorHAnsi" w:cstheme="minorHAnsi"/>
          <w:color w:val="000000" w:themeColor="text1"/>
        </w:rPr>
        <w:t xml:space="preserve"> různé revize a kontroly, úklidy společných prostor, náklady na servis a údržbu výtahu, příspěvky vlastníků, montáže zvonků, posudky), </w:t>
      </w:r>
      <w:r w:rsidR="007616E6" w:rsidRPr="00D65E6D">
        <w:rPr>
          <w:rFonts w:asciiTheme="minorHAnsi" w:hAnsiTheme="minorHAnsi" w:cstheme="minorHAnsi"/>
          <w:color w:val="000000" w:themeColor="text1"/>
        </w:rPr>
        <w:t>oprav</w:t>
      </w:r>
      <w:r w:rsidR="006C608E" w:rsidRPr="00D65E6D">
        <w:rPr>
          <w:rFonts w:asciiTheme="minorHAnsi" w:hAnsiTheme="minorHAnsi" w:cstheme="minorHAnsi"/>
          <w:color w:val="000000" w:themeColor="text1"/>
        </w:rPr>
        <w:t>y</w:t>
      </w:r>
      <w:r w:rsidR="007616E6" w:rsidRPr="00D65E6D">
        <w:rPr>
          <w:rFonts w:asciiTheme="minorHAnsi" w:hAnsiTheme="minorHAnsi" w:cstheme="minorHAnsi"/>
          <w:color w:val="000000" w:themeColor="text1"/>
        </w:rPr>
        <w:t xml:space="preserve"> (</w:t>
      </w:r>
      <w:r w:rsidR="003E3533">
        <w:rPr>
          <w:rFonts w:asciiTheme="minorHAnsi" w:hAnsiTheme="minorHAnsi" w:cstheme="minorHAnsi"/>
          <w:color w:val="000000" w:themeColor="text1"/>
        </w:rPr>
        <w:t xml:space="preserve">348 084 </w:t>
      </w:r>
      <w:r w:rsidR="007616E6" w:rsidRPr="00D65E6D">
        <w:rPr>
          <w:rFonts w:asciiTheme="minorHAnsi" w:hAnsiTheme="minorHAnsi" w:cstheme="minorHAnsi"/>
          <w:color w:val="000000" w:themeColor="text1"/>
        </w:rPr>
        <w:t>Kč</w:t>
      </w:r>
      <w:r w:rsidR="00A025F9" w:rsidRPr="00D65E6D">
        <w:rPr>
          <w:rFonts w:asciiTheme="minorHAnsi" w:hAnsiTheme="minorHAnsi" w:cstheme="minorHAnsi"/>
          <w:color w:val="000000" w:themeColor="text1"/>
        </w:rPr>
        <w:t xml:space="preserve"> – opravy a údržba kotlů, výměna regulátorů a otopných těles, výměna kamen, trubek, opravy výtahů, oprava střech apod..</w:t>
      </w:r>
      <w:r w:rsidR="007616E6" w:rsidRPr="00D65E6D">
        <w:rPr>
          <w:rFonts w:asciiTheme="minorHAnsi" w:hAnsiTheme="minorHAnsi" w:cstheme="minorHAnsi"/>
          <w:color w:val="000000" w:themeColor="text1"/>
        </w:rPr>
        <w:t xml:space="preserve">) a </w:t>
      </w:r>
      <w:r w:rsidR="008B4214" w:rsidRPr="00D65E6D">
        <w:rPr>
          <w:rFonts w:asciiTheme="minorHAnsi" w:hAnsiTheme="minorHAnsi" w:cstheme="minorHAnsi"/>
          <w:color w:val="000000" w:themeColor="text1"/>
        </w:rPr>
        <w:t>investic</w:t>
      </w:r>
      <w:r w:rsidR="006C608E" w:rsidRPr="00D65E6D">
        <w:rPr>
          <w:rFonts w:asciiTheme="minorHAnsi" w:hAnsiTheme="minorHAnsi" w:cstheme="minorHAnsi"/>
          <w:color w:val="000000" w:themeColor="text1"/>
        </w:rPr>
        <w:t>e</w:t>
      </w:r>
      <w:r w:rsidR="007616E6" w:rsidRPr="00D65E6D">
        <w:rPr>
          <w:rFonts w:asciiTheme="minorHAnsi" w:hAnsiTheme="minorHAnsi" w:cstheme="minorHAnsi"/>
          <w:color w:val="000000" w:themeColor="text1"/>
        </w:rPr>
        <w:t xml:space="preserve"> (</w:t>
      </w:r>
      <w:r w:rsidR="003E3533">
        <w:rPr>
          <w:rFonts w:asciiTheme="minorHAnsi" w:hAnsiTheme="minorHAnsi" w:cstheme="minorHAnsi"/>
          <w:color w:val="000000" w:themeColor="text1"/>
        </w:rPr>
        <w:t>868 538</w:t>
      </w:r>
      <w:r w:rsidR="007616E6" w:rsidRPr="00D65E6D">
        <w:rPr>
          <w:rFonts w:asciiTheme="minorHAnsi" w:hAnsiTheme="minorHAnsi" w:cstheme="minorHAnsi"/>
          <w:color w:val="000000" w:themeColor="text1"/>
        </w:rPr>
        <w:t xml:space="preserve"> Kč</w:t>
      </w:r>
      <w:r w:rsidR="00A025F9" w:rsidRPr="00D65E6D">
        <w:rPr>
          <w:rFonts w:asciiTheme="minorHAnsi" w:hAnsiTheme="minorHAnsi" w:cstheme="minorHAnsi"/>
          <w:color w:val="000000" w:themeColor="text1"/>
        </w:rPr>
        <w:t xml:space="preserve"> – viz. kapitálové výdaje</w:t>
      </w:r>
      <w:r w:rsidR="007616E6" w:rsidRPr="00D65E6D">
        <w:rPr>
          <w:rFonts w:asciiTheme="minorHAnsi" w:hAnsiTheme="minorHAnsi" w:cstheme="minorHAnsi"/>
          <w:color w:val="000000" w:themeColor="text1"/>
        </w:rPr>
        <w:t>)</w:t>
      </w:r>
      <w:r w:rsidR="008B4214" w:rsidRPr="00D65E6D">
        <w:rPr>
          <w:rFonts w:asciiTheme="minorHAnsi" w:hAnsiTheme="minorHAnsi" w:cstheme="minorHAnsi"/>
          <w:color w:val="000000" w:themeColor="text1"/>
        </w:rPr>
        <w:t>.</w:t>
      </w:r>
      <w:r w:rsidR="007622C0" w:rsidRPr="00D65E6D">
        <w:rPr>
          <w:rFonts w:asciiTheme="minorHAnsi" w:hAnsiTheme="minorHAnsi" w:cstheme="minorHAnsi"/>
          <w:color w:val="000000" w:themeColor="text1"/>
        </w:rPr>
        <w:t xml:space="preserve"> </w:t>
      </w:r>
      <w:r w:rsidR="006C608E" w:rsidRPr="00D65E6D">
        <w:rPr>
          <w:rFonts w:asciiTheme="minorHAnsi" w:hAnsiTheme="minorHAnsi" w:cstheme="minorHAnsi"/>
          <w:color w:val="000000" w:themeColor="text1"/>
        </w:rPr>
        <w:t xml:space="preserve"> Dále byly uskutečněny </w:t>
      </w:r>
      <w:r w:rsidR="00393DB7" w:rsidRPr="00D65E6D">
        <w:rPr>
          <w:rFonts w:asciiTheme="minorHAnsi" w:hAnsiTheme="minorHAnsi" w:cstheme="minorHAnsi"/>
          <w:color w:val="000000" w:themeColor="text1"/>
        </w:rPr>
        <w:t xml:space="preserve">vyúčtování </w:t>
      </w:r>
      <w:r w:rsidR="003E3533">
        <w:rPr>
          <w:rFonts w:asciiTheme="minorHAnsi" w:hAnsiTheme="minorHAnsi" w:cstheme="minorHAnsi"/>
          <w:color w:val="000000" w:themeColor="text1"/>
        </w:rPr>
        <w:t xml:space="preserve">ostatních </w:t>
      </w:r>
      <w:r w:rsidR="00393DB7" w:rsidRPr="00D65E6D">
        <w:rPr>
          <w:rFonts w:asciiTheme="minorHAnsi" w:hAnsiTheme="minorHAnsi" w:cstheme="minorHAnsi"/>
          <w:color w:val="000000" w:themeColor="text1"/>
        </w:rPr>
        <w:t>energií</w:t>
      </w:r>
      <w:r w:rsidR="007D50A8" w:rsidRPr="00D65E6D">
        <w:rPr>
          <w:rFonts w:asciiTheme="minorHAnsi" w:hAnsiTheme="minorHAnsi" w:cstheme="minorHAnsi"/>
          <w:color w:val="000000" w:themeColor="text1"/>
        </w:rPr>
        <w:t xml:space="preserve"> – plyn, elektřina, voda</w:t>
      </w:r>
      <w:r w:rsidR="003E3533">
        <w:rPr>
          <w:rFonts w:asciiTheme="minorHAnsi" w:hAnsiTheme="minorHAnsi" w:cstheme="minorHAnsi"/>
          <w:color w:val="000000" w:themeColor="text1"/>
        </w:rPr>
        <w:t xml:space="preserve">, </w:t>
      </w:r>
      <w:r w:rsidR="007D50A8" w:rsidRPr="00D65E6D">
        <w:rPr>
          <w:rFonts w:asciiTheme="minorHAnsi" w:hAnsiTheme="minorHAnsi" w:cstheme="minorHAnsi"/>
          <w:color w:val="000000" w:themeColor="text1"/>
        </w:rPr>
        <w:t>za nákup DDHM</w:t>
      </w:r>
      <w:r w:rsidR="003E3533">
        <w:rPr>
          <w:rFonts w:asciiTheme="minorHAnsi" w:hAnsiTheme="minorHAnsi" w:cstheme="minorHAnsi"/>
          <w:color w:val="000000" w:themeColor="text1"/>
        </w:rPr>
        <w:t xml:space="preserve">, </w:t>
      </w:r>
      <w:r w:rsidR="00393DB7" w:rsidRPr="00D65E6D">
        <w:rPr>
          <w:rFonts w:asciiTheme="minorHAnsi" w:hAnsiTheme="minorHAnsi" w:cstheme="minorHAnsi"/>
          <w:color w:val="000000" w:themeColor="text1"/>
        </w:rPr>
        <w:t>materiálu a další drobné výdaje.</w:t>
      </w:r>
    </w:p>
    <w:p w:rsidR="00501EA0" w:rsidRDefault="00393DB7" w:rsidP="00501EA0">
      <w:pPr>
        <w:rPr>
          <w:rFonts w:asciiTheme="minorHAnsi" w:hAnsiTheme="minorHAnsi" w:cstheme="minorHAnsi"/>
          <w:color w:val="000000" w:themeColor="text1"/>
        </w:rPr>
      </w:pPr>
      <w:r w:rsidRPr="00D65E6D">
        <w:rPr>
          <w:rFonts w:asciiTheme="minorHAnsi" w:hAnsiTheme="minorHAnsi" w:cstheme="minorHAnsi"/>
          <w:color w:val="000000" w:themeColor="text1"/>
        </w:rPr>
        <w:t>V oblasti výdajů týkajících se hospodaření s nebytovými prostory ve vlastnictví města</w:t>
      </w:r>
      <w:r w:rsidR="00400B5F" w:rsidRPr="00D65E6D">
        <w:rPr>
          <w:rFonts w:asciiTheme="minorHAnsi" w:hAnsiTheme="minorHAnsi" w:cstheme="minorHAnsi"/>
          <w:color w:val="000000" w:themeColor="text1"/>
        </w:rPr>
        <w:t xml:space="preserve">, byly uskutečněny výdaje v celkové výši </w:t>
      </w:r>
      <w:r w:rsidR="003E3533" w:rsidRPr="00416A03">
        <w:rPr>
          <w:rFonts w:asciiTheme="minorHAnsi" w:hAnsiTheme="minorHAnsi" w:cstheme="minorHAnsi"/>
          <w:b/>
          <w:color w:val="000000" w:themeColor="text1"/>
        </w:rPr>
        <w:t>1 655 243 Kč</w:t>
      </w:r>
      <w:r w:rsidR="003E3533">
        <w:rPr>
          <w:rFonts w:asciiTheme="minorHAnsi" w:hAnsiTheme="minorHAnsi" w:cstheme="minorHAnsi"/>
          <w:color w:val="000000" w:themeColor="text1"/>
        </w:rPr>
        <w:t xml:space="preserve"> (v roce 2019 částka </w:t>
      </w:r>
      <w:r w:rsidR="007616E6" w:rsidRPr="00D65E6D">
        <w:rPr>
          <w:rFonts w:asciiTheme="minorHAnsi" w:hAnsiTheme="minorHAnsi" w:cstheme="minorHAnsi"/>
          <w:color w:val="000000" w:themeColor="text1"/>
        </w:rPr>
        <w:t>974 501 Kč</w:t>
      </w:r>
      <w:r w:rsidR="003E3533">
        <w:rPr>
          <w:rFonts w:asciiTheme="minorHAnsi" w:hAnsiTheme="minorHAnsi" w:cstheme="minorHAnsi"/>
          <w:color w:val="000000" w:themeColor="text1"/>
        </w:rPr>
        <w:t xml:space="preserve">, </w:t>
      </w:r>
      <w:r w:rsidR="007616E6" w:rsidRPr="00D65E6D">
        <w:rPr>
          <w:rFonts w:asciiTheme="minorHAnsi" w:hAnsiTheme="minorHAnsi" w:cstheme="minorHAnsi"/>
          <w:color w:val="000000" w:themeColor="text1"/>
        </w:rPr>
        <w:t xml:space="preserve">v roce 2018 částka </w:t>
      </w:r>
      <w:r w:rsidR="003A33C2" w:rsidRPr="00D65E6D">
        <w:rPr>
          <w:rFonts w:asciiTheme="minorHAnsi" w:hAnsiTheme="minorHAnsi" w:cstheme="minorHAnsi"/>
          <w:color w:val="000000" w:themeColor="text1"/>
        </w:rPr>
        <w:t>2 160 349 Kč</w:t>
      </w:r>
      <w:r w:rsidR="007616E6" w:rsidRPr="00D65E6D">
        <w:rPr>
          <w:rFonts w:asciiTheme="minorHAnsi" w:hAnsiTheme="minorHAnsi" w:cstheme="minorHAnsi"/>
          <w:color w:val="000000" w:themeColor="text1"/>
        </w:rPr>
        <w:t xml:space="preserve">, </w:t>
      </w:r>
      <w:r w:rsidR="003A33C2" w:rsidRPr="00D65E6D">
        <w:rPr>
          <w:rFonts w:asciiTheme="minorHAnsi" w:hAnsiTheme="minorHAnsi" w:cstheme="minorHAnsi"/>
          <w:color w:val="000000" w:themeColor="text1"/>
        </w:rPr>
        <w:t xml:space="preserve">v roce 2017 </w:t>
      </w:r>
      <w:r w:rsidR="003E3533">
        <w:rPr>
          <w:rFonts w:asciiTheme="minorHAnsi" w:hAnsiTheme="minorHAnsi" w:cstheme="minorHAnsi"/>
          <w:color w:val="000000" w:themeColor="text1"/>
        </w:rPr>
        <w:t xml:space="preserve">výdaje </w:t>
      </w:r>
      <w:r w:rsidR="007D50A8" w:rsidRPr="00D65E6D">
        <w:rPr>
          <w:rFonts w:asciiTheme="minorHAnsi" w:hAnsiTheme="minorHAnsi" w:cstheme="minorHAnsi"/>
          <w:color w:val="000000" w:themeColor="text1"/>
        </w:rPr>
        <w:t>663</w:t>
      </w:r>
      <w:r w:rsidR="0053016B" w:rsidRPr="00D65E6D">
        <w:rPr>
          <w:rFonts w:asciiTheme="minorHAnsi" w:hAnsiTheme="minorHAnsi" w:cstheme="minorHAnsi"/>
          <w:color w:val="000000" w:themeColor="text1"/>
        </w:rPr>
        <w:t xml:space="preserve"> </w:t>
      </w:r>
      <w:r w:rsidR="003A33C2" w:rsidRPr="00D65E6D">
        <w:rPr>
          <w:rFonts w:asciiTheme="minorHAnsi" w:hAnsiTheme="minorHAnsi" w:cstheme="minorHAnsi"/>
          <w:color w:val="000000" w:themeColor="text1"/>
        </w:rPr>
        <w:t xml:space="preserve">tis. </w:t>
      </w:r>
      <w:r w:rsidR="0053016B" w:rsidRPr="00D65E6D">
        <w:rPr>
          <w:rFonts w:asciiTheme="minorHAnsi" w:hAnsiTheme="minorHAnsi" w:cstheme="minorHAnsi"/>
          <w:color w:val="000000" w:themeColor="text1"/>
        </w:rPr>
        <w:t>Kč</w:t>
      </w:r>
      <w:r w:rsidR="003A33C2" w:rsidRPr="00D65E6D">
        <w:rPr>
          <w:rFonts w:asciiTheme="minorHAnsi" w:hAnsiTheme="minorHAnsi" w:cstheme="minorHAnsi"/>
          <w:color w:val="000000" w:themeColor="text1"/>
        </w:rPr>
        <w:t xml:space="preserve">, </w:t>
      </w:r>
      <w:r w:rsidR="0053016B" w:rsidRPr="00D65E6D">
        <w:rPr>
          <w:rFonts w:asciiTheme="minorHAnsi" w:hAnsiTheme="minorHAnsi" w:cstheme="minorHAnsi"/>
          <w:color w:val="000000" w:themeColor="text1"/>
        </w:rPr>
        <w:t xml:space="preserve">rok 2016 </w:t>
      </w:r>
      <w:r w:rsidR="003E3533">
        <w:rPr>
          <w:rFonts w:asciiTheme="minorHAnsi" w:hAnsiTheme="minorHAnsi" w:cstheme="minorHAnsi"/>
          <w:color w:val="000000" w:themeColor="text1"/>
        </w:rPr>
        <w:t xml:space="preserve">výdaje </w:t>
      </w:r>
      <w:r w:rsidR="003A33C2" w:rsidRPr="00D65E6D">
        <w:rPr>
          <w:rFonts w:asciiTheme="minorHAnsi" w:hAnsiTheme="minorHAnsi" w:cstheme="minorHAnsi"/>
          <w:color w:val="000000" w:themeColor="text1"/>
        </w:rPr>
        <w:t>760 tis.</w:t>
      </w:r>
      <w:r w:rsidR="007616E6" w:rsidRPr="00D65E6D">
        <w:rPr>
          <w:rFonts w:asciiTheme="minorHAnsi" w:hAnsiTheme="minorHAnsi" w:cstheme="minorHAnsi"/>
          <w:color w:val="000000" w:themeColor="text1"/>
        </w:rPr>
        <w:t xml:space="preserve"> </w:t>
      </w:r>
      <w:r w:rsidR="00400B5F" w:rsidRPr="00D65E6D">
        <w:rPr>
          <w:rFonts w:asciiTheme="minorHAnsi" w:hAnsiTheme="minorHAnsi" w:cstheme="minorHAnsi"/>
          <w:color w:val="000000" w:themeColor="text1"/>
        </w:rPr>
        <w:t>Kč</w:t>
      </w:r>
      <w:r w:rsidR="0053016B" w:rsidRPr="00D65E6D">
        <w:rPr>
          <w:rFonts w:asciiTheme="minorHAnsi" w:hAnsiTheme="minorHAnsi" w:cstheme="minorHAnsi"/>
          <w:color w:val="000000" w:themeColor="text1"/>
        </w:rPr>
        <w:t>)</w:t>
      </w:r>
      <w:r w:rsidR="00400B5F" w:rsidRPr="00D65E6D">
        <w:rPr>
          <w:rFonts w:asciiTheme="minorHAnsi" w:hAnsiTheme="minorHAnsi" w:cstheme="minorHAnsi"/>
          <w:color w:val="000000" w:themeColor="text1"/>
        </w:rPr>
        <w:t xml:space="preserve">. Z této celkové částky byly největšími výdaje </w:t>
      </w:r>
      <w:r w:rsidR="007616E6" w:rsidRPr="00D65E6D">
        <w:rPr>
          <w:rFonts w:asciiTheme="minorHAnsi" w:hAnsiTheme="minorHAnsi" w:cstheme="minorHAnsi"/>
          <w:color w:val="000000" w:themeColor="text1"/>
        </w:rPr>
        <w:t>na opravy (</w:t>
      </w:r>
      <w:r w:rsidR="003E3533">
        <w:rPr>
          <w:rFonts w:asciiTheme="minorHAnsi" w:hAnsiTheme="minorHAnsi" w:cstheme="minorHAnsi"/>
          <w:color w:val="000000" w:themeColor="text1"/>
        </w:rPr>
        <w:t>1 130 835 Kč</w:t>
      </w:r>
      <w:r w:rsidR="007616E6" w:rsidRPr="00D65E6D">
        <w:rPr>
          <w:rFonts w:asciiTheme="minorHAnsi" w:hAnsiTheme="minorHAnsi" w:cstheme="minorHAnsi"/>
          <w:color w:val="000000" w:themeColor="text1"/>
        </w:rPr>
        <w:t>).</w:t>
      </w:r>
      <w:r w:rsidR="003A33C2" w:rsidRPr="00D65E6D">
        <w:rPr>
          <w:rFonts w:asciiTheme="minorHAnsi" w:hAnsiTheme="minorHAnsi" w:cstheme="minorHAnsi"/>
          <w:color w:val="000000" w:themeColor="text1"/>
        </w:rPr>
        <w:t xml:space="preserve"> </w:t>
      </w:r>
      <w:r w:rsidR="00400B5F" w:rsidRPr="00D65E6D">
        <w:rPr>
          <w:rFonts w:asciiTheme="minorHAnsi" w:hAnsiTheme="minorHAnsi" w:cstheme="minorHAnsi"/>
          <w:color w:val="000000" w:themeColor="text1"/>
        </w:rPr>
        <w:t xml:space="preserve">Dalšími výdaji pak byly </w:t>
      </w:r>
      <w:r w:rsidR="0053016B" w:rsidRPr="00D65E6D">
        <w:rPr>
          <w:rFonts w:asciiTheme="minorHAnsi" w:hAnsiTheme="minorHAnsi" w:cstheme="minorHAnsi"/>
          <w:color w:val="000000" w:themeColor="text1"/>
        </w:rPr>
        <w:t xml:space="preserve">provozní </w:t>
      </w:r>
      <w:r w:rsidR="00400B5F" w:rsidRPr="00D65E6D">
        <w:rPr>
          <w:rFonts w:asciiTheme="minorHAnsi" w:hAnsiTheme="minorHAnsi" w:cstheme="minorHAnsi"/>
          <w:color w:val="000000" w:themeColor="text1"/>
        </w:rPr>
        <w:t>výdaje za ostatní služby</w:t>
      </w:r>
      <w:r w:rsidR="0053016B" w:rsidRPr="00D65E6D">
        <w:rPr>
          <w:rFonts w:asciiTheme="minorHAnsi" w:hAnsiTheme="minorHAnsi" w:cstheme="minorHAnsi"/>
          <w:color w:val="000000" w:themeColor="text1"/>
        </w:rPr>
        <w:t xml:space="preserve"> – úklid </w:t>
      </w:r>
      <w:r w:rsidR="00501EA0" w:rsidRPr="00D65E6D">
        <w:rPr>
          <w:rFonts w:asciiTheme="minorHAnsi" w:hAnsiTheme="minorHAnsi" w:cstheme="minorHAnsi"/>
          <w:color w:val="000000" w:themeColor="text1"/>
        </w:rPr>
        <w:t>s</w:t>
      </w:r>
      <w:r w:rsidR="0053016B" w:rsidRPr="00D65E6D">
        <w:rPr>
          <w:rFonts w:asciiTheme="minorHAnsi" w:hAnsiTheme="minorHAnsi" w:cstheme="minorHAnsi"/>
          <w:color w:val="000000" w:themeColor="text1"/>
        </w:rPr>
        <w:t>p</w:t>
      </w:r>
      <w:r w:rsidR="00415B20" w:rsidRPr="00D65E6D">
        <w:rPr>
          <w:rFonts w:asciiTheme="minorHAnsi" w:hAnsiTheme="minorHAnsi" w:cstheme="minorHAnsi"/>
          <w:color w:val="000000" w:themeColor="text1"/>
        </w:rPr>
        <w:t xml:space="preserve">olečných prostor, servis výtahu, nákup materiálu </w:t>
      </w:r>
      <w:r w:rsidR="00400B5F" w:rsidRPr="00D65E6D">
        <w:rPr>
          <w:rFonts w:asciiTheme="minorHAnsi" w:hAnsiTheme="minorHAnsi" w:cstheme="minorHAnsi"/>
          <w:color w:val="000000" w:themeColor="text1"/>
        </w:rPr>
        <w:t xml:space="preserve">a </w:t>
      </w:r>
      <w:r w:rsidR="0053016B" w:rsidRPr="00D65E6D">
        <w:rPr>
          <w:rFonts w:asciiTheme="minorHAnsi" w:hAnsiTheme="minorHAnsi" w:cstheme="minorHAnsi"/>
          <w:color w:val="000000" w:themeColor="text1"/>
        </w:rPr>
        <w:t>vyúčtování energií</w:t>
      </w:r>
      <w:r w:rsidR="00501EA0" w:rsidRPr="00D65E6D">
        <w:rPr>
          <w:rFonts w:asciiTheme="minorHAnsi" w:hAnsiTheme="minorHAnsi" w:cstheme="minorHAnsi"/>
          <w:color w:val="000000" w:themeColor="text1"/>
        </w:rPr>
        <w:t>.</w:t>
      </w:r>
    </w:p>
    <w:p w:rsidR="00416A03" w:rsidRDefault="00416A03" w:rsidP="00416A03">
      <w:pPr>
        <w:rPr>
          <w:rFonts w:asciiTheme="minorHAnsi" w:hAnsiTheme="minorHAnsi" w:cstheme="minorHAnsi"/>
        </w:rPr>
      </w:pPr>
      <w:r>
        <w:rPr>
          <w:rFonts w:asciiTheme="minorHAnsi" w:hAnsiTheme="minorHAnsi" w:cstheme="minorHAnsi"/>
        </w:rPr>
        <w:t>Z </w:t>
      </w:r>
      <w:r w:rsidRPr="009A7EDC">
        <w:rPr>
          <w:rFonts w:asciiTheme="minorHAnsi" w:hAnsiTheme="minorHAnsi" w:cstheme="minorHAnsi"/>
          <w:b/>
        </w:rPr>
        <w:t>investic do bytového a nebytového fondu města</w:t>
      </w:r>
      <w:r>
        <w:rPr>
          <w:rFonts w:asciiTheme="minorHAnsi" w:hAnsiTheme="minorHAnsi" w:cstheme="minorHAnsi"/>
        </w:rPr>
        <w:t xml:space="preserve"> lze zmínit zastřešení bytového domu na Tyršově novou sedlovou střechou v částce 633 tis. Kč, výměnu oken v hospodě na </w:t>
      </w:r>
      <w:proofErr w:type="spellStart"/>
      <w:r>
        <w:rPr>
          <w:rFonts w:asciiTheme="minorHAnsi" w:hAnsiTheme="minorHAnsi" w:cstheme="minorHAnsi"/>
        </w:rPr>
        <w:t>Chrastěšově</w:t>
      </w:r>
      <w:proofErr w:type="spellEnd"/>
      <w:r>
        <w:rPr>
          <w:rFonts w:asciiTheme="minorHAnsi" w:hAnsiTheme="minorHAnsi" w:cstheme="minorHAnsi"/>
        </w:rPr>
        <w:t xml:space="preserve"> 65 tis. Kč, instalaci indikátorů tepla v budově domu s pečovatelskou službou (72 tis. Kč). Z provozních výdajů jsou pak investičního charakteru větší opravy, jako oprava střechy a komínu na budově č.p. 418 na náměstí (Vítek), opravy fasády a střechy na lékařském domě (169 tis. Kč), výměnu oken a opravu omítek v budově konírny na Manství (cca 398 tis. Kč).</w:t>
      </w:r>
    </w:p>
    <w:p w:rsidR="0053016B" w:rsidRPr="00D65E6D" w:rsidRDefault="0053016B" w:rsidP="00501EA0">
      <w:pPr>
        <w:pStyle w:val="Nadpis3"/>
        <w:rPr>
          <w:rFonts w:asciiTheme="minorHAnsi" w:hAnsiTheme="minorHAnsi" w:cstheme="minorHAnsi"/>
        </w:rPr>
      </w:pPr>
      <w:bookmarkStart w:id="101" w:name="_Toc70406261"/>
      <w:r w:rsidRPr="00D65E6D">
        <w:rPr>
          <w:rFonts w:asciiTheme="minorHAnsi" w:hAnsiTheme="minorHAnsi" w:cstheme="minorHAnsi"/>
        </w:rPr>
        <w:t>Veřejné osvětlení</w:t>
      </w:r>
      <w:bookmarkEnd w:id="101"/>
    </w:p>
    <w:p w:rsidR="00416A03" w:rsidRDefault="0053016B" w:rsidP="0053016B">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V oblasti rozpočtu týkající se výdajů na veřejné osvětlení byly </w:t>
      </w:r>
      <w:r w:rsidR="00416A03">
        <w:rPr>
          <w:rFonts w:asciiTheme="minorHAnsi" w:hAnsiTheme="minorHAnsi" w:cstheme="minorHAnsi"/>
          <w:color w:val="000000" w:themeColor="text1"/>
        </w:rPr>
        <w:t xml:space="preserve">pro rok 2020 </w:t>
      </w:r>
      <w:r w:rsidR="007616E6" w:rsidRPr="00D65E6D">
        <w:rPr>
          <w:rFonts w:asciiTheme="minorHAnsi" w:hAnsiTheme="minorHAnsi" w:cstheme="minorHAnsi"/>
          <w:color w:val="000000" w:themeColor="text1"/>
        </w:rPr>
        <w:t>rozpočtem vyčleněny výdaje</w:t>
      </w:r>
      <w:r w:rsidR="00416A03">
        <w:rPr>
          <w:rFonts w:asciiTheme="minorHAnsi" w:hAnsiTheme="minorHAnsi" w:cstheme="minorHAnsi"/>
          <w:color w:val="000000" w:themeColor="text1"/>
        </w:rPr>
        <w:t xml:space="preserve"> jen </w:t>
      </w:r>
      <w:r w:rsidR="007616E6" w:rsidRPr="00D65E6D">
        <w:rPr>
          <w:rFonts w:asciiTheme="minorHAnsi" w:hAnsiTheme="minorHAnsi" w:cstheme="minorHAnsi"/>
          <w:color w:val="000000" w:themeColor="text1"/>
        </w:rPr>
        <w:t>ve výši</w:t>
      </w:r>
      <w:r w:rsidR="00416A03">
        <w:rPr>
          <w:rFonts w:asciiTheme="minorHAnsi" w:hAnsiTheme="minorHAnsi" w:cstheme="minorHAnsi"/>
          <w:color w:val="000000" w:themeColor="text1"/>
        </w:rPr>
        <w:t xml:space="preserve"> 100</w:t>
      </w:r>
      <w:r w:rsidR="007616E6" w:rsidRPr="00D65E6D">
        <w:rPr>
          <w:rFonts w:asciiTheme="minorHAnsi" w:hAnsiTheme="minorHAnsi" w:cstheme="minorHAnsi"/>
          <w:color w:val="000000" w:themeColor="text1"/>
        </w:rPr>
        <w:t xml:space="preserve"> 000,- Kč. Z této částky byly hrazeny výdaje na </w:t>
      </w:r>
      <w:r w:rsidR="00416A03">
        <w:rPr>
          <w:rFonts w:asciiTheme="minorHAnsi" w:hAnsiTheme="minorHAnsi" w:cstheme="minorHAnsi"/>
          <w:color w:val="000000" w:themeColor="text1"/>
        </w:rPr>
        <w:t>zpracování závěrečné zprávy k dotačnímu programu na pořízení veřejného osvětlení EFEKT a také autorský dozor. Celková částka 17 788 Kč.</w:t>
      </w:r>
    </w:p>
    <w:p w:rsidR="00A90B81" w:rsidRPr="00D65E6D" w:rsidRDefault="002E4A37" w:rsidP="00014E14">
      <w:pPr>
        <w:pStyle w:val="Nadpis3"/>
        <w:rPr>
          <w:rFonts w:asciiTheme="minorHAnsi" w:hAnsiTheme="minorHAnsi" w:cstheme="minorHAnsi"/>
          <w:color w:val="000000" w:themeColor="text1"/>
        </w:rPr>
      </w:pPr>
      <w:bookmarkStart w:id="102" w:name="_Toc70406262"/>
      <w:r w:rsidRPr="00D65E6D">
        <w:rPr>
          <w:rFonts w:asciiTheme="minorHAnsi" w:hAnsiTheme="minorHAnsi" w:cstheme="minorHAnsi"/>
          <w:color w:val="000000" w:themeColor="text1"/>
        </w:rPr>
        <w:t>P</w:t>
      </w:r>
      <w:r w:rsidR="00A90B81" w:rsidRPr="00D65E6D">
        <w:rPr>
          <w:rFonts w:asciiTheme="minorHAnsi" w:hAnsiTheme="minorHAnsi" w:cstheme="minorHAnsi"/>
          <w:color w:val="000000" w:themeColor="text1"/>
        </w:rPr>
        <w:t>ohřebnictví</w:t>
      </w:r>
      <w:bookmarkEnd w:id="102"/>
    </w:p>
    <w:p w:rsidR="00A90B81" w:rsidRPr="00D65E6D" w:rsidRDefault="00416A03" w:rsidP="00A90B81">
      <w:pPr>
        <w:rPr>
          <w:rFonts w:asciiTheme="minorHAnsi" w:hAnsiTheme="minorHAnsi" w:cstheme="minorHAnsi"/>
          <w:color w:val="000000" w:themeColor="text1"/>
        </w:rPr>
      </w:pPr>
      <w:r>
        <w:rPr>
          <w:rFonts w:asciiTheme="minorHAnsi" w:hAnsiTheme="minorHAnsi" w:cstheme="minorHAnsi"/>
          <w:color w:val="000000" w:themeColor="text1"/>
        </w:rPr>
        <w:t xml:space="preserve">V roce 2020 nebylo potřeba </w:t>
      </w:r>
      <w:r w:rsidR="00A90B81" w:rsidRPr="00D65E6D">
        <w:rPr>
          <w:rFonts w:asciiTheme="minorHAnsi" w:hAnsiTheme="minorHAnsi" w:cstheme="minorHAnsi"/>
          <w:color w:val="000000" w:themeColor="text1"/>
        </w:rPr>
        <w:t>vypraven</w:t>
      </w:r>
      <w:r>
        <w:rPr>
          <w:rFonts w:asciiTheme="minorHAnsi" w:hAnsiTheme="minorHAnsi" w:cstheme="minorHAnsi"/>
          <w:color w:val="000000" w:themeColor="text1"/>
        </w:rPr>
        <w:t>í žádného pohřbu</w:t>
      </w:r>
      <w:r w:rsidR="00A90B81" w:rsidRPr="00D65E6D">
        <w:rPr>
          <w:rFonts w:asciiTheme="minorHAnsi" w:hAnsiTheme="minorHAnsi" w:cstheme="minorHAnsi"/>
          <w:color w:val="000000" w:themeColor="text1"/>
        </w:rPr>
        <w:t xml:space="preserve"> na náklady města </w:t>
      </w:r>
      <w:r>
        <w:rPr>
          <w:rFonts w:asciiTheme="minorHAnsi" w:hAnsiTheme="minorHAnsi" w:cstheme="minorHAnsi"/>
          <w:color w:val="000000" w:themeColor="text1"/>
        </w:rPr>
        <w:t>(děje se u</w:t>
      </w:r>
      <w:r w:rsidR="00A90B81" w:rsidRPr="00D65E6D">
        <w:rPr>
          <w:rFonts w:asciiTheme="minorHAnsi" w:hAnsiTheme="minorHAnsi" w:cstheme="minorHAnsi"/>
          <w:color w:val="000000" w:themeColor="text1"/>
        </w:rPr>
        <w:t xml:space="preserve"> občan</w:t>
      </w:r>
      <w:r>
        <w:rPr>
          <w:rFonts w:asciiTheme="minorHAnsi" w:hAnsiTheme="minorHAnsi" w:cstheme="minorHAnsi"/>
          <w:color w:val="000000" w:themeColor="text1"/>
        </w:rPr>
        <w:t>ů,</w:t>
      </w:r>
      <w:r w:rsidR="00A90B81" w:rsidRPr="00D65E6D">
        <w:rPr>
          <w:rFonts w:asciiTheme="minorHAnsi" w:hAnsiTheme="minorHAnsi" w:cstheme="minorHAnsi"/>
          <w:color w:val="000000" w:themeColor="text1"/>
        </w:rPr>
        <w:t xml:space="preserve"> kte</w:t>
      </w:r>
      <w:r>
        <w:rPr>
          <w:rFonts w:asciiTheme="minorHAnsi" w:hAnsiTheme="minorHAnsi" w:cstheme="minorHAnsi"/>
          <w:color w:val="000000" w:themeColor="text1"/>
        </w:rPr>
        <w:t>ří</w:t>
      </w:r>
      <w:r w:rsidR="00A90B81" w:rsidRPr="00D65E6D">
        <w:rPr>
          <w:rFonts w:asciiTheme="minorHAnsi" w:hAnsiTheme="minorHAnsi" w:cstheme="minorHAnsi"/>
          <w:color w:val="000000" w:themeColor="text1"/>
        </w:rPr>
        <w:t xml:space="preserve"> nem</w:t>
      </w:r>
      <w:r>
        <w:rPr>
          <w:rFonts w:asciiTheme="minorHAnsi" w:hAnsiTheme="minorHAnsi" w:cstheme="minorHAnsi"/>
          <w:color w:val="000000" w:themeColor="text1"/>
        </w:rPr>
        <w:t>ají</w:t>
      </w:r>
      <w:r w:rsidR="00A90B81" w:rsidRPr="00D65E6D">
        <w:rPr>
          <w:rFonts w:asciiTheme="minorHAnsi" w:hAnsiTheme="minorHAnsi" w:cstheme="minorHAnsi"/>
          <w:color w:val="000000" w:themeColor="text1"/>
        </w:rPr>
        <w:t xml:space="preserve"> dědice</w:t>
      </w:r>
      <w:r>
        <w:rPr>
          <w:rFonts w:asciiTheme="minorHAnsi" w:hAnsiTheme="minorHAnsi" w:cstheme="minorHAnsi"/>
          <w:color w:val="000000" w:themeColor="text1"/>
        </w:rPr>
        <w:t>)</w:t>
      </w:r>
      <w:r w:rsidR="00A90B81" w:rsidRPr="00D65E6D">
        <w:rPr>
          <w:rFonts w:asciiTheme="minorHAnsi" w:hAnsiTheme="minorHAnsi" w:cstheme="minorHAnsi"/>
          <w:color w:val="000000" w:themeColor="text1"/>
        </w:rPr>
        <w:t>.</w:t>
      </w:r>
      <w:r w:rsidR="002E4A37" w:rsidRPr="00D65E6D">
        <w:rPr>
          <w:rFonts w:asciiTheme="minorHAnsi" w:hAnsiTheme="minorHAnsi" w:cstheme="minorHAnsi"/>
          <w:color w:val="000000" w:themeColor="text1"/>
        </w:rPr>
        <w:t xml:space="preserve"> </w:t>
      </w:r>
    </w:p>
    <w:p w:rsidR="002A2DB6" w:rsidRPr="00D65E6D" w:rsidRDefault="002A2DB6" w:rsidP="00014E14">
      <w:pPr>
        <w:pStyle w:val="Nadpis3"/>
        <w:rPr>
          <w:rFonts w:asciiTheme="minorHAnsi" w:hAnsiTheme="minorHAnsi" w:cstheme="minorHAnsi"/>
          <w:color w:val="000000" w:themeColor="text1"/>
        </w:rPr>
      </w:pPr>
      <w:bookmarkStart w:id="103" w:name="_Toc70406263"/>
      <w:r w:rsidRPr="00D65E6D">
        <w:rPr>
          <w:rFonts w:asciiTheme="minorHAnsi" w:hAnsiTheme="minorHAnsi" w:cstheme="minorHAnsi"/>
          <w:color w:val="000000" w:themeColor="text1"/>
        </w:rPr>
        <w:t xml:space="preserve">Územní plánování </w:t>
      </w:r>
      <w:r w:rsidR="001948ED" w:rsidRPr="00D65E6D">
        <w:rPr>
          <w:rFonts w:asciiTheme="minorHAnsi" w:hAnsiTheme="minorHAnsi" w:cstheme="minorHAnsi"/>
          <w:color w:val="000000" w:themeColor="text1"/>
        </w:rPr>
        <w:t>a rozvoj</w:t>
      </w:r>
      <w:bookmarkEnd w:id="103"/>
      <w:r w:rsidR="001948ED" w:rsidRPr="00D65E6D">
        <w:rPr>
          <w:rFonts w:asciiTheme="minorHAnsi" w:hAnsiTheme="minorHAnsi" w:cstheme="minorHAnsi"/>
          <w:color w:val="000000" w:themeColor="text1"/>
        </w:rPr>
        <w:t xml:space="preserve"> </w:t>
      </w:r>
    </w:p>
    <w:p w:rsidR="00416A03" w:rsidRPr="00416A03" w:rsidRDefault="002A2DB6" w:rsidP="00416A03">
      <w:pPr>
        <w:rPr>
          <w:rFonts w:asciiTheme="minorHAnsi" w:hAnsiTheme="minorHAnsi" w:cstheme="minorHAnsi"/>
        </w:rPr>
      </w:pPr>
      <w:r w:rsidRPr="00D65E6D">
        <w:rPr>
          <w:rFonts w:asciiTheme="minorHAnsi" w:hAnsiTheme="minorHAnsi" w:cstheme="minorHAnsi"/>
          <w:color w:val="000000" w:themeColor="text1"/>
        </w:rPr>
        <w:t xml:space="preserve">Výdaje z rozpočtu byly čerpány na správu datové základny ÚAP a </w:t>
      </w:r>
      <w:r w:rsidR="00416A03">
        <w:rPr>
          <w:rFonts w:asciiTheme="minorHAnsi" w:hAnsiTheme="minorHAnsi" w:cstheme="minorHAnsi"/>
          <w:color w:val="000000" w:themeColor="text1"/>
        </w:rPr>
        <w:t>zpracování změny územního plánu</w:t>
      </w:r>
      <w:r w:rsidRPr="00D65E6D">
        <w:rPr>
          <w:rFonts w:asciiTheme="minorHAnsi" w:hAnsiTheme="minorHAnsi" w:cstheme="minorHAnsi"/>
          <w:color w:val="000000" w:themeColor="text1"/>
        </w:rPr>
        <w:t xml:space="preserve"> </w:t>
      </w:r>
      <w:r w:rsidR="001948ED" w:rsidRPr="00D65E6D">
        <w:rPr>
          <w:rFonts w:asciiTheme="minorHAnsi" w:hAnsiTheme="minorHAnsi" w:cstheme="minorHAnsi"/>
          <w:color w:val="000000" w:themeColor="text1"/>
        </w:rPr>
        <w:t>města, správu digitální mapy a dále na zpracování územních studií města</w:t>
      </w:r>
      <w:r w:rsidR="00D23232" w:rsidRPr="00D65E6D">
        <w:rPr>
          <w:rFonts w:asciiTheme="minorHAnsi" w:hAnsiTheme="minorHAnsi" w:cstheme="minorHAnsi"/>
          <w:color w:val="000000" w:themeColor="text1"/>
        </w:rPr>
        <w:t xml:space="preserve">. Celková výše </w:t>
      </w:r>
      <w:r w:rsidR="00E33301" w:rsidRPr="00D65E6D">
        <w:rPr>
          <w:rFonts w:asciiTheme="minorHAnsi" w:hAnsiTheme="minorHAnsi" w:cstheme="minorHAnsi"/>
          <w:color w:val="000000" w:themeColor="text1"/>
        </w:rPr>
        <w:t xml:space="preserve">plánovaných výdajů </w:t>
      </w:r>
      <w:r w:rsidR="00D23232" w:rsidRPr="00D65E6D">
        <w:rPr>
          <w:rFonts w:asciiTheme="minorHAnsi" w:hAnsiTheme="minorHAnsi" w:cstheme="minorHAnsi"/>
          <w:color w:val="000000" w:themeColor="text1"/>
        </w:rPr>
        <w:t>roku 20</w:t>
      </w:r>
      <w:r w:rsidR="00416A03">
        <w:rPr>
          <w:rFonts w:asciiTheme="minorHAnsi" w:hAnsiTheme="minorHAnsi" w:cstheme="minorHAnsi"/>
          <w:color w:val="000000" w:themeColor="text1"/>
        </w:rPr>
        <w:t>20</w:t>
      </w:r>
      <w:r w:rsidR="001948ED" w:rsidRPr="00D65E6D">
        <w:rPr>
          <w:rFonts w:asciiTheme="minorHAnsi" w:hAnsiTheme="minorHAnsi" w:cstheme="minorHAnsi"/>
          <w:color w:val="000000" w:themeColor="text1"/>
        </w:rPr>
        <w:t xml:space="preserve"> pro tuto oblast </w:t>
      </w:r>
      <w:r w:rsidR="00E33301" w:rsidRPr="00D65E6D">
        <w:rPr>
          <w:rFonts w:asciiTheme="minorHAnsi" w:hAnsiTheme="minorHAnsi" w:cstheme="minorHAnsi"/>
          <w:color w:val="000000" w:themeColor="text1"/>
        </w:rPr>
        <w:t xml:space="preserve">byly </w:t>
      </w:r>
      <w:r w:rsidR="00416A03">
        <w:rPr>
          <w:rFonts w:asciiTheme="minorHAnsi" w:hAnsiTheme="minorHAnsi" w:cstheme="minorHAnsi"/>
          <w:color w:val="000000" w:themeColor="text1"/>
        </w:rPr>
        <w:t>750 000</w:t>
      </w:r>
      <w:r w:rsidR="00E33301" w:rsidRPr="00D65E6D">
        <w:rPr>
          <w:rFonts w:asciiTheme="minorHAnsi" w:hAnsiTheme="minorHAnsi" w:cstheme="minorHAnsi"/>
          <w:color w:val="000000" w:themeColor="text1"/>
        </w:rPr>
        <w:t xml:space="preserve"> Kč, skutečné výdaje pak dosáhly výše </w:t>
      </w:r>
      <w:r w:rsidR="00416A03">
        <w:rPr>
          <w:rFonts w:asciiTheme="minorHAnsi" w:hAnsiTheme="minorHAnsi" w:cstheme="minorHAnsi"/>
          <w:color w:val="000000" w:themeColor="text1"/>
        </w:rPr>
        <w:t xml:space="preserve">257 022 Kč (v roce 2019 částka </w:t>
      </w:r>
      <w:r w:rsidR="00E33301" w:rsidRPr="00D65E6D">
        <w:rPr>
          <w:rFonts w:asciiTheme="minorHAnsi" w:hAnsiTheme="minorHAnsi" w:cstheme="minorHAnsi"/>
          <w:color w:val="000000" w:themeColor="text1"/>
        </w:rPr>
        <w:t>751 375 Kč</w:t>
      </w:r>
      <w:r w:rsidR="00416A03">
        <w:rPr>
          <w:rFonts w:asciiTheme="minorHAnsi" w:hAnsiTheme="minorHAnsi" w:cstheme="minorHAnsi"/>
          <w:color w:val="000000" w:themeColor="text1"/>
        </w:rPr>
        <w:t xml:space="preserve">, </w:t>
      </w:r>
      <w:r w:rsidR="00E33301" w:rsidRPr="00D65E6D">
        <w:rPr>
          <w:rFonts w:asciiTheme="minorHAnsi" w:hAnsiTheme="minorHAnsi" w:cstheme="minorHAnsi"/>
          <w:color w:val="000000" w:themeColor="text1"/>
        </w:rPr>
        <w:t>v roce 2018 částka</w:t>
      </w:r>
      <w:r w:rsidR="00911D15" w:rsidRPr="00D65E6D">
        <w:rPr>
          <w:rFonts w:asciiTheme="minorHAnsi" w:hAnsiTheme="minorHAnsi" w:cstheme="minorHAnsi"/>
          <w:color w:val="000000" w:themeColor="text1"/>
        </w:rPr>
        <w:t xml:space="preserve"> </w:t>
      </w:r>
      <w:r w:rsidR="00C77CF1" w:rsidRPr="00D65E6D">
        <w:rPr>
          <w:rFonts w:asciiTheme="minorHAnsi" w:hAnsiTheme="minorHAnsi" w:cstheme="minorHAnsi"/>
          <w:color w:val="000000" w:themeColor="text1"/>
        </w:rPr>
        <w:t>208 472 Kč</w:t>
      </w:r>
      <w:r w:rsidR="00E33301" w:rsidRPr="00D65E6D">
        <w:rPr>
          <w:rFonts w:asciiTheme="minorHAnsi" w:hAnsiTheme="minorHAnsi" w:cstheme="minorHAnsi"/>
          <w:color w:val="000000" w:themeColor="text1"/>
        </w:rPr>
        <w:t xml:space="preserve">, </w:t>
      </w:r>
      <w:r w:rsidR="00C77CF1" w:rsidRPr="00D65E6D">
        <w:rPr>
          <w:rFonts w:asciiTheme="minorHAnsi" w:hAnsiTheme="minorHAnsi" w:cstheme="minorHAnsi"/>
          <w:color w:val="000000" w:themeColor="text1"/>
        </w:rPr>
        <w:t xml:space="preserve">rok </w:t>
      </w:r>
      <w:proofErr w:type="gramStart"/>
      <w:r w:rsidR="00C77CF1" w:rsidRPr="00D65E6D">
        <w:rPr>
          <w:rFonts w:asciiTheme="minorHAnsi" w:hAnsiTheme="minorHAnsi" w:cstheme="minorHAnsi"/>
          <w:color w:val="000000" w:themeColor="text1"/>
        </w:rPr>
        <w:t>2017 -</w:t>
      </w:r>
      <w:r w:rsidR="00286F8F" w:rsidRPr="00D65E6D">
        <w:rPr>
          <w:rFonts w:asciiTheme="minorHAnsi" w:hAnsiTheme="minorHAnsi" w:cstheme="minorHAnsi"/>
          <w:color w:val="000000" w:themeColor="text1"/>
        </w:rPr>
        <w:t>133</w:t>
      </w:r>
      <w:proofErr w:type="gramEnd"/>
      <w:r w:rsidR="00286F8F" w:rsidRPr="00D65E6D">
        <w:rPr>
          <w:rFonts w:asciiTheme="minorHAnsi" w:hAnsiTheme="minorHAnsi" w:cstheme="minorHAnsi"/>
          <w:color w:val="000000" w:themeColor="text1"/>
        </w:rPr>
        <w:t xml:space="preserve"> tis. Kč</w:t>
      </w:r>
      <w:r w:rsidR="00C77CF1" w:rsidRPr="00D65E6D">
        <w:rPr>
          <w:rFonts w:asciiTheme="minorHAnsi" w:hAnsiTheme="minorHAnsi" w:cstheme="minorHAnsi"/>
          <w:color w:val="000000" w:themeColor="text1"/>
        </w:rPr>
        <w:t xml:space="preserve">, </w:t>
      </w:r>
      <w:r w:rsidR="002E4A37" w:rsidRPr="00D65E6D">
        <w:rPr>
          <w:rFonts w:asciiTheme="minorHAnsi" w:hAnsiTheme="minorHAnsi" w:cstheme="minorHAnsi"/>
          <w:color w:val="000000" w:themeColor="text1"/>
        </w:rPr>
        <w:t xml:space="preserve">rok 2016 – částka </w:t>
      </w:r>
      <w:r w:rsidR="00A90B81" w:rsidRPr="00D65E6D">
        <w:rPr>
          <w:rFonts w:asciiTheme="minorHAnsi" w:hAnsiTheme="minorHAnsi" w:cstheme="minorHAnsi"/>
          <w:color w:val="000000" w:themeColor="text1"/>
        </w:rPr>
        <w:t xml:space="preserve">20 </w:t>
      </w:r>
      <w:r w:rsidR="00286F8F" w:rsidRPr="00D65E6D">
        <w:rPr>
          <w:rFonts w:asciiTheme="minorHAnsi" w:hAnsiTheme="minorHAnsi" w:cstheme="minorHAnsi"/>
          <w:color w:val="000000" w:themeColor="text1"/>
        </w:rPr>
        <w:t>tis.</w:t>
      </w:r>
      <w:r w:rsidR="00C77CF1" w:rsidRPr="00D65E6D">
        <w:rPr>
          <w:rFonts w:asciiTheme="minorHAnsi" w:hAnsiTheme="minorHAnsi" w:cstheme="minorHAnsi"/>
          <w:color w:val="000000" w:themeColor="text1"/>
        </w:rPr>
        <w:t xml:space="preserve"> </w:t>
      </w:r>
      <w:r w:rsidR="00911D15" w:rsidRPr="00D65E6D">
        <w:rPr>
          <w:rFonts w:asciiTheme="minorHAnsi" w:hAnsiTheme="minorHAnsi" w:cstheme="minorHAnsi"/>
          <w:color w:val="000000" w:themeColor="text1"/>
        </w:rPr>
        <w:t>Kč</w:t>
      </w:r>
      <w:r w:rsidR="002E4A37" w:rsidRPr="00D65E6D">
        <w:rPr>
          <w:rFonts w:asciiTheme="minorHAnsi" w:hAnsiTheme="minorHAnsi" w:cstheme="minorHAnsi"/>
          <w:color w:val="000000" w:themeColor="text1"/>
        </w:rPr>
        <w:t>, rok</w:t>
      </w:r>
      <w:r w:rsidR="00911D15" w:rsidRPr="00D65E6D">
        <w:rPr>
          <w:rFonts w:asciiTheme="minorHAnsi" w:hAnsiTheme="minorHAnsi" w:cstheme="minorHAnsi"/>
          <w:color w:val="000000" w:themeColor="text1"/>
        </w:rPr>
        <w:t xml:space="preserve"> </w:t>
      </w:r>
      <w:r w:rsidR="002124B6" w:rsidRPr="00D65E6D">
        <w:rPr>
          <w:rFonts w:asciiTheme="minorHAnsi" w:hAnsiTheme="minorHAnsi" w:cstheme="minorHAnsi"/>
          <w:color w:val="000000" w:themeColor="text1"/>
        </w:rPr>
        <w:t>2015 – částka 55 </w:t>
      </w:r>
      <w:r w:rsidR="00286F8F" w:rsidRPr="00D65E6D">
        <w:rPr>
          <w:rFonts w:asciiTheme="minorHAnsi" w:hAnsiTheme="minorHAnsi" w:cstheme="minorHAnsi"/>
          <w:color w:val="000000" w:themeColor="text1"/>
        </w:rPr>
        <w:t xml:space="preserve">tis. </w:t>
      </w:r>
      <w:r w:rsidR="002124B6" w:rsidRPr="00D65E6D">
        <w:rPr>
          <w:rFonts w:asciiTheme="minorHAnsi" w:hAnsiTheme="minorHAnsi" w:cstheme="minorHAnsi"/>
          <w:color w:val="000000" w:themeColor="text1"/>
        </w:rPr>
        <w:t>Kč</w:t>
      </w:r>
      <w:r w:rsidR="00416A03">
        <w:rPr>
          <w:rFonts w:asciiTheme="minorHAnsi" w:hAnsiTheme="minorHAnsi" w:cstheme="minorHAnsi"/>
          <w:color w:val="000000" w:themeColor="text1"/>
        </w:rPr>
        <w:t>)</w:t>
      </w:r>
      <w:r w:rsidRPr="00D65E6D">
        <w:rPr>
          <w:rFonts w:asciiTheme="minorHAnsi" w:hAnsiTheme="minorHAnsi" w:cstheme="minorHAnsi"/>
          <w:color w:val="000000" w:themeColor="text1"/>
        </w:rPr>
        <w:t>.</w:t>
      </w:r>
      <w:r w:rsidR="00416A03">
        <w:rPr>
          <w:rFonts w:asciiTheme="minorHAnsi" w:hAnsiTheme="minorHAnsi" w:cstheme="minorHAnsi"/>
          <w:color w:val="000000" w:themeColor="text1"/>
        </w:rPr>
        <w:t xml:space="preserve"> </w:t>
      </w:r>
      <w:r w:rsidR="00416A03">
        <w:rPr>
          <w:rFonts w:asciiTheme="minorHAnsi" w:hAnsiTheme="minorHAnsi" w:cstheme="minorHAnsi"/>
        </w:rPr>
        <w:t xml:space="preserve">Investovalo se do části </w:t>
      </w:r>
      <w:r w:rsidR="00416A03" w:rsidRPr="00416A03">
        <w:rPr>
          <w:rFonts w:asciiTheme="minorHAnsi" w:hAnsiTheme="minorHAnsi" w:cstheme="minorHAnsi"/>
        </w:rPr>
        <w:t xml:space="preserve">projektové dokumentace k terminálu VHD na nádraží i zpracování návrhu změny územního plánu – celkem cca 240 tis. Kč. </w:t>
      </w:r>
    </w:p>
    <w:p w:rsidR="002A2DB6" w:rsidRPr="00D65E6D" w:rsidRDefault="002A2DB6" w:rsidP="00014E14">
      <w:pPr>
        <w:pStyle w:val="Nadpis3"/>
        <w:rPr>
          <w:rFonts w:asciiTheme="minorHAnsi" w:hAnsiTheme="minorHAnsi" w:cstheme="minorHAnsi"/>
          <w:color w:val="000000" w:themeColor="text1"/>
        </w:rPr>
      </w:pPr>
      <w:bookmarkStart w:id="104" w:name="_Toc70406264"/>
      <w:r w:rsidRPr="00D65E6D">
        <w:rPr>
          <w:rFonts w:asciiTheme="minorHAnsi" w:hAnsiTheme="minorHAnsi" w:cstheme="minorHAnsi"/>
          <w:color w:val="000000" w:themeColor="text1"/>
        </w:rPr>
        <w:lastRenderedPageBreak/>
        <w:t>Ostatní (komunální) služby a územní rozvoj celkem</w:t>
      </w:r>
      <w:bookmarkEnd w:id="104"/>
    </w:p>
    <w:p w:rsidR="001948ED"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Na tomto paragrafu rozpočtové skladby jsou zařazovány služby a výdaje související s obecním majetkem (pokud nelze specifikovat konkrétní účel), dále příspěvky na činnost technických služeb (příspěvek na provoz příspěvkové organizace TS</w:t>
      </w:r>
      <w:r w:rsidR="00970FBC" w:rsidRPr="00D65E6D">
        <w:rPr>
          <w:rFonts w:asciiTheme="minorHAnsi" w:hAnsiTheme="minorHAnsi" w:cstheme="minorHAnsi"/>
          <w:color w:val="000000" w:themeColor="text1"/>
        </w:rPr>
        <w:t>M</w:t>
      </w:r>
      <w:r w:rsidRPr="00D65E6D">
        <w:rPr>
          <w:rFonts w:asciiTheme="minorHAnsi" w:hAnsiTheme="minorHAnsi" w:cstheme="minorHAnsi"/>
          <w:color w:val="000000" w:themeColor="text1"/>
        </w:rPr>
        <w:t xml:space="preserve">V), dále různé posudky, studie, průzkumy a další obdobné všeobecné služby. </w:t>
      </w:r>
      <w:r w:rsidR="00FB081C" w:rsidRPr="00D65E6D">
        <w:rPr>
          <w:rFonts w:asciiTheme="minorHAnsi" w:hAnsiTheme="minorHAnsi" w:cstheme="minorHAnsi"/>
          <w:color w:val="000000" w:themeColor="text1"/>
        </w:rPr>
        <w:t>Jsou zde zařaz</w:t>
      </w:r>
      <w:r w:rsidR="00A90B81" w:rsidRPr="00D65E6D">
        <w:rPr>
          <w:rFonts w:asciiTheme="minorHAnsi" w:hAnsiTheme="minorHAnsi" w:cstheme="minorHAnsi"/>
          <w:color w:val="000000" w:themeColor="text1"/>
        </w:rPr>
        <w:t>ovány</w:t>
      </w:r>
      <w:r w:rsidR="00FB081C" w:rsidRPr="00D65E6D">
        <w:rPr>
          <w:rFonts w:asciiTheme="minorHAnsi" w:hAnsiTheme="minorHAnsi" w:cstheme="minorHAnsi"/>
          <w:color w:val="000000" w:themeColor="text1"/>
        </w:rPr>
        <w:t xml:space="preserve"> také mzdové náklady referentů přijatých v rámci dotace z Evropského sociálního fondu přes Úřad práce.</w:t>
      </w:r>
      <w:r w:rsidR="00A90B81" w:rsidRPr="00D65E6D">
        <w:rPr>
          <w:rFonts w:asciiTheme="minorHAnsi" w:hAnsiTheme="minorHAnsi" w:cstheme="minorHAnsi"/>
          <w:color w:val="000000" w:themeColor="text1"/>
        </w:rPr>
        <w:t xml:space="preserve"> Celkový výdaje roku 20</w:t>
      </w:r>
      <w:r w:rsidR="00416A03">
        <w:rPr>
          <w:rFonts w:asciiTheme="minorHAnsi" w:hAnsiTheme="minorHAnsi" w:cstheme="minorHAnsi"/>
          <w:color w:val="000000" w:themeColor="text1"/>
        </w:rPr>
        <w:t>20</w:t>
      </w:r>
      <w:r w:rsidR="00A90B81" w:rsidRPr="00D65E6D">
        <w:rPr>
          <w:rFonts w:asciiTheme="minorHAnsi" w:hAnsiTheme="minorHAnsi" w:cstheme="minorHAnsi"/>
          <w:color w:val="000000" w:themeColor="text1"/>
        </w:rPr>
        <w:t xml:space="preserve"> dosáhly částky </w:t>
      </w:r>
      <w:r w:rsidR="00416A03">
        <w:rPr>
          <w:rFonts w:asciiTheme="minorHAnsi" w:hAnsiTheme="minorHAnsi" w:cstheme="minorHAnsi"/>
          <w:color w:val="000000" w:themeColor="text1"/>
        </w:rPr>
        <w:t xml:space="preserve">20 200 769 Kč (v roce 2019 částka </w:t>
      </w:r>
      <w:r w:rsidR="00ED0438" w:rsidRPr="00D65E6D">
        <w:rPr>
          <w:rFonts w:asciiTheme="minorHAnsi" w:hAnsiTheme="minorHAnsi" w:cstheme="minorHAnsi"/>
          <w:color w:val="000000" w:themeColor="text1"/>
        </w:rPr>
        <w:t xml:space="preserve">21 306 536 </w:t>
      </w:r>
      <w:proofErr w:type="gramStart"/>
      <w:r w:rsidR="00ED0438" w:rsidRPr="00D65E6D">
        <w:rPr>
          <w:rFonts w:asciiTheme="minorHAnsi" w:hAnsiTheme="minorHAnsi" w:cstheme="minorHAnsi"/>
          <w:color w:val="000000" w:themeColor="text1"/>
        </w:rPr>
        <w:t>Kč</w:t>
      </w:r>
      <w:r w:rsidR="00416A03">
        <w:rPr>
          <w:rFonts w:asciiTheme="minorHAnsi" w:hAnsiTheme="minorHAnsi" w:cstheme="minorHAnsi"/>
          <w:color w:val="000000" w:themeColor="text1"/>
        </w:rPr>
        <w:t xml:space="preserve">,  </w:t>
      </w:r>
      <w:r w:rsidR="00ED0438" w:rsidRPr="00D65E6D">
        <w:rPr>
          <w:rFonts w:asciiTheme="minorHAnsi" w:hAnsiTheme="minorHAnsi" w:cstheme="minorHAnsi"/>
          <w:color w:val="000000" w:themeColor="text1"/>
        </w:rPr>
        <w:t>rok</w:t>
      </w:r>
      <w:proofErr w:type="gramEnd"/>
      <w:r w:rsidR="00ED0438" w:rsidRPr="00D65E6D">
        <w:rPr>
          <w:rFonts w:asciiTheme="minorHAnsi" w:hAnsiTheme="minorHAnsi" w:cstheme="minorHAnsi"/>
          <w:color w:val="000000" w:themeColor="text1"/>
        </w:rPr>
        <w:t xml:space="preserve"> 2018 </w:t>
      </w:r>
      <w:r w:rsidR="00416A03">
        <w:rPr>
          <w:rFonts w:asciiTheme="minorHAnsi" w:hAnsiTheme="minorHAnsi" w:cstheme="minorHAnsi"/>
          <w:color w:val="000000" w:themeColor="text1"/>
        </w:rPr>
        <w:t xml:space="preserve">a </w:t>
      </w:r>
      <w:r w:rsidR="00ED0438" w:rsidRPr="00D65E6D">
        <w:rPr>
          <w:rFonts w:asciiTheme="minorHAnsi" w:hAnsiTheme="minorHAnsi" w:cstheme="minorHAnsi"/>
          <w:color w:val="000000" w:themeColor="text1"/>
        </w:rPr>
        <w:t xml:space="preserve">částka </w:t>
      </w:r>
      <w:r w:rsidR="00C77CF1" w:rsidRPr="00D65E6D">
        <w:rPr>
          <w:rFonts w:asciiTheme="minorHAnsi" w:hAnsiTheme="minorHAnsi" w:cstheme="minorHAnsi"/>
          <w:color w:val="000000" w:themeColor="text1"/>
        </w:rPr>
        <w:t>18 312 279 Kč</w:t>
      </w:r>
      <w:r w:rsidR="00ED0438" w:rsidRPr="00D65E6D">
        <w:rPr>
          <w:rFonts w:asciiTheme="minorHAnsi" w:hAnsiTheme="minorHAnsi" w:cstheme="minorHAnsi"/>
          <w:color w:val="000000" w:themeColor="text1"/>
        </w:rPr>
        <w:t xml:space="preserve">, </w:t>
      </w:r>
      <w:r w:rsidR="00C77CF1" w:rsidRPr="00D65E6D">
        <w:rPr>
          <w:rFonts w:asciiTheme="minorHAnsi" w:hAnsiTheme="minorHAnsi" w:cstheme="minorHAnsi"/>
          <w:color w:val="000000" w:themeColor="text1"/>
        </w:rPr>
        <w:t xml:space="preserve">rok 2017 – částka </w:t>
      </w:r>
      <w:r w:rsidR="00286F8F" w:rsidRPr="00D65E6D">
        <w:rPr>
          <w:rFonts w:asciiTheme="minorHAnsi" w:hAnsiTheme="minorHAnsi" w:cstheme="minorHAnsi"/>
          <w:color w:val="000000" w:themeColor="text1"/>
        </w:rPr>
        <w:t>15 549 743 Kč</w:t>
      </w:r>
      <w:r w:rsidR="00C77CF1" w:rsidRPr="00D65E6D">
        <w:rPr>
          <w:rFonts w:asciiTheme="minorHAnsi" w:hAnsiTheme="minorHAnsi" w:cstheme="minorHAnsi"/>
          <w:color w:val="000000" w:themeColor="text1"/>
        </w:rPr>
        <w:t xml:space="preserve">, </w:t>
      </w:r>
      <w:r w:rsidR="00286F8F" w:rsidRPr="00D65E6D">
        <w:rPr>
          <w:rFonts w:asciiTheme="minorHAnsi" w:hAnsiTheme="minorHAnsi" w:cstheme="minorHAnsi"/>
          <w:color w:val="000000" w:themeColor="text1"/>
        </w:rPr>
        <w:t xml:space="preserve">rok 2016 – částka 13 077 158 Kč, rok </w:t>
      </w:r>
      <w:r w:rsidR="00A90B81" w:rsidRPr="00D65E6D">
        <w:rPr>
          <w:rFonts w:asciiTheme="minorHAnsi" w:hAnsiTheme="minorHAnsi" w:cstheme="minorHAnsi"/>
          <w:color w:val="000000" w:themeColor="text1"/>
        </w:rPr>
        <w:t xml:space="preserve">2015 </w:t>
      </w:r>
      <w:r w:rsidR="00286F8F" w:rsidRPr="00D65E6D">
        <w:rPr>
          <w:rFonts w:asciiTheme="minorHAnsi" w:hAnsiTheme="minorHAnsi" w:cstheme="minorHAnsi"/>
          <w:color w:val="000000" w:themeColor="text1"/>
        </w:rPr>
        <w:t>- výdaje ve výši 23 619 957 Kč</w:t>
      </w:r>
      <w:r w:rsidR="00501EA0" w:rsidRPr="00D65E6D">
        <w:rPr>
          <w:rFonts w:asciiTheme="minorHAnsi" w:hAnsiTheme="minorHAnsi" w:cstheme="minorHAnsi"/>
          <w:color w:val="000000" w:themeColor="text1"/>
        </w:rPr>
        <w:t xml:space="preserve"> – výrazné navýšení z důvodu investování do revitalizace prostor bývalé tržnice-parkoviště a nákupu multifukčního vozidla pro TSMV</w:t>
      </w:r>
      <w:r w:rsidR="00286F8F" w:rsidRPr="00D65E6D">
        <w:rPr>
          <w:rFonts w:asciiTheme="minorHAnsi" w:hAnsiTheme="minorHAnsi" w:cstheme="minorHAnsi"/>
          <w:color w:val="000000" w:themeColor="text1"/>
        </w:rPr>
        <w:t>).</w:t>
      </w:r>
    </w:p>
    <w:p w:rsidR="00C77CF1" w:rsidRPr="00D65E6D" w:rsidRDefault="00286F8F" w:rsidP="00286F8F">
      <w:pPr>
        <w:rPr>
          <w:rFonts w:asciiTheme="minorHAnsi" w:hAnsiTheme="minorHAnsi" w:cstheme="minorHAnsi"/>
          <w:color w:val="000000" w:themeColor="text1"/>
        </w:rPr>
      </w:pPr>
      <w:r w:rsidRPr="00D65E6D">
        <w:rPr>
          <w:rFonts w:asciiTheme="minorHAnsi" w:hAnsiTheme="minorHAnsi" w:cstheme="minorHAnsi"/>
          <w:color w:val="000000" w:themeColor="text1"/>
        </w:rPr>
        <w:t>Největším výdajem tohoto paragrafu je příspěvek na provoz Technických služeb města Vizovice, p.</w:t>
      </w:r>
      <w:r w:rsidR="00501EA0"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o., který byl v roce </w:t>
      </w:r>
      <w:r w:rsidR="00ED0438" w:rsidRPr="00D65E6D">
        <w:rPr>
          <w:rFonts w:asciiTheme="minorHAnsi" w:hAnsiTheme="minorHAnsi" w:cstheme="minorHAnsi"/>
          <w:color w:val="000000" w:themeColor="text1"/>
        </w:rPr>
        <w:t>20</w:t>
      </w:r>
      <w:r w:rsidR="00324D1A">
        <w:rPr>
          <w:rFonts w:asciiTheme="minorHAnsi" w:hAnsiTheme="minorHAnsi" w:cstheme="minorHAnsi"/>
          <w:color w:val="000000" w:themeColor="text1"/>
        </w:rPr>
        <w:t>20</w:t>
      </w:r>
      <w:r w:rsidR="00ED0438" w:rsidRPr="00D65E6D">
        <w:rPr>
          <w:rFonts w:asciiTheme="minorHAnsi" w:hAnsiTheme="minorHAnsi" w:cstheme="minorHAnsi"/>
          <w:color w:val="000000" w:themeColor="text1"/>
        </w:rPr>
        <w:t xml:space="preserve"> po </w:t>
      </w:r>
      <w:r w:rsidR="00324D1A">
        <w:rPr>
          <w:rFonts w:asciiTheme="minorHAnsi" w:hAnsiTheme="minorHAnsi" w:cstheme="minorHAnsi"/>
          <w:color w:val="000000" w:themeColor="text1"/>
        </w:rPr>
        <w:t>jeho jarním snížení</w:t>
      </w:r>
      <w:r w:rsidR="00ED0438"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 xml:space="preserve">19 017 000 Kč (v roce 2019 příspěvek </w:t>
      </w:r>
      <w:r w:rsidR="00ED0438" w:rsidRPr="00D65E6D">
        <w:rPr>
          <w:rFonts w:asciiTheme="minorHAnsi" w:hAnsiTheme="minorHAnsi" w:cstheme="minorHAnsi"/>
          <w:color w:val="000000" w:themeColor="text1"/>
        </w:rPr>
        <w:t xml:space="preserve">19 688 000 </w:t>
      </w:r>
      <w:proofErr w:type="spellStart"/>
      <w:proofErr w:type="gramStart"/>
      <w:r w:rsidR="00ED0438" w:rsidRPr="00D65E6D">
        <w:rPr>
          <w:rFonts w:asciiTheme="minorHAnsi" w:hAnsiTheme="minorHAnsi" w:cstheme="minorHAnsi"/>
          <w:color w:val="000000" w:themeColor="text1"/>
        </w:rPr>
        <w:t>Kč</w:t>
      </w:r>
      <w:r w:rsidR="00324D1A">
        <w:rPr>
          <w:rFonts w:asciiTheme="minorHAnsi" w:hAnsiTheme="minorHAnsi" w:cstheme="minorHAnsi"/>
          <w:color w:val="000000" w:themeColor="text1"/>
        </w:rPr>
        <w:t>,</w:t>
      </w:r>
      <w:r w:rsidR="00ED0438" w:rsidRPr="00D65E6D">
        <w:rPr>
          <w:rFonts w:asciiTheme="minorHAnsi" w:hAnsiTheme="minorHAnsi" w:cstheme="minorHAnsi"/>
          <w:color w:val="000000" w:themeColor="text1"/>
        </w:rPr>
        <w:t>v</w:t>
      </w:r>
      <w:proofErr w:type="spellEnd"/>
      <w:proofErr w:type="gramEnd"/>
      <w:r w:rsidR="00ED0438" w:rsidRPr="00D65E6D">
        <w:rPr>
          <w:rFonts w:asciiTheme="minorHAnsi" w:hAnsiTheme="minorHAnsi" w:cstheme="minorHAnsi"/>
          <w:color w:val="000000" w:themeColor="text1"/>
        </w:rPr>
        <w:t xml:space="preserve"> roce </w:t>
      </w:r>
      <w:r w:rsidRPr="00D65E6D">
        <w:rPr>
          <w:rFonts w:asciiTheme="minorHAnsi" w:hAnsiTheme="minorHAnsi" w:cstheme="minorHAnsi"/>
          <w:color w:val="000000" w:themeColor="text1"/>
        </w:rPr>
        <w:t>201</w:t>
      </w:r>
      <w:r w:rsidR="00C77CF1" w:rsidRPr="00D65E6D">
        <w:rPr>
          <w:rFonts w:asciiTheme="minorHAnsi" w:hAnsiTheme="minorHAnsi" w:cstheme="minorHAnsi"/>
          <w:color w:val="000000" w:themeColor="text1"/>
        </w:rPr>
        <w:t>8</w:t>
      </w:r>
      <w:r w:rsidRPr="00D65E6D">
        <w:rPr>
          <w:rFonts w:asciiTheme="minorHAnsi" w:hAnsiTheme="minorHAnsi" w:cstheme="minorHAnsi"/>
          <w:color w:val="000000" w:themeColor="text1"/>
        </w:rPr>
        <w:t xml:space="preserve"> ve výši </w:t>
      </w:r>
      <w:r w:rsidR="00C77CF1" w:rsidRPr="00D65E6D">
        <w:rPr>
          <w:rFonts w:asciiTheme="minorHAnsi" w:hAnsiTheme="minorHAnsi" w:cstheme="minorHAnsi"/>
          <w:color w:val="000000" w:themeColor="text1"/>
        </w:rPr>
        <w:t>16 940 000 Kč</w:t>
      </w:r>
      <w:r w:rsidR="00ED0438" w:rsidRPr="00D65E6D">
        <w:rPr>
          <w:rFonts w:asciiTheme="minorHAnsi" w:hAnsiTheme="minorHAnsi" w:cstheme="minorHAnsi"/>
          <w:color w:val="000000" w:themeColor="text1"/>
        </w:rPr>
        <w:t xml:space="preserve">, </w:t>
      </w:r>
      <w:r w:rsidR="00C77CF1" w:rsidRPr="00D65E6D">
        <w:rPr>
          <w:rFonts w:asciiTheme="minorHAnsi" w:hAnsiTheme="minorHAnsi" w:cstheme="minorHAnsi"/>
          <w:color w:val="000000" w:themeColor="text1"/>
        </w:rPr>
        <w:t xml:space="preserve">rok 2017 příspěvek </w:t>
      </w:r>
      <w:r w:rsidRPr="00D65E6D">
        <w:rPr>
          <w:rFonts w:asciiTheme="minorHAnsi" w:hAnsiTheme="minorHAnsi" w:cstheme="minorHAnsi"/>
          <w:color w:val="000000" w:themeColor="text1"/>
        </w:rPr>
        <w:t>14 200 000 Kč</w:t>
      </w:r>
      <w:r w:rsidR="00ED0438"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rok 2016 - výše  12 000 000 Kč).</w:t>
      </w:r>
    </w:p>
    <w:p w:rsidR="00286F8F" w:rsidRPr="00D65E6D" w:rsidRDefault="00286F8F" w:rsidP="00286F8F">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Dalšími skupinami výdajů jsou pak výdaje za konzultační, poradenské a právní služby (např. </w:t>
      </w:r>
      <w:proofErr w:type="spellStart"/>
      <w:r w:rsidRPr="00D65E6D">
        <w:rPr>
          <w:rFonts w:asciiTheme="minorHAnsi" w:hAnsiTheme="minorHAnsi" w:cstheme="minorHAnsi"/>
          <w:color w:val="000000" w:themeColor="text1"/>
        </w:rPr>
        <w:t>euromanažer</w:t>
      </w:r>
      <w:proofErr w:type="spellEnd"/>
      <w:r w:rsidRPr="00D65E6D">
        <w:rPr>
          <w:rFonts w:asciiTheme="minorHAnsi" w:hAnsiTheme="minorHAnsi" w:cstheme="minorHAnsi"/>
          <w:color w:val="000000" w:themeColor="text1"/>
        </w:rPr>
        <w:t>, architekt</w:t>
      </w:r>
      <w:r w:rsidR="00C77CF1" w:rsidRPr="00D65E6D">
        <w:rPr>
          <w:rFonts w:asciiTheme="minorHAnsi" w:hAnsiTheme="minorHAnsi" w:cstheme="minorHAnsi"/>
          <w:color w:val="000000" w:themeColor="text1"/>
        </w:rPr>
        <w:t>, právník</w:t>
      </w:r>
      <w:r w:rsidRPr="00D65E6D">
        <w:rPr>
          <w:rFonts w:asciiTheme="minorHAnsi" w:hAnsiTheme="minorHAnsi" w:cstheme="minorHAnsi"/>
          <w:color w:val="000000" w:themeColor="text1"/>
        </w:rPr>
        <w:t xml:space="preserve"> apod.) výdaje na geodetické práce, umístění psů v útulku a ostatní služby. Dále do tohoto paragrafu rozpočtové skladby spadají příspěvky poskytované na základě členství města v různých uskupeních a příspěvky poskytované na činnost různých spolků a sdružení, dále se</w:t>
      </w:r>
      <w:r w:rsidR="00ED0438" w:rsidRPr="00D65E6D">
        <w:rPr>
          <w:rFonts w:asciiTheme="minorHAnsi" w:hAnsiTheme="minorHAnsi" w:cstheme="minorHAnsi"/>
          <w:color w:val="000000" w:themeColor="text1"/>
        </w:rPr>
        <w:t>m</w:t>
      </w:r>
      <w:r w:rsidRPr="00D65E6D">
        <w:rPr>
          <w:rFonts w:asciiTheme="minorHAnsi" w:hAnsiTheme="minorHAnsi" w:cstheme="minorHAnsi"/>
          <w:color w:val="000000" w:themeColor="text1"/>
        </w:rPr>
        <w:t xml:space="preserve"> patří výdaje na nákup drobného majetku a materiálu jinde nezařazeného, dále také úhrady sankcí, pokut a penále</w:t>
      </w:r>
      <w:r w:rsidR="00ED0438"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a další jinde nezařazené výdaje.</w:t>
      </w:r>
    </w:p>
    <w:p w:rsidR="00ED0438" w:rsidRPr="00D65E6D" w:rsidRDefault="00ED0438"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Součástí této kapitoly byly také</w:t>
      </w:r>
      <w:r w:rsidR="00A6481B"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plánované </w:t>
      </w:r>
      <w:r w:rsidR="00911D15" w:rsidRPr="00D65E6D">
        <w:rPr>
          <w:rFonts w:asciiTheme="minorHAnsi" w:hAnsiTheme="minorHAnsi" w:cstheme="minorHAnsi"/>
          <w:color w:val="000000" w:themeColor="text1"/>
        </w:rPr>
        <w:t xml:space="preserve">investiční výdaje </w:t>
      </w:r>
      <w:r w:rsidRPr="00D65E6D">
        <w:rPr>
          <w:rFonts w:asciiTheme="minorHAnsi" w:hAnsiTheme="minorHAnsi" w:cstheme="minorHAnsi"/>
          <w:color w:val="000000" w:themeColor="text1"/>
        </w:rPr>
        <w:t>na nákup pozemků a výstavbu stanovišť na tříděný odpad, které ale nebyly realizovány.</w:t>
      </w:r>
    </w:p>
    <w:p w:rsidR="002A2DB6" w:rsidRPr="00D65E6D" w:rsidRDefault="002A2DB6" w:rsidP="00014E14">
      <w:pPr>
        <w:pStyle w:val="Nadpis3"/>
        <w:rPr>
          <w:rFonts w:asciiTheme="minorHAnsi" w:hAnsiTheme="minorHAnsi" w:cstheme="minorHAnsi"/>
          <w:color w:val="000000" w:themeColor="text1"/>
        </w:rPr>
      </w:pPr>
      <w:bookmarkStart w:id="105" w:name="_Toc70406265"/>
      <w:r w:rsidRPr="00D65E6D">
        <w:rPr>
          <w:rFonts w:asciiTheme="minorHAnsi" w:hAnsiTheme="minorHAnsi" w:cstheme="minorHAnsi"/>
          <w:color w:val="000000" w:themeColor="text1"/>
        </w:rPr>
        <w:t>Sběr a svoz odpadů celkem</w:t>
      </w:r>
      <w:bookmarkEnd w:id="105"/>
    </w:p>
    <w:p w:rsidR="004D0ADD"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Na výdaje spojené se sběrem a svozem odpadů b</w:t>
      </w:r>
      <w:r w:rsidR="00FB081C" w:rsidRPr="00D65E6D">
        <w:rPr>
          <w:rFonts w:asciiTheme="minorHAnsi" w:hAnsiTheme="minorHAnsi" w:cstheme="minorHAnsi"/>
          <w:color w:val="000000" w:themeColor="text1"/>
        </w:rPr>
        <w:t>ylo v rozpočtu vyčleněno celkem</w:t>
      </w:r>
      <w:r w:rsidR="00AA38EE"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 xml:space="preserve">3 600 000 </w:t>
      </w:r>
      <w:proofErr w:type="gramStart"/>
      <w:r w:rsidR="00324D1A">
        <w:rPr>
          <w:rFonts w:asciiTheme="minorHAnsi" w:hAnsiTheme="minorHAnsi" w:cstheme="minorHAnsi"/>
          <w:color w:val="000000" w:themeColor="text1"/>
        </w:rPr>
        <w:t>Kč</w:t>
      </w:r>
      <w:proofErr w:type="gramEnd"/>
      <w:r w:rsidR="00A90B81" w:rsidRPr="00D65E6D">
        <w:rPr>
          <w:rFonts w:asciiTheme="minorHAnsi" w:hAnsiTheme="minorHAnsi" w:cstheme="minorHAnsi"/>
          <w:color w:val="000000" w:themeColor="text1"/>
        </w:rPr>
        <w:t xml:space="preserve"> </w:t>
      </w:r>
      <w:r w:rsidR="003D66DC" w:rsidRPr="00D65E6D">
        <w:rPr>
          <w:rFonts w:asciiTheme="minorHAnsi" w:hAnsiTheme="minorHAnsi" w:cstheme="minorHAnsi"/>
          <w:color w:val="000000" w:themeColor="text1"/>
        </w:rPr>
        <w:t xml:space="preserve">a to </w:t>
      </w:r>
      <w:r w:rsidR="00AA38EE" w:rsidRPr="00D65E6D">
        <w:rPr>
          <w:rFonts w:asciiTheme="minorHAnsi" w:hAnsiTheme="minorHAnsi" w:cstheme="minorHAnsi"/>
          <w:color w:val="000000" w:themeColor="text1"/>
        </w:rPr>
        <w:t>v souladu se smlouvou uzavřenou s novým poskytovatelem sl</w:t>
      </w:r>
      <w:r w:rsidR="00024D03" w:rsidRPr="00D65E6D">
        <w:rPr>
          <w:rFonts w:asciiTheme="minorHAnsi" w:hAnsiTheme="minorHAnsi" w:cstheme="minorHAnsi"/>
          <w:color w:val="000000" w:themeColor="text1"/>
        </w:rPr>
        <w:t xml:space="preserve">užeb v oblasti likvidace odpadu a skutečnými náklady vynaloženými na sběr, </w:t>
      </w:r>
      <w:r w:rsidR="00596220" w:rsidRPr="00D65E6D">
        <w:rPr>
          <w:rFonts w:asciiTheme="minorHAnsi" w:hAnsiTheme="minorHAnsi" w:cstheme="minorHAnsi"/>
          <w:color w:val="000000" w:themeColor="text1"/>
        </w:rPr>
        <w:t>svoz a likvidaci odpadů v minulých letech</w:t>
      </w:r>
      <w:r w:rsidR="00024D03" w:rsidRPr="00D65E6D">
        <w:rPr>
          <w:rFonts w:asciiTheme="minorHAnsi" w:hAnsiTheme="minorHAnsi" w:cstheme="minorHAnsi"/>
          <w:color w:val="000000" w:themeColor="text1"/>
        </w:rPr>
        <w:t>.</w:t>
      </w:r>
      <w:r w:rsidR="00AA38EE" w:rsidRPr="00D65E6D">
        <w:rPr>
          <w:rFonts w:asciiTheme="minorHAnsi" w:hAnsiTheme="minorHAnsi" w:cstheme="minorHAnsi"/>
          <w:color w:val="000000" w:themeColor="text1"/>
        </w:rPr>
        <w:t xml:space="preserve"> </w:t>
      </w:r>
      <w:r w:rsidR="0097538D" w:rsidRPr="00D65E6D">
        <w:rPr>
          <w:rFonts w:asciiTheme="minorHAnsi" w:hAnsiTheme="minorHAnsi" w:cstheme="minorHAnsi"/>
          <w:color w:val="000000" w:themeColor="text1"/>
        </w:rPr>
        <w:t>Rozpočet byl v průběhu roku</w:t>
      </w:r>
      <w:r w:rsidR="00286F8F"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navýšen na 4 529 000 Kč</w:t>
      </w:r>
      <w:r w:rsidR="0097538D" w:rsidRPr="00D65E6D">
        <w:rPr>
          <w:rFonts w:asciiTheme="minorHAnsi" w:hAnsiTheme="minorHAnsi" w:cstheme="minorHAnsi"/>
          <w:color w:val="000000" w:themeColor="text1"/>
        </w:rPr>
        <w:t xml:space="preserve">. </w:t>
      </w:r>
      <w:r w:rsidR="00AA38EE" w:rsidRPr="00D65E6D">
        <w:rPr>
          <w:rFonts w:asciiTheme="minorHAnsi" w:hAnsiTheme="minorHAnsi" w:cstheme="minorHAnsi"/>
          <w:color w:val="000000" w:themeColor="text1"/>
        </w:rPr>
        <w:t>S</w:t>
      </w:r>
      <w:r w:rsidRPr="00D65E6D">
        <w:rPr>
          <w:rFonts w:asciiTheme="minorHAnsi" w:hAnsiTheme="minorHAnsi" w:cstheme="minorHAnsi"/>
          <w:color w:val="000000" w:themeColor="text1"/>
        </w:rPr>
        <w:t xml:space="preserve">kutečné výdaje pak </w:t>
      </w:r>
      <w:r w:rsidR="00494723" w:rsidRPr="00D65E6D">
        <w:rPr>
          <w:rFonts w:asciiTheme="minorHAnsi" w:hAnsiTheme="minorHAnsi" w:cstheme="minorHAnsi"/>
          <w:color w:val="000000" w:themeColor="text1"/>
        </w:rPr>
        <w:t xml:space="preserve">opět meziročně stouply a </w:t>
      </w:r>
      <w:r w:rsidRPr="00D65E6D">
        <w:rPr>
          <w:rFonts w:asciiTheme="minorHAnsi" w:hAnsiTheme="minorHAnsi" w:cstheme="minorHAnsi"/>
          <w:color w:val="000000" w:themeColor="text1"/>
        </w:rPr>
        <w:t xml:space="preserve">činily </w:t>
      </w:r>
      <w:r w:rsidR="00AA38EE" w:rsidRPr="00D65E6D">
        <w:rPr>
          <w:rFonts w:asciiTheme="minorHAnsi" w:hAnsiTheme="minorHAnsi" w:cstheme="minorHAnsi"/>
          <w:color w:val="000000" w:themeColor="text1"/>
        </w:rPr>
        <w:t xml:space="preserve">celkem </w:t>
      </w:r>
      <w:r w:rsidR="00324D1A">
        <w:rPr>
          <w:rFonts w:asciiTheme="minorHAnsi" w:hAnsiTheme="minorHAnsi" w:cstheme="minorHAnsi"/>
          <w:color w:val="000000" w:themeColor="text1"/>
        </w:rPr>
        <w:t xml:space="preserve">4 520 378 Kč. V minulých letech byly výdaje </w:t>
      </w:r>
      <w:r w:rsidR="0073059F" w:rsidRPr="00D65E6D">
        <w:rPr>
          <w:rFonts w:asciiTheme="minorHAnsi" w:hAnsiTheme="minorHAnsi" w:cstheme="minorHAnsi"/>
          <w:color w:val="000000" w:themeColor="text1"/>
        </w:rPr>
        <w:t xml:space="preserve">3 477 100 Kč </w:t>
      </w:r>
      <w:r w:rsidR="00324D1A">
        <w:rPr>
          <w:rFonts w:asciiTheme="minorHAnsi" w:hAnsiTheme="minorHAnsi" w:cstheme="minorHAnsi"/>
          <w:color w:val="000000" w:themeColor="text1"/>
        </w:rPr>
        <w:t xml:space="preserve">v roce 2019, v roce </w:t>
      </w:r>
      <w:r w:rsidR="0073059F" w:rsidRPr="00D65E6D">
        <w:rPr>
          <w:rFonts w:asciiTheme="minorHAnsi" w:hAnsiTheme="minorHAnsi" w:cstheme="minorHAnsi"/>
          <w:color w:val="000000" w:themeColor="text1"/>
        </w:rPr>
        <w:t xml:space="preserve">2018 </w:t>
      </w:r>
      <w:r w:rsidR="00324D1A">
        <w:rPr>
          <w:rFonts w:asciiTheme="minorHAnsi" w:hAnsiTheme="minorHAnsi" w:cstheme="minorHAnsi"/>
          <w:color w:val="000000" w:themeColor="text1"/>
        </w:rPr>
        <w:t xml:space="preserve">pak částka </w:t>
      </w:r>
      <w:r w:rsidR="00596220" w:rsidRPr="00D65E6D">
        <w:rPr>
          <w:rFonts w:asciiTheme="minorHAnsi" w:hAnsiTheme="minorHAnsi" w:cstheme="minorHAnsi"/>
          <w:color w:val="000000" w:themeColor="text1"/>
        </w:rPr>
        <w:t>3 385 347 Kč</w:t>
      </w:r>
      <w:r w:rsidR="0073059F" w:rsidRPr="00D65E6D">
        <w:rPr>
          <w:rFonts w:asciiTheme="minorHAnsi" w:hAnsiTheme="minorHAnsi" w:cstheme="minorHAnsi"/>
          <w:color w:val="000000" w:themeColor="text1"/>
        </w:rPr>
        <w:t xml:space="preserve">, </w:t>
      </w:r>
      <w:r w:rsidR="00596220" w:rsidRPr="00D65E6D">
        <w:rPr>
          <w:rFonts w:asciiTheme="minorHAnsi" w:hAnsiTheme="minorHAnsi" w:cstheme="minorHAnsi"/>
          <w:color w:val="000000" w:themeColor="text1"/>
        </w:rPr>
        <w:t xml:space="preserve">v roce 2017 to bylo </w:t>
      </w:r>
      <w:r w:rsidR="00286F8F" w:rsidRPr="00D65E6D">
        <w:rPr>
          <w:rFonts w:asciiTheme="minorHAnsi" w:hAnsiTheme="minorHAnsi" w:cstheme="minorHAnsi"/>
          <w:color w:val="000000" w:themeColor="text1"/>
        </w:rPr>
        <w:t>3 120 267 Kč</w:t>
      </w:r>
      <w:r w:rsidR="00596220" w:rsidRPr="00D65E6D">
        <w:rPr>
          <w:rFonts w:asciiTheme="minorHAnsi" w:hAnsiTheme="minorHAnsi" w:cstheme="minorHAnsi"/>
          <w:color w:val="000000" w:themeColor="text1"/>
        </w:rPr>
        <w:t xml:space="preserve">, </w:t>
      </w:r>
      <w:r w:rsidR="00286F8F" w:rsidRPr="00D65E6D">
        <w:rPr>
          <w:rFonts w:asciiTheme="minorHAnsi" w:hAnsiTheme="minorHAnsi" w:cstheme="minorHAnsi"/>
          <w:color w:val="000000" w:themeColor="text1"/>
        </w:rPr>
        <w:t xml:space="preserve">rok 2016 – částka </w:t>
      </w:r>
      <w:r w:rsidR="0097538D" w:rsidRPr="00D65E6D">
        <w:rPr>
          <w:rFonts w:asciiTheme="minorHAnsi" w:hAnsiTheme="minorHAnsi" w:cstheme="minorHAnsi"/>
          <w:color w:val="000000" w:themeColor="text1"/>
        </w:rPr>
        <w:t>3 181 239 Kč</w:t>
      </w:r>
      <w:r w:rsidR="00286F8F" w:rsidRPr="00D65E6D">
        <w:rPr>
          <w:rFonts w:asciiTheme="minorHAnsi" w:hAnsiTheme="minorHAnsi" w:cstheme="minorHAnsi"/>
          <w:color w:val="000000" w:themeColor="text1"/>
        </w:rPr>
        <w:t xml:space="preserve">, </w:t>
      </w:r>
      <w:r w:rsidR="0097538D" w:rsidRPr="00D65E6D">
        <w:rPr>
          <w:rFonts w:asciiTheme="minorHAnsi" w:hAnsiTheme="minorHAnsi" w:cstheme="minorHAnsi"/>
          <w:color w:val="000000" w:themeColor="text1"/>
        </w:rPr>
        <w:t xml:space="preserve">v roce 2015 - </w:t>
      </w:r>
      <w:r w:rsidR="003D66DC" w:rsidRPr="00D65E6D">
        <w:rPr>
          <w:rFonts w:asciiTheme="minorHAnsi" w:hAnsiTheme="minorHAnsi" w:cstheme="minorHAnsi"/>
          <w:color w:val="000000" w:themeColor="text1"/>
        </w:rPr>
        <w:t xml:space="preserve">2 804 613 </w:t>
      </w:r>
      <w:r w:rsidR="00024D03" w:rsidRPr="00D65E6D">
        <w:rPr>
          <w:rFonts w:asciiTheme="minorHAnsi" w:hAnsiTheme="minorHAnsi" w:cstheme="minorHAnsi"/>
          <w:color w:val="000000" w:themeColor="text1"/>
        </w:rPr>
        <w:t>Kč)</w:t>
      </w:r>
      <w:r w:rsidR="00AA38EE"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 xml:space="preserve">Nárůst oproti roku 2019 je způsoben zvýšeným objemem velkoobjemového odpadu z domácností a také likvidací skládky bioodpadů na </w:t>
      </w:r>
      <w:proofErr w:type="spellStart"/>
      <w:r w:rsidR="00324D1A">
        <w:rPr>
          <w:rFonts w:asciiTheme="minorHAnsi" w:hAnsiTheme="minorHAnsi" w:cstheme="minorHAnsi"/>
          <w:color w:val="000000" w:themeColor="text1"/>
        </w:rPr>
        <w:t>Těchlově</w:t>
      </w:r>
      <w:proofErr w:type="spellEnd"/>
      <w:r w:rsidR="00324D1A">
        <w:rPr>
          <w:rFonts w:asciiTheme="minorHAnsi" w:hAnsiTheme="minorHAnsi" w:cstheme="minorHAnsi"/>
          <w:color w:val="000000" w:themeColor="text1"/>
        </w:rPr>
        <w:t>.</w:t>
      </w:r>
    </w:p>
    <w:p w:rsidR="002A2DB6" w:rsidRPr="00D65E6D" w:rsidRDefault="004D0ADD"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Z částky celkových výdajů pak tvořily výdaje na sběr n</w:t>
      </w:r>
      <w:r w:rsidR="003D66DC" w:rsidRPr="00D65E6D">
        <w:rPr>
          <w:rFonts w:asciiTheme="minorHAnsi" w:hAnsiTheme="minorHAnsi" w:cstheme="minorHAnsi"/>
          <w:color w:val="000000" w:themeColor="text1"/>
        </w:rPr>
        <w:t>ebezpečných odpadů částku</w:t>
      </w:r>
      <w:r w:rsidR="00286F8F"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 xml:space="preserve">137 176 Kč (rok 2019 a částka </w:t>
      </w:r>
      <w:r w:rsidR="00494723" w:rsidRPr="00D65E6D">
        <w:rPr>
          <w:rFonts w:asciiTheme="minorHAnsi" w:hAnsiTheme="minorHAnsi" w:cstheme="minorHAnsi"/>
          <w:color w:val="000000" w:themeColor="text1"/>
        </w:rPr>
        <w:t>114 563 Kč</w:t>
      </w:r>
      <w:r w:rsidR="00324D1A">
        <w:rPr>
          <w:rFonts w:asciiTheme="minorHAnsi" w:hAnsiTheme="minorHAnsi" w:cstheme="minorHAnsi"/>
          <w:color w:val="000000" w:themeColor="text1"/>
        </w:rPr>
        <w:t xml:space="preserve">, </w:t>
      </w:r>
      <w:r w:rsidR="00494723" w:rsidRPr="00D65E6D">
        <w:rPr>
          <w:rFonts w:asciiTheme="minorHAnsi" w:hAnsiTheme="minorHAnsi" w:cstheme="minorHAnsi"/>
          <w:color w:val="000000" w:themeColor="text1"/>
        </w:rPr>
        <w:t xml:space="preserve">rok 2018 – částka </w:t>
      </w:r>
      <w:r w:rsidR="00596220" w:rsidRPr="00D65E6D">
        <w:rPr>
          <w:rFonts w:asciiTheme="minorHAnsi" w:hAnsiTheme="minorHAnsi" w:cstheme="minorHAnsi"/>
          <w:color w:val="000000" w:themeColor="text1"/>
        </w:rPr>
        <w:t>96 294 Kč</w:t>
      </w:r>
      <w:r w:rsidR="00494723" w:rsidRPr="00D65E6D">
        <w:rPr>
          <w:rFonts w:asciiTheme="minorHAnsi" w:hAnsiTheme="minorHAnsi" w:cstheme="minorHAnsi"/>
          <w:color w:val="000000" w:themeColor="text1"/>
        </w:rPr>
        <w:t xml:space="preserve">, </w:t>
      </w:r>
      <w:r w:rsidR="00596220" w:rsidRPr="00D65E6D">
        <w:rPr>
          <w:rFonts w:asciiTheme="minorHAnsi" w:hAnsiTheme="minorHAnsi" w:cstheme="minorHAnsi"/>
          <w:color w:val="000000" w:themeColor="text1"/>
        </w:rPr>
        <w:t xml:space="preserve">rok 2017 - </w:t>
      </w:r>
      <w:r w:rsidR="00286F8F" w:rsidRPr="00D65E6D">
        <w:rPr>
          <w:rFonts w:asciiTheme="minorHAnsi" w:hAnsiTheme="minorHAnsi" w:cstheme="minorHAnsi"/>
          <w:color w:val="000000" w:themeColor="text1"/>
        </w:rPr>
        <w:t>118 907 Kč</w:t>
      </w:r>
      <w:r w:rsidR="00596220" w:rsidRPr="00D65E6D">
        <w:rPr>
          <w:rFonts w:asciiTheme="minorHAnsi" w:hAnsiTheme="minorHAnsi" w:cstheme="minorHAnsi"/>
          <w:color w:val="000000" w:themeColor="text1"/>
        </w:rPr>
        <w:t xml:space="preserve">, </w:t>
      </w:r>
      <w:r w:rsidR="00286F8F" w:rsidRPr="00D65E6D">
        <w:rPr>
          <w:rFonts w:asciiTheme="minorHAnsi" w:hAnsiTheme="minorHAnsi" w:cstheme="minorHAnsi"/>
          <w:color w:val="000000" w:themeColor="text1"/>
        </w:rPr>
        <w:t xml:space="preserve">v roce 2016 částka </w:t>
      </w:r>
      <w:r w:rsidR="0097538D" w:rsidRPr="00D65E6D">
        <w:rPr>
          <w:rFonts w:asciiTheme="minorHAnsi" w:hAnsiTheme="minorHAnsi" w:cstheme="minorHAnsi"/>
          <w:color w:val="000000" w:themeColor="text1"/>
        </w:rPr>
        <w:t>117 247 Kč</w:t>
      </w:r>
      <w:r w:rsidR="00286F8F" w:rsidRPr="00D65E6D">
        <w:rPr>
          <w:rFonts w:asciiTheme="minorHAnsi" w:hAnsiTheme="minorHAnsi" w:cstheme="minorHAnsi"/>
          <w:color w:val="000000" w:themeColor="text1"/>
        </w:rPr>
        <w:t>, v roce 2015 částka</w:t>
      </w:r>
      <w:r w:rsidR="0097538D" w:rsidRPr="00D65E6D">
        <w:rPr>
          <w:rFonts w:asciiTheme="minorHAnsi" w:hAnsiTheme="minorHAnsi" w:cstheme="minorHAnsi"/>
          <w:color w:val="000000" w:themeColor="text1"/>
        </w:rPr>
        <w:t> </w:t>
      </w:r>
      <w:r w:rsidR="00286F8F" w:rsidRPr="00D65E6D">
        <w:rPr>
          <w:rFonts w:asciiTheme="minorHAnsi" w:hAnsiTheme="minorHAnsi" w:cstheme="minorHAnsi"/>
          <w:color w:val="000000" w:themeColor="text1"/>
        </w:rPr>
        <w:t>98 </w:t>
      </w:r>
      <w:r w:rsidR="0097538D" w:rsidRPr="00D65E6D">
        <w:rPr>
          <w:rFonts w:asciiTheme="minorHAnsi" w:hAnsiTheme="minorHAnsi" w:cstheme="minorHAnsi"/>
          <w:color w:val="000000" w:themeColor="text1"/>
        </w:rPr>
        <w:t>878</w:t>
      </w:r>
      <w:r w:rsidR="00286F8F" w:rsidRPr="00D65E6D">
        <w:rPr>
          <w:rFonts w:asciiTheme="minorHAnsi" w:hAnsiTheme="minorHAnsi" w:cstheme="minorHAnsi"/>
          <w:color w:val="000000" w:themeColor="text1"/>
        </w:rPr>
        <w:t xml:space="preserve"> Kč</w:t>
      </w:r>
      <w:r w:rsidR="002A2DB6"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výdaje na sběr tříděných odpadů částku </w:t>
      </w:r>
      <w:r w:rsidR="00324D1A">
        <w:rPr>
          <w:rFonts w:asciiTheme="minorHAnsi" w:hAnsiTheme="minorHAnsi" w:cstheme="minorHAnsi"/>
          <w:color w:val="000000" w:themeColor="text1"/>
        </w:rPr>
        <w:t xml:space="preserve">984 445 Kč (rok 2019 a částka </w:t>
      </w:r>
      <w:r w:rsidR="00494723" w:rsidRPr="00D65E6D">
        <w:rPr>
          <w:rFonts w:asciiTheme="minorHAnsi" w:hAnsiTheme="minorHAnsi" w:cstheme="minorHAnsi"/>
          <w:color w:val="000000" w:themeColor="text1"/>
        </w:rPr>
        <w:t>599 108 Kč</w:t>
      </w:r>
      <w:r w:rsidR="00324D1A">
        <w:rPr>
          <w:rFonts w:asciiTheme="minorHAnsi" w:hAnsiTheme="minorHAnsi" w:cstheme="minorHAnsi"/>
          <w:color w:val="000000" w:themeColor="text1"/>
        </w:rPr>
        <w:t xml:space="preserve">, </w:t>
      </w:r>
      <w:r w:rsidR="00494723" w:rsidRPr="00D65E6D">
        <w:rPr>
          <w:rFonts w:asciiTheme="minorHAnsi" w:hAnsiTheme="minorHAnsi" w:cstheme="minorHAnsi"/>
          <w:color w:val="000000" w:themeColor="text1"/>
        </w:rPr>
        <w:t xml:space="preserve">rok 2018 – částka </w:t>
      </w:r>
      <w:r w:rsidR="00596220" w:rsidRPr="00D65E6D">
        <w:rPr>
          <w:rFonts w:asciiTheme="minorHAnsi" w:hAnsiTheme="minorHAnsi" w:cstheme="minorHAnsi"/>
          <w:color w:val="000000" w:themeColor="text1"/>
        </w:rPr>
        <w:t>544 811 Kč</w:t>
      </w:r>
      <w:r w:rsidR="00494723" w:rsidRPr="00D65E6D">
        <w:rPr>
          <w:rFonts w:asciiTheme="minorHAnsi" w:hAnsiTheme="minorHAnsi" w:cstheme="minorHAnsi"/>
          <w:color w:val="000000" w:themeColor="text1"/>
        </w:rPr>
        <w:t xml:space="preserve">, </w:t>
      </w:r>
      <w:r w:rsidR="00596220" w:rsidRPr="00D65E6D">
        <w:rPr>
          <w:rFonts w:asciiTheme="minorHAnsi" w:hAnsiTheme="minorHAnsi" w:cstheme="minorHAnsi"/>
          <w:color w:val="000000" w:themeColor="text1"/>
        </w:rPr>
        <w:t xml:space="preserve">rok 2017 - </w:t>
      </w:r>
      <w:r w:rsidR="00B617B1" w:rsidRPr="00D65E6D">
        <w:rPr>
          <w:rFonts w:asciiTheme="minorHAnsi" w:hAnsiTheme="minorHAnsi" w:cstheme="minorHAnsi"/>
          <w:color w:val="000000" w:themeColor="text1"/>
        </w:rPr>
        <w:t>347 272 Kč</w:t>
      </w:r>
      <w:r w:rsidR="00596220" w:rsidRPr="00D65E6D">
        <w:rPr>
          <w:rFonts w:asciiTheme="minorHAnsi" w:hAnsiTheme="minorHAnsi" w:cstheme="minorHAnsi"/>
          <w:color w:val="000000" w:themeColor="text1"/>
        </w:rPr>
        <w:t xml:space="preserve">, </w:t>
      </w:r>
      <w:r w:rsidR="00B617B1" w:rsidRPr="00D65E6D">
        <w:rPr>
          <w:rFonts w:asciiTheme="minorHAnsi" w:hAnsiTheme="minorHAnsi" w:cstheme="minorHAnsi"/>
          <w:color w:val="000000" w:themeColor="text1"/>
        </w:rPr>
        <w:t xml:space="preserve">rok 2016 – částka </w:t>
      </w:r>
      <w:r w:rsidR="0097538D" w:rsidRPr="00D65E6D">
        <w:rPr>
          <w:rFonts w:asciiTheme="minorHAnsi" w:hAnsiTheme="minorHAnsi" w:cstheme="minorHAnsi"/>
          <w:color w:val="000000" w:themeColor="text1"/>
        </w:rPr>
        <w:t xml:space="preserve">324 207 </w:t>
      </w:r>
      <w:r w:rsidRPr="00D65E6D">
        <w:rPr>
          <w:rFonts w:asciiTheme="minorHAnsi" w:hAnsiTheme="minorHAnsi" w:cstheme="minorHAnsi"/>
          <w:color w:val="000000" w:themeColor="text1"/>
        </w:rPr>
        <w:t>Kč</w:t>
      </w:r>
      <w:r w:rsidR="00B617B1" w:rsidRPr="00D65E6D">
        <w:rPr>
          <w:rFonts w:asciiTheme="minorHAnsi" w:hAnsiTheme="minorHAnsi" w:cstheme="minorHAnsi"/>
          <w:color w:val="000000" w:themeColor="text1"/>
        </w:rPr>
        <w:t xml:space="preserve">, </w:t>
      </w:r>
      <w:r w:rsidR="0097538D" w:rsidRPr="00D65E6D">
        <w:rPr>
          <w:rFonts w:asciiTheme="minorHAnsi" w:hAnsiTheme="minorHAnsi" w:cstheme="minorHAnsi"/>
          <w:color w:val="000000" w:themeColor="text1"/>
        </w:rPr>
        <w:t>rok 2015 - 298 749 K</w:t>
      </w:r>
      <w:r w:rsidR="00324D1A">
        <w:rPr>
          <w:rFonts w:asciiTheme="minorHAnsi" w:hAnsiTheme="minorHAnsi" w:cstheme="minorHAnsi"/>
          <w:color w:val="000000" w:themeColor="text1"/>
        </w:rPr>
        <w:t>č</w:t>
      </w:r>
      <w:r w:rsidRPr="00D65E6D">
        <w:rPr>
          <w:rFonts w:asciiTheme="minorHAnsi" w:hAnsiTheme="minorHAnsi" w:cstheme="minorHAnsi"/>
          <w:color w:val="000000" w:themeColor="text1"/>
        </w:rPr>
        <w:t>), sběr biologického odpadu</w:t>
      </w:r>
      <w:r w:rsidR="0097538D"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 xml:space="preserve">312 350 Kč (rok 2019 a částka </w:t>
      </w:r>
      <w:r w:rsidR="00494723" w:rsidRPr="00D65E6D">
        <w:rPr>
          <w:rFonts w:asciiTheme="minorHAnsi" w:hAnsiTheme="minorHAnsi" w:cstheme="minorHAnsi"/>
          <w:color w:val="000000" w:themeColor="text1"/>
        </w:rPr>
        <w:t>49 910 Kč</w:t>
      </w:r>
      <w:r w:rsidR="00324D1A">
        <w:rPr>
          <w:rFonts w:asciiTheme="minorHAnsi" w:hAnsiTheme="minorHAnsi" w:cstheme="minorHAnsi"/>
          <w:color w:val="000000" w:themeColor="text1"/>
        </w:rPr>
        <w:t>, v r</w:t>
      </w:r>
      <w:r w:rsidR="00494723" w:rsidRPr="00D65E6D">
        <w:rPr>
          <w:rFonts w:asciiTheme="minorHAnsi" w:hAnsiTheme="minorHAnsi" w:cstheme="minorHAnsi"/>
          <w:color w:val="000000" w:themeColor="text1"/>
        </w:rPr>
        <w:t>o</w:t>
      </w:r>
      <w:r w:rsidR="00324D1A">
        <w:rPr>
          <w:rFonts w:asciiTheme="minorHAnsi" w:hAnsiTheme="minorHAnsi" w:cstheme="minorHAnsi"/>
          <w:color w:val="000000" w:themeColor="text1"/>
        </w:rPr>
        <w:t>ce</w:t>
      </w:r>
      <w:r w:rsidR="00494723" w:rsidRPr="00D65E6D">
        <w:rPr>
          <w:rFonts w:asciiTheme="minorHAnsi" w:hAnsiTheme="minorHAnsi" w:cstheme="minorHAnsi"/>
          <w:color w:val="000000" w:themeColor="text1"/>
        </w:rPr>
        <w:t xml:space="preserve"> 2018 částka </w:t>
      </w:r>
      <w:r w:rsidR="00596220" w:rsidRPr="00D65E6D">
        <w:rPr>
          <w:rFonts w:asciiTheme="minorHAnsi" w:hAnsiTheme="minorHAnsi" w:cstheme="minorHAnsi"/>
          <w:color w:val="000000" w:themeColor="text1"/>
        </w:rPr>
        <w:t>60 959 Kč</w:t>
      </w:r>
      <w:r w:rsidR="00494723" w:rsidRPr="00D65E6D">
        <w:rPr>
          <w:rFonts w:asciiTheme="minorHAnsi" w:hAnsiTheme="minorHAnsi" w:cstheme="minorHAnsi"/>
          <w:color w:val="000000" w:themeColor="text1"/>
        </w:rPr>
        <w:t xml:space="preserve">, </w:t>
      </w:r>
      <w:r w:rsidR="00596220" w:rsidRPr="00D65E6D">
        <w:rPr>
          <w:rFonts w:asciiTheme="minorHAnsi" w:hAnsiTheme="minorHAnsi" w:cstheme="minorHAnsi"/>
          <w:color w:val="000000" w:themeColor="text1"/>
        </w:rPr>
        <w:t xml:space="preserve">rok 2017 - </w:t>
      </w:r>
      <w:r w:rsidR="00B617B1" w:rsidRPr="00D65E6D">
        <w:rPr>
          <w:rFonts w:asciiTheme="minorHAnsi" w:hAnsiTheme="minorHAnsi" w:cstheme="minorHAnsi"/>
          <w:color w:val="000000" w:themeColor="text1"/>
        </w:rPr>
        <w:t>26 481 Kč</w:t>
      </w:r>
      <w:r w:rsidR="00596220" w:rsidRPr="00D65E6D">
        <w:rPr>
          <w:rFonts w:asciiTheme="minorHAnsi" w:hAnsiTheme="minorHAnsi" w:cstheme="minorHAnsi"/>
          <w:color w:val="000000" w:themeColor="text1"/>
        </w:rPr>
        <w:t xml:space="preserve">, </w:t>
      </w:r>
      <w:r w:rsidR="00B617B1" w:rsidRPr="00D65E6D">
        <w:rPr>
          <w:rFonts w:asciiTheme="minorHAnsi" w:hAnsiTheme="minorHAnsi" w:cstheme="minorHAnsi"/>
          <w:color w:val="000000" w:themeColor="text1"/>
        </w:rPr>
        <w:t xml:space="preserve">v roce 2016 výdaje </w:t>
      </w:r>
      <w:r w:rsidR="0097538D" w:rsidRPr="00D65E6D">
        <w:rPr>
          <w:rFonts w:asciiTheme="minorHAnsi" w:hAnsiTheme="minorHAnsi" w:cstheme="minorHAnsi"/>
          <w:color w:val="000000" w:themeColor="text1"/>
        </w:rPr>
        <w:t>38 425</w:t>
      </w:r>
      <w:r w:rsidR="003D66DC" w:rsidRPr="00D65E6D">
        <w:rPr>
          <w:rFonts w:asciiTheme="minorHAnsi" w:hAnsiTheme="minorHAnsi" w:cstheme="minorHAnsi"/>
          <w:color w:val="000000" w:themeColor="text1"/>
        </w:rPr>
        <w:t xml:space="preserve"> Kč</w:t>
      </w:r>
      <w:r w:rsidR="00B617B1"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 xml:space="preserve">v roce </w:t>
      </w:r>
      <w:r w:rsidR="0097538D" w:rsidRPr="00D65E6D">
        <w:rPr>
          <w:rFonts w:asciiTheme="minorHAnsi" w:hAnsiTheme="minorHAnsi" w:cstheme="minorHAnsi"/>
          <w:color w:val="000000" w:themeColor="text1"/>
        </w:rPr>
        <w:t>2015 – částka 29 022 Kč</w:t>
      </w:r>
      <w:r w:rsidRPr="00D65E6D">
        <w:rPr>
          <w:rFonts w:asciiTheme="minorHAnsi" w:hAnsiTheme="minorHAnsi" w:cstheme="minorHAnsi"/>
          <w:color w:val="000000" w:themeColor="text1"/>
        </w:rPr>
        <w:t>) a výdaje</w:t>
      </w:r>
      <w:r w:rsidR="002A2DB6" w:rsidRPr="00D65E6D">
        <w:rPr>
          <w:rFonts w:asciiTheme="minorHAnsi" w:hAnsiTheme="minorHAnsi" w:cstheme="minorHAnsi"/>
          <w:color w:val="000000" w:themeColor="text1"/>
        </w:rPr>
        <w:t xml:space="preserve"> na sběr a svoz komunálních odpadů </w:t>
      </w:r>
      <w:r w:rsidR="00024D03" w:rsidRPr="00D65E6D">
        <w:rPr>
          <w:rFonts w:asciiTheme="minorHAnsi" w:hAnsiTheme="minorHAnsi" w:cstheme="minorHAnsi"/>
          <w:color w:val="000000" w:themeColor="text1"/>
        </w:rPr>
        <w:t xml:space="preserve">částku </w:t>
      </w:r>
      <w:r w:rsidRPr="00D65E6D">
        <w:rPr>
          <w:rFonts w:asciiTheme="minorHAnsi" w:hAnsiTheme="minorHAnsi" w:cstheme="minorHAnsi"/>
          <w:color w:val="000000" w:themeColor="text1"/>
        </w:rPr>
        <w:t>ve výši</w:t>
      </w:r>
      <w:r w:rsidR="003D66DC" w:rsidRPr="00D65E6D">
        <w:rPr>
          <w:rFonts w:asciiTheme="minorHAnsi" w:hAnsiTheme="minorHAnsi" w:cstheme="minorHAnsi"/>
          <w:color w:val="000000" w:themeColor="text1"/>
        </w:rPr>
        <w:t xml:space="preserve"> </w:t>
      </w:r>
      <w:r w:rsidR="00324D1A">
        <w:rPr>
          <w:rFonts w:asciiTheme="minorHAnsi" w:hAnsiTheme="minorHAnsi" w:cstheme="minorHAnsi"/>
          <w:color w:val="000000" w:themeColor="text1"/>
        </w:rPr>
        <w:t xml:space="preserve">3 085 263 Kč (částka </w:t>
      </w:r>
      <w:r w:rsidR="00494723" w:rsidRPr="00D65E6D">
        <w:rPr>
          <w:rFonts w:asciiTheme="minorHAnsi" w:hAnsiTheme="minorHAnsi" w:cstheme="minorHAnsi"/>
          <w:color w:val="000000" w:themeColor="text1"/>
        </w:rPr>
        <w:t>2 713 575 Kč</w:t>
      </w:r>
      <w:r w:rsidR="00324D1A">
        <w:rPr>
          <w:rFonts w:asciiTheme="minorHAnsi" w:hAnsiTheme="minorHAnsi" w:cstheme="minorHAnsi"/>
          <w:color w:val="000000" w:themeColor="text1"/>
        </w:rPr>
        <w:t xml:space="preserve"> v roce 2019, </w:t>
      </w:r>
      <w:r w:rsidR="00494723" w:rsidRPr="00D65E6D">
        <w:rPr>
          <w:rFonts w:asciiTheme="minorHAnsi" w:hAnsiTheme="minorHAnsi" w:cstheme="minorHAnsi"/>
          <w:color w:val="000000" w:themeColor="text1"/>
        </w:rPr>
        <w:t xml:space="preserve">rok 2018 – částka </w:t>
      </w:r>
      <w:r w:rsidR="00596220" w:rsidRPr="00D65E6D">
        <w:rPr>
          <w:rFonts w:asciiTheme="minorHAnsi" w:hAnsiTheme="minorHAnsi" w:cstheme="minorHAnsi"/>
          <w:color w:val="000000" w:themeColor="text1"/>
        </w:rPr>
        <w:t>2 683 283 Kč</w:t>
      </w:r>
      <w:r w:rsidR="00324D1A">
        <w:rPr>
          <w:rFonts w:asciiTheme="minorHAnsi" w:hAnsiTheme="minorHAnsi" w:cstheme="minorHAnsi"/>
          <w:color w:val="000000" w:themeColor="text1"/>
        </w:rPr>
        <w:t xml:space="preserve">, </w:t>
      </w:r>
      <w:r w:rsidR="00596220" w:rsidRPr="00D65E6D">
        <w:rPr>
          <w:rFonts w:asciiTheme="minorHAnsi" w:hAnsiTheme="minorHAnsi" w:cstheme="minorHAnsi"/>
          <w:color w:val="000000" w:themeColor="text1"/>
        </w:rPr>
        <w:t xml:space="preserve">rok 2017 - </w:t>
      </w:r>
      <w:r w:rsidR="00B617B1" w:rsidRPr="00D65E6D">
        <w:rPr>
          <w:rFonts w:asciiTheme="minorHAnsi" w:hAnsiTheme="minorHAnsi" w:cstheme="minorHAnsi"/>
          <w:color w:val="000000" w:themeColor="text1"/>
        </w:rPr>
        <w:t>2 627 607 Kč</w:t>
      </w:r>
      <w:r w:rsidR="00596220" w:rsidRPr="00D65E6D">
        <w:rPr>
          <w:rFonts w:asciiTheme="minorHAnsi" w:hAnsiTheme="minorHAnsi" w:cstheme="minorHAnsi"/>
          <w:color w:val="000000" w:themeColor="text1"/>
        </w:rPr>
        <w:t xml:space="preserve">, </w:t>
      </w:r>
      <w:r w:rsidR="00B617B1" w:rsidRPr="00D65E6D">
        <w:rPr>
          <w:rFonts w:asciiTheme="minorHAnsi" w:hAnsiTheme="minorHAnsi" w:cstheme="minorHAnsi"/>
          <w:color w:val="000000" w:themeColor="text1"/>
        </w:rPr>
        <w:t xml:space="preserve">rok 2016 – částka </w:t>
      </w:r>
      <w:r w:rsidR="0097538D" w:rsidRPr="00D65E6D">
        <w:rPr>
          <w:rFonts w:asciiTheme="minorHAnsi" w:hAnsiTheme="minorHAnsi" w:cstheme="minorHAnsi"/>
          <w:color w:val="000000" w:themeColor="text1"/>
        </w:rPr>
        <w:t xml:space="preserve">2 705 029 </w:t>
      </w:r>
      <w:r w:rsidRPr="00D65E6D">
        <w:rPr>
          <w:rFonts w:asciiTheme="minorHAnsi" w:hAnsiTheme="minorHAnsi" w:cstheme="minorHAnsi"/>
          <w:color w:val="000000" w:themeColor="text1"/>
        </w:rPr>
        <w:t>Kč</w:t>
      </w:r>
      <w:r w:rsidR="00B617B1" w:rsidRPr="00D65E6D">
        <w:rPr>
          <w:rFonts w:asciiTheme="minorHAnsi" w:hAnsiTheme="minorHAnsi" w:cstheme="minorHAnsi"/>
          <w:color w:val="000000" w:themeColor="text1"/>
        </w:rPr>
        <w:t xml:space="preserve">, </w:t>
      </w:r>
      <w:r w:rsidR="0097538D" w:rsidRPr="00D65E6D">
        <w:rPr>
          <w:rFonts w:asciiTheme="minorHAnsi" w:hAnsiTheme="minorHAnsi" w:cstheme="minorHAnsi"/>
          <w:color w:val="000000" w:themeColor="text1"/>
        </w:rPr>
        <w:t xml:space="preserve">rok 2015 – částka 2 381 964 Kč, </w:t>
      </w:r>
      <w:r w:rsidR="002A2DB6" w:rsidRPr="00D65E6D">
        <w:rPr>
          <w:rFonts w:asciiTheme="minorHAnsi" w:hAnsiTheme="minorHAnsi" w:cstheme="minorHAnsi"/>
          <w:color w:val="000000" w:themeColor="text1"/>
        </w:rPr>
        <w:t>rok 201</w:t>
      </w:r>
      <w:r w:rsidR="003D66DC" w:rsidRPr="00D65E6D">
        <w:rPr>
          <w:rFonts w:asciiTheme="minorHAnsi" w:hAnsiTheme="minorHAnsi" w:cstheme="minorHAnsi"/>
          <w:color w:val="000000" w:themeColor="text1"/>
        </w:rPr>
        <w:t>4</w:t>
      </w:r>
      <w:r w:rsidRPr="00D65E6D">
        <w:rPr>
          <w:rFonts w:asciiTheme="minorHAnsi" w:hAnsiTheme="minorHAnsi" w:cstheme="minorHAnsi"/>
          <w:color w:val="000000" w:themeColor="text1"/>
        </w:rPr>
        <w:t xml:space="preserve"> </w:t>
      </w:r>
      <w:r w:rsidR="00024D03" w:rsidRPr="00D65E6D">
        <w:rPr>
          <w:rFonts w:asciiTheme="minorHAnsi" w:hAnsiTheme="minorHAnsi" w:cstheme="minorHAnsi"/>
          <w:color w:val="000000" w:themeColor="text1"/>
        </w:rPr>
        <w:t>–</w:t>
      </w:r>
      <w:r w:rsidR="002A2DB6" w:rsidRPr="00D65E6D">
        <w:rPr>
          <w:rFonts w:asciiTheme="minorHAnsi" w:hAnsiTheme="minorHAnsi" w:cstheme="minorHAnsi"/>
          <w:color w:val="000000" w:themeColor="text1"/>
        </w:rPr>
        <w:t xml:space="preserve"> </w:t>
      </w:r>
      <w:r w:rsidR="003D66DC" w:rsidRPr="00D65E6D">
        <w:rPr>
          <w:rFonts w:asciiTheme="minorHAnsi" w:hAnsiTheme="minorHAnsi" w:cstheme="minorHAnsi"/>
          <w:color w:val="000000" w:themeColor="text1"/>
        </w:rPr>
        <w:t>1 997 187 Kč</w:t>
      </w:r>
      <w:r w:rsidR="002A2DB6" w:rsidRPr="00D65E6D">
        <w:rPr>
          <w:rFonts w:asciiTheme="minorHAnsi" w:hAnsiTheme="minorHAnsi" w:cstheme="minorHAnsi"/>
          <w:color w:val="000000" w:themeColor="text1"/>
        </w:rPr>
        <w:t>).</w:t>
      </w:r>
    </w:p>
    <w:p w:rsidR="002A2DB6" w:rsidRPr="00D65E6D" w:rsidRDefault="00324B95" w:rsidP="00014E14">
      <w:pPr>
        <w:pStyle w:val="Nadpis3"/>
        <w:rPr>
          <w:rFonts w:asciiTheme="minorHAnsi" w:hAnsiTheme="minorHAnsi" w:cstheme="minorHAnsi"/>
          <w:color w:val="000000" w:themeColor="text1"/>
        </w:rPr>
      </w:pPr>
      <w:bookmarkStart w:id="106" w:name="_Toc70406266"/>
      <w:r w:rsidRPr="00D65E6D">
        <w:rPr>
          <w:rFonts w:asciiTheme="minorHAnsi" w:hAnsiTheme="minorHAnsi" w:cstheme="minorHAnsi"/>
          <w:color w:val="000000" w:themeColor="text1"/>
        </w:rPr>
        <w:lastRenderedPageBreak/>
        <w:t>Chráněné části přírody a protierozní opatření</w:t>
      </w:r>
      <w:r w:rsidR="00041FF1" w:rsidRPr="00D65E6D">
        <w:rPr>
          <w:rFonts w:asciiTheme="minorHAnsi" w:hAnsiTheme="minorHAnsi" w:cstheme="minorHAnsi"/>
          <w:color w:val="000000" w:themeColor="text1"/>
        </w:rPr>
        <w:t>, péče o veřejnou zeleň</w:t>
      </w:r>
      <w:r w:rsidR="00AD12C0" w:rsidRPr="00D65E6D">
        <w:rPr>
          <w:rFonts w:asciiTheme="minorHAnsi" w:hAnsiTheme="minorHAnsi" w:cstheme="minorHAnsi"/>
          <w:color w:val="000000" w:themeColor="text1"/>
        </w:rPr>
        <w:t xml:space="preserve"> a chráněné části přírody</w:t>
      </w:r>
      <w:bookmarkEnd w:id="106"/>
    </w:p>
    <w:p w:rsidR="00AD12C0"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V rozpočtu bylo </w:t>
      </w:r>
      <w:r w:rsidR="00844F21" w:rsidRPr="00D65E6D">
        <w:rPr>
          <w:rFonts w:asciiTheme="minorHAnsi" w:hAnsiTheme="minorHAnsi" w:cstheme="minorHAnsi"/>
          <w:color w:val="000000" w:themeColor="text1"/>
        </w:rPr>
        <w:t xml:space="preserve">na začátku roku </w:t>
      </w:r>
      <w:r w:rsidR="00324B95" w:rsidRPr="00D65E6D">
        <w:rPr>
          <w:rFonts w:asciiTheme="minorHAnsi" w:hAnsiTheme="minorHAnsi" w:cstheme="minorHAnsi"/>
          <w:color w:val="000000" w:themeColor="text1"/>
        </w:rPr>
        <w:t xml:space="preserve">pro tyto oblasti vyčleněno </w:t>
      </w:r>
      <w:r w:rsidR="00324D1A">
        <w:rPr>
          <w:rFonts w:asciiTheme="minorHAnsi" w:hAnsiTheme="minorHAnsi" w:cstheme="minorHAnsi"/>
          <w:color w:val="000000" w:themeColor="text1"/>
        </w:rPr>
        <w:t>300</w:t>
      </w:r>
      <w:r w:rsidR="00596220" w:rsidRPr="00D65E6D">
        <w:rPr>
          <w:rFonts w:asciiTheme="minorHAnsi" w:hAnsiTheme="minorHAnsi" w:cstheme="minorHAnsi"/>
          <w:color w:val="000000" w:themeColor="text1"/>
        </w:rPr>
        <w:t> 000,- Kč</w:t>
      </w:r>
      <w:r w:rsidR="00AD12C0" w:rsidRPr="00D65E6D">
        <w:rPr>
          <w:rFonts w:asciiTheme="minorHAnsi" w:hAnsiTheme="minorHAnsi" w:cstheme="minorHAnsi"/>
          <w:color w:val="000000" w:themeColor="text1"/>
        </w:rPr>
        <w:t>. Hrazeny byly výdaje</w:t>
      </w:r>
      <w:r w:rsidR="00AA0CC9">
        <w:rPr>
          <w:rFonts w:asciiTheme="minorHAnsi" w:hAnsiTheme="minorHAnsi" w:cstheme="minorHAnsi"/>
          <w:color w:val="000000" w:themeColor="text1"/>
        </w:rPr>
        <w:t xml:space="preserve"> na rozbor využití a monitorování sirného pramene na Lázeňské v částce 117 975 Kč</w:t>
      </w:r>
      <w:r w:rsidR="00AD12C0" w:rsidRPr="00D65E6D">
        <w:rPr>
          <w:rFonts w:asciiTheme="minorHAnsi" w:hAnsiTheme="minorHAnsi" w:cstheme="minorHAnsi"/>
          <w:color w:val="000000" w:themeColor="text1"/>
        </w:rPr>
        <w:t>.</w:t>
      </w:r>
      <w:r w:rsidR="00AA0CC9">
        <w:rPr>
          <w:rFonts w:asciiTheme="minorHAnsi" w:hAnsiTheme="minorHAnsi" w:cstheme="minorHAnsi"/>
          <w:color w:val="000000" w:themeColor="text1"/>
        </w:rPr>
        <w:t xml:space="preserve"> Částka 1000 Kč pak byla poskytnuta Záchranné stanici živočichů v Buchlovicích.</w:t>
      </w:r>
      <w:r w:rsidR="00AD12C0" w:rsidRPr="00D65E6D">
        <w:rPr>
          <w:rFonts w:asciiTheme="minorHAnsi" w:hAnsiTheme="minorHAnsi" w:cstheme="minorHAnsi"/>
          <w:color w:val="000000" w:themeColor="text1"/>
        </w:rPr>
        <w:t xml:space="preserve"> </w:t>
      </w:r>
    </w:p>
    <w:p w:rsidR="002A2DB6" w:rsidRPr="00D65E6D" w:rsidRDefault="002A2DB6" w:rsidP="00014E14">
      <w:pPr>
        <w:pStyle w:val="Nadpis3"/>
        <w:rPr>
          <w:rFonts w:asciiTheme="minorHAnsi" w:hAnsiTheme="minorHAnsi" w:cstheme="minorHAnsi"/>
          <w:color w:val="000000" w:themeColor="text1"/>
        </w:rPr>
      </w:pPr>
      <w:bookmarkStart w:id="107" w:name="_Toc70406267"/>
      <w:r w:rsidRPr="00D65E6D">
        <w:rPr>
          <w:rFonts w:asciiTheme="minorHAnsi" w:hAnsiTheme="minorHAnsi" w:cstheme="minorHAnsi"/>
          <w:color w:val="000000" w:themeColor="text1"/>
        </w:rPr>
        <w:t xml:space="preserve">Poskytnuté </w:t>
      </w:r>
      <w:r w:rsidR="00B617B1" w:rsidRPr="00D65E6D">
        <w:rPr>
          <w:rFonts w:asciiTheme="minorHAnsi" w:hAnsiTheme="minorHAnsi" w:cstheme="minorHAnsi"/>
          <w:color w:val="000000" w:themeColor="text1"/>
        </w:rPr>
        <w:t>transfery na sociální oblast</w:t>
      </w:r>
      <w:bookmarkEnd w:id="107"/>
    </w:p>
    <w:p w:rsidR="002A2DB6" w:rsidRPr="00D65E6D" w:rsidRDefault="005E2662"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Město v roce 20</w:t>
      </w:r>
      <w:r w:rsidR="00AA0CC9">
        <w:rPr>
          <w:rFonts w:asciiTheme="minorHAnsi" w:hAnsiTheme="minorHAnsi" w:cstheme="minorHAnsi"/>
          <w:color w:val="000000" w:themeColor="text1"/>
        </w:rPr>
        <w:t>20</w:t>
      </w:r>
      <w:r w:rsidR="00375CB0" w:rsidRPr="00D65E6D">
        <w:rPr>
          <w:rFonts w:asciiTheme="minorHAnsi" w:hAnsiTheme="minorHAnsi" w:cstheme="minorHAnsi"/>
          <w:color w:val="000000" w:themeColor="text1"/>
        </w:rPr>
        <w:t xml:space="preserve"> </w:t>
      </w:r>
      <w:r w:rsidR="00AA0CC9">
        <w:rPr>
          <w:rFonts w:asciiTheme="minorHAnsi" w:hAnsiTheme="minorHAnsi" w:cstheme="minorHAnsi"/>
          <w:color w:val="000000" w:themeColor="text1"/>
        </w:rPr>
        <w:t>Rada města vyhlásila dotační program na podporu poskytovatelů sociálních služeb s celkovou částkou k rozdělení ve výši 800 000 Kč. P</w:t>
      </w:r>
      <w:r w:rsidR="00375CB0" w:rsidRPr="00D65E6D">
        <w:rPr>
          <w:rFonts w:asciiTheme="minorHAnsi" w:hAnsiTheme="minorHAnsi" w:cstheme="minorHAnsi"/>
          <w:color w:val="000000" w:themeColor="text1"/>
        </w:rPr>
        <w:t>oskyt</w:t>
      </w:r>
      <w:r w:rsidR="00AA0CC9">
        <w:rPr>
          <w:rFonts w:asciiTheme="minorHAnsi" w:hAnsiTheme="minorHAnsi" w:cstheme="minorHAnsi"/>
          <w:color w:val="000000" w:themeColor="text1"/>
        </w:rPr>
        <w:t>nuto bylo</w:t>
      </w:r>
      <w:r w:rsidR="00375CB0" w:rsidRPr="00D65E6D">
        <w:rPr>
          <w:rFonts w:asciiTheme="minorHAnsi" w:hAnsiTheme="minorHAnsi" w:cstheme="minorHAnsi"/>
          <w:color w:val="000000" w:themeColor="text1"/>
        </w:rPr>
        <w:t xml:space="preserve"> několik typů sociálních transferů. </w:t>
      </w:r>
      <w:r w:rsidR="00AA0CC9">
        <w:rPr>
          <w:rFonts w:asciiTheme="minorHAnsi" w:hAnsiTheme="minorHAnsi" w:cstheme="minorHAnsi"/>
          <w:color w:val="000000" w:themeColor="text1"/>
        </w:rPr>
        <w:t xml:space="preserve">Celková výše poskytnutý dotací pak byla 727 300 </w:t>
      </w:r>
      <w:proofErr w:type="spellStart"/>
      <w:r w:rsidR="00AA0CC9">
        <w:rPr>
          <w:rFonts w:asciiTheme="minorHAnsi" w:hAnsiTheme="minorHAnsi" w:cstheme="minorHAnsi"/>
          <w:color w:val="000000" w:themeColor="text1"/>
        </w:rPr>
        <w:t>Kč.</w:t>
      </w:r>
      <w:r w:rsidR="00375CB0" w:rsidRPr="00D65E6D">
        <w:rPr>
          <w:rFonts w:asciiTheme="minorHAnsi" w:hAnsiTheme="minorHAnsi" w:cstheme="minorHAnsi"/>
          <w:color w:val="000000" w:themeColor="text1"/>
        </w:rPr>
        <w:t>Podrobný</w:t>
      </w:r>
      <w:proofErr w:type="spellEnd"/>
      <w:r w:rsidR="00375CB0" w:rsidRPr="00D65E6D">
        <w:rPr>
          <w:rFonts w:asciiTheme="minorHAnsi" w:hAnsiTheme="minorHAnsi" w:cstheme="minorHAnsi"/>
          <w:color w:val="000000" w:themeColor="text1"/>
        </w:rPr>
        <w:t xml:space="preserve"> výčet poskytnutých </w:t>
      </w:r>
      <w:r w:rsidR="00330A56" w:rsidRPr="00D65E6D">
        <w:rPr>
          <w:rFonts w:asciiTheme="minorHAnsi" w:hAnsiTheme="minorHAnsi" w:cstheme="minorHAnsi"/>
          <w:color w:val="000000" w:themeColor="text1"/>
        </w:rPr>
        <w:t xml:space="preserve">darů, dotací a </w:t>
      </w:r>
      <w:r w:rsidR="00375CB0" w:rsidRPr="00D65E6D">
        <w:rPr>
          <w:rFonts w:asciiTheme="minorHAnsi" w:hAnsiTheme="minorHAnsi" w:cstheme="minorHAnsi"/>
          <w:color w:val="000000" w:themeColor="text1"/>
        </w:rPr>
        <w:t>příspěvků je obsažen v příloze závěrečného účtu.</w:t>
      </w:r>
      <w:r w:rsidR="00AA0CC9">
        <w:rPr>
          <w:rFonts w:asciiTheme="minorHAnsi" w:hAnsiTheme="minorHAnsi" w:cstheme="minorHAnsi"/>
          <w:color w:val="000000" w:themeColor="text1"/>
        </w:rPr>
        <w:t xml:space="preserve"> </w:t>
      </w:r>
    </w:p>
    <w:p w:rsidR="002A2DB6" w:rsidRPr="00D65E6D" w:rsidRDefault="002A2DB6" w:rsidP="00014E14">
      <w:pPr>
        <w:pStyle w:val="Nadpis3"/>
        <w:rPr>
          <w:rFonts w:asciiTheme="minorHAnsi" w:hAnsiTheme="minorHAnsi" w:cstheme="minorHAnsi"/>
          <w:color w:val="000000" w:themeColor="text1"/>
        </w:rPr>
      </w:pPr>
      <w:bookmarkStart w:id="108" w:name="_Toc70406268"/>
      <w:r w:rsidRPr="00D65E6D">
        <w:rPr>
          <w:rFonts w:asciiTheme="minorHAnsi" w:hAnsiTheme="minorHAnsi" w:cstheme="minorHAnsi"/>
          <w:color w:val="000000" w:themeColor="text1"/>
        </w:rPr>
        <w:t>Ostatní záležitosti sociálních věcí</w:t>
      </w:r>
      <w:bookmarkEnd w:id="108"/>
    </w:p>
    <w:p w:rsidR="002A2DB6"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Výdaje v této o</w:t>
      </w:r>
      <w:r w:rsidR="00B617B1" w:rsidRPr="00D65E6D">
        <w:rPr>
          <w:rFonts w:asciiTheme="minorHAnsi" w:hAnsiTheme="minorHAnsi" w:cstheme="minorHAnsi"/>
          <w:color w:val="000000" w:themeColor="text1"/>
        </w:rPr>
        <w:t>blasti tvoří dary vícečetným rod</w:t>
      </w:r>
      <w:r w:rsidRPr="00D65E6D">
        <w:rPr>
          <w:rFonts w:asciiTheme="minorHAnsi" w:hAnsiTheme="minorHAnsi" w:cstheme="minorHAnsi"/>
          <w:color w:val="000000" w:themeColor="text1"/>
        </w:rPr>
        <w:t xml:space="preserve">inám a ostatní služby. </w:t>
      </w:r>
      <w:r w:rsidR="0084764C" w:rsidRPr="00D65E6D">
        <w:rPr>
          <w:rFonts w:asciiTheme="minorHAnsi" w:hAnsiTheme="minorHAnsi" w:cstheme="minorHAnsi"/>
          <w:color w:val="000000" w:themeColor="text1"/>
        </w:rPr>
        <w:t>Nově pak jsou od roku 2013</w:t>
      </w:r>
      <w:r w:rsidR="00375CB0" w:rsidRPr="00D65E6D">
        <w:rPr>
          <w:rFonts w:asciiTheme="minorHAnsi" w:hAnsiTheme="minorHAnsi" w:cstheme="minorHAnsi"/>
          <w:color w:val="000000" w:themeColor="text1"/>
        </w:rPr>
        <w:t xml:space="preserve"> na tento paragraf zařazeny výdaje spojené se zajištěním pěstounské péče jednotlivých rodin.</w:t>
      </w:r>
      <w:r w:rsidR="00AA0CC9">
        <w:rPr>
          <w:rFonts w:asciiTheme="minorHAnsi" w:hAnsiTheme="minorHAnsi" w:cstheme="minorHAnsi"/>
          <w:color w:val="000000" w:themeColor="text1"/>
        </w:rPr>
        <w:t xml:space="preserve"> </w:t>
      </w:r>
      <w:r w:rsidR="00323249" w:rsidRPr="00D65E6D">
        <w:rPr>
          <w:rFonts w:asciiTheme="minorHAnsi" w:hAnsiTheme="minorHAnsi" w:cstheme="minorHAnsi"/>
          <w:color w:val="000000" w:themeColor="text1"/>
        </w:rPr>
        <w:t>Do rozpočtu na rok 20</w:t>
      </w:r>
      <w:r w:rsidR="00AA0CC9">
        <w:rPr>
          <w:rFonts w:asciiTheme="minorHAnsi" w:hAnsiTheme="minorHAnsi" w:cstheme="minorHAnsi"/>
          <w:color w:val="000000" w:themeColor="text1"/>
        </w:rPr>
        <w:t>20</w:t>
      </w:r>
      <w:r w:rsidR="00323249" w:rsidRPr="00D65E6D">
        <w:rPr>
          <w:rFonts w:asciiTheme="minorHAnsi" w:hAnsiTheme="minorHAnsi" w:cstheme="minorHAnsi"/>
          <w:color w:val="000000" w:themeColor="text1"/>
        </w:rPr>
        <w:t xml:space="preserve"> byly zařazeny dotační peníze</w:t>
      </w:r>
      <w:r w:rsidR="00AA0CC9">
        <w:rPr>
          <w:rFonts w:asciiTheme="minorHAnsi" w:hAnsiTheme="minorHAnsi" w:cstheme="minorHAnsi"/>
          <w:color w:val="000000" w:themeColor="text1"/>
        </w:rPr>
        <w:t xml:space="preserve"> pro pěstounské rodiny</w:t>
      </w:r>
      <w:r w:rsidR="00323249" w:rsidRPr="00D65E6D">
        <w:rPr>
          <w:rFonts w:asciiTheme="minorHAnsi" w:hAnsiTheme="minorHAnsi" w:cstheme="minorHAnsi"/>
          <w:color w:val="000000" w:themeColor="text1"/>
        </w:rPr>
        <w:t xml:space="preserve"> z minulých let </w:t>
      </w:r>
      <w:r w:rsidR="00AA0CC9">
        <w:rPr>
          <w:rFonts w:asciiTheme="minorHAnsi" w:hAnsiTheme="minorHAnsi" w:cstheme="minorHAnsi"/>
          <w:color w:val="000000" w:themeColor="text1"/>
        </w:rPr>
        <w:t xml:space="preserve">i těch, které byly poskytnut na rok 2020 </w:t>
      </w:r>
      <w:r w:rsidR="00323249" w:rsidRPr="00D65E6D">
        <w:rPr>
          <w:rFonts w:asciiTheme="minorHAnsi" w:hAnsiTheme="minorHAnsi" w:cstheme="minorHAnsi"/>
          <w:color w:val="000000" w:themeColor="text1"/>
        </w:rPr>
        <w:t>v</w:t>
      </w:r>
      <w:r w:rsidR="00AA0CC9">
        <w:rPr>
          <w:rFonts w:asciiTheme="minorHAnsi" w:hAnsiTheme="minorHAnsi" w:cstheme="minorHAnsi"/>
          <w:color w:val="000000" w:themeColor="text1"/>
        </w:rPr>
        <w:t xml:space="preserve"> celkové </w:t>
      </w:r>
      <w:r w:rsidR="00323249" w:rsidRPr="00D65E6D">
        <w:rPr>
          <w:rFonts w:asciiTheme="minorHAnsi" w:hAnsiTheme="minorHAnsi" w:cstheme="minorHAnsi"/>
          <w:color w:val="000000" w:themeColor="text1"/>
        </w:rPr>
        <w:t xml:space="preserve">výši </w:t>
      </w:r>
      <w:r w:rsidR="00AA0CC9">
        <w:rPr>
          <w:rFonts w:asciiTheme="minorHAnsi" w:hAnsiTheme="minorHAnsi" w:cstheme="minorHAnsi"/>
          <w:color w:val="000000" w:themeColor="text1"/>
        </w:rPr>
        <w:t>794 479</w:t>
      </w:r>
      <w:r w:rsidR="00323249" w:rsidRPr="00D65E6D">
        <w:rPr>
          <w:rFonts w:asciiTheme="minorHAnsi" w:hAnsiTheme="minorHAnsi" w:cstheme="minorHAnsi"/>
          <w:color w:val="000000" w:themeColor="text1"/>
        </w:rPr>
        <w:t xml:space="preserve"> Kč </w:t>
      </w:r>
      <w:r w:rsidR="00AA0CC9">
        <w:rPr>
          <w:rFonts w:asciiTheme="minorHAnsi" w:hAnsiTheme="minorHAnsi" w:cstheme="minorHAnsi"/>
          <w:color w:val="000000" w:themeColor="text1"/>
        </w:rPr>
        <w:t xml:space="preserve">a dále výdaje na dary pro vícečetné rodiny. Celkový rozpočet na tuto oblast byl </w:t>
      </w:r>
      <w:r w:rsidR="00BB5BCC">
        <w:rPr>
          <w:rFonts w:asciiTheme="minorHAnsi" w:hAnsiTheme="minorHAnsi" w:cstheme="minorHAnsi"/>
          <w:color w:val="000000" w:themeColor="text1"/>
        </w:rPr>
        <w:t xml:space="preserve">812 000 </w:t>
      </w:r>
      <w:proofErr w:type="spellStart"/>
      <w:r w:rsidR="00BB5BCC">
        <w:rPr>
          <w:rFonts w:asciiTheme="minorHAnsi" w:hAnsiTheme="minorHAnsi" w:cstheme="minorHAnsi"/>
          <w:color w:val="000000" w:themeColor="text1"/>
        </w:rPr>
        <w:t>Kč.</w:t>
      </w:r>
      <w:r w:rsidR="005E168E" w:rsidRPr="00D65E6D">
        <w:rPr>
          <w:rFonts w:asciiTheme="minorHAnsi" w:hAnsiTheme="minorHAnsi" w:cstheme="minorHAnsi"/>
          <w:color w:val="000000" w:themeColor="text1"/>
        </w:rPr>
        <w:t>Celkové</w:t>
      </w:r>
      <w:proofErr w:type="spellEnd"/>
      <w:r w:rsidR="005E168E" w:rsidRPr="00D65E6D">
        <w:rPr>
          <w:rFonts w:asciiTheme="minorHAnsi" w:hAnsiTheme="minorHAnsi" w:cstheme="minorHAnsi"/>
          <w:color w:val="000000" w:themeColor="text1"/>
        </w:rPr>
        <w:t xml:space="preserve"> </w:t>
      </w:r>
      <w:r w:rsidR="00323249" w:rsidRPr="00D65E6D">
        <w:rPr>
          <w:rFonts w:asciiTheme="minorHAnsi" w:hAnsiTheme="minorHAnsi" w:cstheme="minorHAnsi"/>
          <w:color w:val="000000" w:themeColor="text1"/>
        </w:rPr>
        <w:t xml:space="preserve">skutečné </w:t>
      </w:r>
      <w:r w:rsidR="005E168E" w:rsidRPr="00D65E6D">
        <w:rPr>
          <w:rFonts w:asciiTheme="minorHAnsi" w:hAnsiTheme="minorHAnsi" w:cstheme="minorHAnsi"/>
          <w:color w:val="000000" w:themeColor="text1"/>
        </w:rPr>
        <w:t xml:space="preserve">výdaje rozpočtu pak byly </w:t>
      </w:r>
      <w:r w:rsidR="00330A56" w:rsidRPr="00D65E6D">
        <w:rPr>
          <w:rFonts w:asciiTheme="minorHAnsi" w:hAnsiTheme="minorHAnsi" w:cstheme="minorHAnsi"/>
          <w:color w:val="000000" w:themeColor="text1"/>
        </w:rPr>
        <w:t>pouze</w:t>
      </w:r>
      <w:r w:rsidR="00501EA0" w:rsidRPr="00D65E6D">
        <w:rPr>
          <w:rFonts w:asciiTheme="minorHAnsi" w:hAnsiTheme="minorHAnsi" w:cstheme="minorHAnsi"/>
          <w:color w:val="000000" w:themeColor="text1"/>
        </w:rPr>
        <w:t xml:space="preserve"> </w:t>
      </w:r>
      <w:r w:rsidR="00BB5BCC">
        <w:rPr>
          <w:rFonts w:asciiTheme="minorHAnsi" w:hAnsiTheme="minorHAnsi" w:cstheme="minorHAnsi"/>
          <w:color w:val="000000" w:themeColor="text1"/>
        </w:rPr>
        <w:t>456 300 Kč.</w:t>
      </w:r>
      <w:r w:rsidR="00501EA0" w:rsidRPr="00D65E6D">
        <w:rPr>
          <w:rFonts w:asciiTheme="minorHAnsi" w:hAnsiTheme="minorHAnsi" w:cstheme="minorHAnsi"/>
          <w:color w:val="000000" w:themeColor="text1"/>
        </w:rPr>
        <w:t xml:space="preserve"> </w:t>
      </w:r>
      <w:r w:rsidR="00041FF1" w:rsidRPr="00D65E6D">
        <w:rPr>
          <w:rFonts w:asciiTheme="minorHAnsi" w:hAnsiTheme="minorHAnsi" w:cstheme="minorHAnsi"/>
          <w:color w:val="000000" w:themeColor="text1"/>
        </w:rPr>
        <w:t>Rozpočet se v jednot</w:t>
      </w:r>
      <w:r w:rsidR="00323249" w:rsidRPr="00D65E6D">
        <w:rPr>
          <w:rFonts w:asciiTheme="minorHAnsi" w:hAnsiTheme="minorHAnsi" w:cstheme="minorHAnsi"/>
          <w:color w:val="000000" w:themeColor="text1"/>
        </w:rPr>
        <w:t>livých letech každoročně navyšoval</w:t>
      </w:r>
      <w:r w:rsidR="00041FF1" w:rsidRPr="00D65E6D">
        <w:rPr>
          <w:rFonts w:asciiTheme="minorHAnsi" w:hAnsiTheme="minorHAnsi" w:cstheme="minorHAnsi"/>
          <w:color w:val="000000" w:themeColor="text1"/>
        </w:rPr>
        <w:t xml:space="preserve"> o nespotřebované dotační prostředky.</w:t>
      </w:r>
      <w:r w:rsidR="00323249" w:rsidRPr="00D65E6D">
        <w:rPr>
          <w:rFonts w:asciiTheme="minorHAnsi" w:hAnsiTheme="minorHAnsi" w:cstheme="minorHAnsi"/>
          <w:color w:val="000000" w:themeColor="text1"/>
        </w:rPr>
        <w:t xml:space="preserve"> Na začátku roku 2020 však došlo k jednorázové vratce nespotřebovaných dotací za roky </w:t>
      </w:r>
      <w:proofErr w:type="gramStart"/>
      <w:r w:rsidR="00323249" w:rsidRPr="00D65E6D">
        <w:rPr>
          <w:rFonts w:asciiTheme="minorHAnsi" w:hAnsiTheme="minorHAnsi" w:cstheme="minorHAnsi"/>
          <w:color w:val="000000" w:themeColor="text1"/>
        </w:rPr>
        <w:t>2013 – 2018</w:t>
      </w:r>
      <w:proofErr w:type="gramEnd"/>
      <w:r w:rsidR="00323249" w:rsidRPr="00D65E6D">
        <w:rPr>
          <w:rFonts w:asciiTheme="minorHAnsi" w:hAnsiTheme="minorHAnsi" w:cstheme="minorHAnsi"/>
          <w:color w:val="000000" w:themeColor="text1"/>
        </w:rPr>
        <w:t xml:space="preserve"> a to ve výši 936 tis. Kč.</w:t>
      </w:r>
      <w:r w:rsidR="00041FF1" w:rsidRPr="00D65E6D">
        <w:rPr>
          <w:rFonts w:asciiTheme="minorHAnsi" w:hAnsiTheme="minorHAnsi" w:cstheme="minorHAnsi"/>
          <w:color w:val="000000" w:themeColor="text1"/>
        </w:rPr>
        <w:t xml:space="preserve"> Z této kapitoly jsou </w:t>
      </w:r>
      <w:r w:rsidR="00323249" w:rsidRPr="00D65E6D">
        <w:rPr>
          <w:rFonts w:asciiTheme="minorHAnsi" w:hAnsiTheme="minorHAnsi" w:cstheme="minorHAnsi"/>
          <w:color w:val="000000" w:themeColor="text1"/>
        </w:rPr>
        <w:t xml:space="preserve">také </w:t>
      </w:r>
      <w:r w:rsidR="00041FF1" w:rsidRPr="00D65E6D">
        <w:rPr>
          <w:rFonts w:asciiTheme="minorHAnsi" w:hAnsiTheme="minorHAnsi" w:cstheme="minorHAnsi"/>
          <w:color w:val="000000" w:themeColor="text1"/>
        </w:rPr>
        <w:t>hrazeny</w:t>
      </w:r>
      <w:r w:rsidR="005E168E" w:rsidRPr="00D65E6D">
        <w:rPr>
          <w:rFonts w:asciiTheme="minorHAnsi" w:hAnsiTheme="minorHAnsi" w:cstheme="minorHAnsi"/>
          <w:color w:val="000000" w:themeColor="text1"/>
        </w:rPr>
        <w:t xml:space="preserve"> dary </w:t>
      </w:r>
      <w:r w:rsidR="00041FF1" w:rsidRPr="00D65E6D">
        <w:rPr>
          <w:rFonts w:asciiTheme="minorHAnsi" w:hAnsiTheme="minorHAnsi" w:cstheme="minorHAnsi"/>
          <w:color w:val="000000" w:themeColor="text1"/>
        </w:rPr>
        <w:t xml:space="preserve">města </w:t>
      </w:r>
      <w:r w:rsidR="005E168E" w:rsidRPr="00D65E6D">
        <w:rPr>
          <w:rFonts w:asciiTheme="minorHAnsi" w:hAnsiTheme="minorHAnsi" w:cstheme="minorHAnsi"/>
          <w:color w:val="000000" w:themeColor="text1"/>
        </w:rPr>
        <w:t>vícečetným rodinám</w:t>
      </w:r>
      <w:r w:rsidR="00AD12C0" w:rsidRPr="00D65E6D">
        <w:rPr>
          <w:rFonts w:asciiTheme="minorHAnsi" w:hAnsiTheme="minorHAnsi" w:cstheme="minorHAnsi"/>
          <w:color w:val="000000" w:themeColor="text1"/>
        </w:rPr>
        <w:t>.</w:t>
      </w:r>
    </w:p>
    <w:p w:rsidR="002A2DB6" w:rsidRPr="00D65E6D" w:rsidRDefault="002A2DB6" w:rsidP="00014E14">
      <w:pPr>
        <w:pStyle w:val="Nadpis3"/>
        <w:rPr>
          <w:rFonts w:asciiTheme="minorHAnsi" w:hAnsiTheme="minorHAnsi" w:cstheme="minorHAnsi"/>
          <w:color w:val="000000" w:themeColor="text1"/>
        </w:rPr>
      </w:pPr>
      <w:bookmarkStart w:id="109" w:name="_Toc70406269"/>
      <w:r w:rsidRPr="00D65E6D">
        <w:rPr>
          <w:rFonts w:asciiTheme="minorHAnsi" w:hAnsiTheme="minorHAnsi" w:cstheme="minorHAnsi"/>
          <w:color w:val="000000" w:themeColor="text1"/>
        </w:rPr>
        <w:t>Ochrana obyvatelstva</w:t>
      </w:r>
      <w:r w:rsidR="00891DDD" w:rsidRPr="00D65E6D">
        <w:rPr>
          <w:rFonts w:asciiTheme="minorHAnsi" w:hAnsiTheme="minorHAnsi" w:cstheme="minorHAnsi"/>
          <w:color w:val="000000" w:themeColor="text1"/>
        </w:rPr>
        <w:t xml:space="preserve"> – informační a varovný systém města</w:t>
      </w:r>
      <w:bookmarkEnd w:id="109"/>
    </w:p>
    <w:p w:rsidR="00BB5BCC" w:rsidRDefault="00891DDD" w:rsidP="00891DDD">
      <w:pPr>
        <w:rPr>
          <w:rFonts w:asciiTheme="minorHAnsi" w:hAnsiTheme="minorHAnsi" w:cstheme="minorHAnsi"/>
          <w:color w:val="000000" w:themeColor="text1"/>
        </w:rPr>
      </w:pPr>
      <w:r w:rsidRPr="00D65E6D">
        <w:rPr>
          <w:rFonts w:asciiTheme="minorHAnsi" w:hAnsiTheme="minorHAnsi" w:cstheme="minorHAnsi"/>
          <w:color w:val="000000" w:themeColor="text1"/>
        </w:rPr>
        <w:t xml:space="preserve">Rozpočet </w:t>
      </w:r>
      <w:r w:rsidR="008A65D1" w:rsidRPr="00D65E6D">
        <w:rPr>
          <w:rFonts w:asciiTheme="minorHAnsi" w:hAnsiTheme="minorHAnsi" w:cstheme="minorHAnsi"/>
          <w:color w:val="000000" w:themeColor="text1"/>
        </w:rPr>
        <w:t>na rok 20</w:t>
      </w:r>
      <w:r w:rsidR="00BB5BCC">
        <w:rPr>
          <w:rFonts w:asciiTheme="minorHAnsi" w:hAnsiTheme="minorHAnsi" w:cstheme="minorHAnsi"/>
          <w:color w:val="000000" w:themeColor="text1"/>
        </w:rPr>
        <w:t>20</w:t>
      </w:r>
      <w:r w:rsidR="008A65D1" w:rsidRPr="00D65E6D">
        <w:rPr>
          <w:rFonts w:asciiTheme="minorHAnsi" w:hAnsiTheme="minorHAnsi" w:cstheme="minorHAnsi"/>
          <w:color w:val="000000" w:themeColor="text1"/>
        </w:rPr>
        <w:t xml:space="preserve"> počítal </w:t>
      </w:r>
      <w:r w:rsidR="00501EA0" w:rsidRPr="00D65E6D">
        <w:rPr>
          <w:rFonts w:asciiTheme="minorHAnsi" w:hAnsiTheme="minorHAnsi" w:cstheme="minorHAnsi"/>
          <w:color w:val="000000" w:themeColor="text1"/>
        </w:rPr>
        <w:t>s</w:t>
      </w:r>
      <w:r w:rsidR="00BB5BCC">
        <w:rPr>
          <w:rFonts w:asciiTheme="minorHAnsi" w:hAnsiTheme="minorHAnsi" w:cstheme="minorHAnsi"/>
          <w:color w:val="000000" w:themeColor="text1"/>
        </w:rPr>
        <w:t xml:space="preserve"> částkou výdajů ve výši 200 000 Kč. Oproti roku 2019 byl výrazně snížen (v roce 2019 financování </w:t>
      </w:r>
      <w:r w:rsidR="008A65D1" w:rsidRPr="00D65E6D">
        <w:rPr>
          <w:rFonts w:asciiTheme="minorHAnsi" w:hAnsiTheme="minorHAnsi" w:cstheme="minorHAnsi"/>
          <w:color w:val="000000" w:themeColor="text1"/>
        </w:rPr>
        <w:t>dotačního projektu – Protipovodňová opatření, díky kterému by měl být modernizován varovný rozhlasový systém města. Na tento projekt byla vyčleněna částka 3 </w:t>
      </w:r>
      <w:r w:rsidR="00710911" w:rsidRPr="00D65E6D">
        <w:rPr>
          <w:rFonts w:asciiTheme="minorHAnsi" w:hAnsiTheme="minorHAnsi" w:cstheme="minorHAnsi"/>
          <w:color w:val="000000" w:themeColor="text1"/>
        </w:rPr>
        <w:t>1</w:t>
      </w:r>
      <w:r w:rsidR="008A65D1" w:rsidRPr="00D65E6D">
        <w:rPr>
          <w:rFonts w:asciiTheme="minorHAnsi" w:hAnsiTheme="minorHAnsi" w:cstheme="minorHAnsi"/>
          <w:color w:val="000000" w:themeColor="text1"/>
        </w:rPr>
        <w:t>00 000 Kč</w:t>
      </w:r>
      <w:r w:rsidR="00BB5BCC">
        <w:rPr>
          <w:rFonts w:asciiTheme="minorHAnsi" w:hAnsiTheme="minorHAnsi" w:cstheme="minorHAnsi"/>
          <w:color w:val="000000" w:themeColor="text1"/>
        </w:rPr>
        <w:t xml:space="preserve">, </w:t>
      </w:r>
      <w:proofErr w:type="gramStart"/>
      <w:r w:rsidR="008A65D1" w:rsidRPr="00D65E6D">
        <w:rPr>
          <w:rFonts w:asciiTheme="minorHAnsi" w:hAnsiTheme="minorHAnsi" w:cstheme="minorHAnsi"/>
          <w:color w:val="000000" w:themeColor="text1"/>
        </w:rPr>
        <w:t>90%</w:t>
      </w:r>
      <w:proofErr w:type="gramEnd"/>
      <w:r w:rsidR="008A65D1" w:rsidRPr="00D65E6D">
        <w:rPr>
          <w:rFonts w:asciiTheme="minorHAnsi" w:hAnsiTheme="minorHAnsi" w:cstheme="minorHAnsi"/>
          <w:color w:val="000000" w:themeColor="text1"/>
        </w:rPr>
        <w:t xml:space="preserve"> dotace).</w:t>
      </w:r>
      <w:r w:rsidR="00C875F3" w:rsidRPr="00D65E6D">
        <w:rPr>
          <w:rFonts w:asciiTheme="minorHAnsi" w:hAnsiTheme="minorHAnsi" w:cstheme="minorHAnsi"/>
          <w:color w:val="000000" w:themeColor="text1"/>
        </w:rPr>
        <w:t xml:space="preserve"> </w:t>
      </w:r>
      <w:r w:rsidR="00BB5BCC">
        <w:rPr>
          <w:rFonts w:asciiTheme="minorHAnsi" w:hAnsiTheme="minorHAnsi" w:cstheme="minorHAnsi"/>
          <w:color w:val="000000" w:themeColor="text1"/>
        </w:rPr>
        <w:t>Všechny výdaje roku 2020 směřovaly do oprav a rozšíření městského kamerového systému a dosáhly částky 186 347 Kč.</w:t>
      </w:r>
    </w:p>
    <w:p w:rsidR="00891DDD" w:rsidRPr="00D65E6D" w:rsidRDefault="00891DDD" w:rsidP="00014E14">
      <w:pPr>
        <w:pStyle w:val="Nadpis3"/>
        <w:rPr>
          <w:rFonts w:asciiTheme="minorHAnsi" w:hAnsiTheme="minorHAnsi" w:cstheme="minorHAnsi"/>
          <w:color w:val="000000" w:themeColor="text1"/>
        </w:rPr>
      </w:pPr>
      <w:bookmarkStart w:id="110" w:name="_Toc70406270"/>
      <w:r w:rsidRPr="00D65E6D">
        <w:rPr>
          <w:rFonts w:asciiTheme="minorHAnsi" w:hAnsiTheme="minorHAnsi" w:cstheme="minorHAnsi"/>
          <w:color w:val="000000" w:themeColor="text1"/>
        </w:rPr>
        <w:t>Krizové řízení</w:t>
      </w:r>
      <w:r w:rsidR="00844F21" w:rsidRPr="00D65E6D">
        <w:rPr>
          <w:rFonts w:asciiTheme="minorHAnsi" w:hAnsiTheme="minorHAnsi" w:cstheme="minorHAnsi"/>
          <w:color w:val="000000" w:themeColor="text1"/>
        </w:rPr>
        <w:t xml:space="preserve"> a správa krizového řízení</w:t>
      </w:r>
      <w:bookmarkEnd w:id="110"/>
    </w:p>
    <w:p w:rsidR="00891DDD" w:rsidRPr="00D65E6D" w:rsidRDefault="00891DDD" w:rsidP="00891DDD">
      <w:pPr>
        <w:rPr>
          <w:rFonts w:asciiTheme="minorHAnsi" w:hAnsiTheme="minorHAnsi" w:cstheme="minorHAnsi"/>
          <w:color w:val="000000" w:themeColor="text1"/>
        </w:rPr>
      </w:pPr>
      <w:r w:rsidRPr="00D65E6D">
        <w:rPr>
          <w:rFonts w:asciiTheme="minorHAnsi" w:hAnsiTheme="minorHAnsi" w:cstheme="minorHAnsi"/>
          <w:color w:val="000000" w:themeColor="text1"/>
        </w:rPr>
        <w:t>Jedná se o výdaje spojené se správou krizového řízení</w:t>
      </w:r>
      <w:r w:rsidR="00844F21" w:rsidRPr="00D65E6D">
        <w:rPr>
          <w:rFonts w:asciiTheme="minorHAnsi" w:hAnsiTheme="minorHAnsi" w:cstheme="minorHAnsi"/>
          <w:color w:val="000000" w:themeColor="text1"/>
        </w:rPr>
        <w:t xml:space="preserve"> a krizovým řízením jako takovým</w:t>
      </w:r>
      <w:r w:rsidRPr="00D65E6D">
        <w:rPr>
          <w:rFonts w:asciiTheme="minorHAnsi" w:hAnsiTheme="minorHAnsi" w:cstheme="minorHAnsi"/>
          <w:color w:val="000000" w:themeColor="text1"/>
        </w:rPr>
        <w:t>.</w:t>
      </w:r>
      <w:r w:rsidR="00BB5BCC">
        <w:rPr>
          <w:rFonts w:asciiTheme="minorHAnsi" w:hAnsiTheme="minorHAnsi" w:cstheme="minorHAnsi"/>
          <w:color w:val="000000" w:themeColor="text1"/>
        </w:rPr>
        <w:t xml:space="preserve"> Zatímco v únoru se na tuto oblast v rozpočtu vyčlenilo jen 100 000 Kč, na jaře 2020 (s postupným rozšiřováním nemoci </w:t>
      </w:r>
      <w:proofErr w:type="spellStart"/>
      <w:r w:rsidR="00BB5BCC">
        <w:rPr>
          <w:rFonts w:asciiTheme="minorHAnsi" w:hAnsiTheme="minorHAnsi" w:cstheme="minorHAnsi"/>
          <w:color w:val="000000" w:themeColor="text1"/>
        </w:rPr>
        <w:t>Covid</w:t>
      </w:r>
      <w:proofErr w:type="spellEnd"/>
      <w:r w:rsidR="00BB5BCC">
        <w:rPr>
          <w:rFonts w:asciiTheme="minorHAnsi" w:hAnsiTheme="minorHAnsi" w:cstheme="minorHAnsi"/>
          <w:color w:val="000000" w:themeColor="text1"/>
        </w:rPr>
        <w:t xml:space="preserve"> a vládními nařízeními) bylo nutné tuto oblast finančně posílit. Částka 1 000 000 Kč byla vyhrazena na pomoc podnikatelům a osobám nepříznivě ovlivněnými nouzovým stavem a s tím přijatými opatřeními a částka 800 000 Kč byla vyhrazena na nákup potřebných ochranných pomůcek a vybavení. Konečné čerpání výdajů tak bylo 865 057 Kč, z čehož tvořily poskytnuté finanční podpory </w:t>
      </w:r>
      <w:r w:rsidR="00E266B9">
        <w:rPr>
          <w:rFonts w:asciiTheme="minorHAnsi" w:hAnsiTheme="minorHAnsi" w:cstheme="minorHAnsi"/>
          <w:color w:val="000000" w:themeColor="text1"/>
        </w:rPr>
        <w:t>částku 61 550 Kč a výdaje na nákup ochranných pomůcek a vybavení částku 803 507 Kč.</w:t>
      </w:r>
      <w:r w:rsidR="00BB5BCC">
        <w:rPr>
          <w:rFonts w:asciiTheme="minorHAnsi" w:hAnsiTheme="minorHAnsi" w:cstheme="minorHAnsi"/>
          <w:color w:val="000000" w:themeColor="text1"/>
        </w:rPr>
        <w:t xml:space="preserve"> </w:t>
      </w:r>
    </w:p>
    <w:p w:rsidR="00EF6C48" w:rsidRPr="00D65E6D" w:rsidRDefault="00EF6C48" w:rsidP="00014E14">
      <w:pPr>
        <w:pStyle w:val="Nadpis3"/>
        <w:rPr>
          <w:rFonts w:asciiTheme="minorHAnsi" w:hAnsiTheme="minorHAnsi" w:cstheme="minorHAnsi"/>
          <w:color w:val="000000" w:themeColor="text1"/>
        </w:rPr>
      </w:pPr>
      <w:bookmarkStart w:id="111" w:name="_Toc70406271"/>
      <w:r w:rsidRPr="00D65E6D">
        <w:rPr>
          <w:rFonts w:asciiTheme="minorHAnsi" w:hAnsiTheme="minorHAnsi" w:cstheme="minorHAnsi"/>
          <w:color w:val="000000" w:themeColor="text1"/>
        </w:rPr>
        <w:t>Požární ochrana – SDH JPO II</w:t>
      </w:r>
      <w:bookmarkEnd w:id="111"/>
    </w:p>
    <w:p w:rsidR="00EF6C48" w:rsidRPr="00D65E6D" w:rsidRDefault="00EF6C48" w:rsidP="00EF6C48">
      <w:pPr>
        <w:rPr>
          <w:rFonts w:asciiTheme="minorHAnsi" w:hAnsiTheme="minorHAnsi" w:cstheme="minorHAnsi"/>
          <w:color w:val="000000" w:themeColor="text1"/>
        </w:rPr>
      </w:pPr>
      <w:r w:rsidRPr="00D65E6D">
        <w:rPr>
          <w:rFonts w:asciiTheme="minorHAnsi" w:hAnsiTheme="minorHAnsi" w:cstheme="minorHAnsi"/>
          <w:color w:val="000000" w:themeColor="text1"/>
        </w:rPr>
        <w:t>Výdaje spojené se zajištěním požární ochrany určené pro samostatnou organizační složku m</w:t>
      </w:r>
      <w:r w:rsidR="006F7509" w:rsidRPr="00D65E6D">
        <w:rPr>
          <w:rFonts w:asciiTheme="minorHAnsi" w:hAnsiTheme="minorHAnsi" w:cstheme="minorHAnsi"/>
          <w:color w:val="000000" w:themeColor="text1"/>
        </w:rPr>
        <w:t>ěsta SDH JPO II byly v roce 20</w:t>
      </w:r>
      <w:r w:rsidR="00E266B9">
        <w:rPr>
          <w:rFonts w:asciiTheme="minorHAnsi" w:hAnsiTheme="minorHAnsi" w:cstheme="minorHAnsi"/>
          <w:color w:val="000000" w:themeColor="text1"/>
        </w:rPr>
        <w:t>20</w:t>
      </w:r>
      <w:r w:rsidR="006F7509" w:rsidRPr="00D65E6D">
        <w:rPr>
          <w:rFonts w:asciiTheme="minorHAnsi" w:hAnsiTheme="minorHAnsi" w:cstheme="minorHAnsi"/>
          <w:color w:val="000000" w:themeColor="text1"/>
        </w:rPr>
        <w:t xml:space="preserve"> ve </w:t>
      </w:r>
      <w:r w:rsidR="00330A56" w:rsidRPr="00D65E6D">
        <w:rPr>
          <w:rFonts w:asciiTheme="minorHAnsi" w:hAnsiTheme="minorHAnsi" w:cstheme="minorHAnsi"/>
          <w:color w:val="000000" w:themeColor="text1"/>
        </w:rPr>
        <w:t>výši</w:t>
      </w:r>
      <w:r w:rsidR="00150951" w:rsidRPr="00D65E6D">
        <w:rPr>
          <w:rFonts w:asciiTheme="minorHAnsi" w:hAnsiTheme="minorHAnsi" w:cstheme="minorHAnsi"/>
          <w:color w:val="000000" w:themeColor="text1"/>
        </w:rPr>
        <w:t xml:space="preserve"> </w:t>
      </w:r>
      <w:r w:rsidR="00710911" w:rsidRPr="00D65E6D">
        <w:rPr>
          <w:rFonts w:asciiTheme="minorHAnsi" w:hAnsiTheme="minorHAnsi" w:cstheme="minorHAnsi"/>
          <w:color w:val="000000" w:themeColor="text1"/>
        </w:rPr>
        <w:t>1</w:t>
      </w:r>
      <w:r w:rsidR="00E266B9">
        <w:rPr>
          <w:rFonts w:asciiTheme="minorHAnsi" w:hAnsiTheme="minorHAnsi" w:cstheme="minorHAnsi"/>
          <w:color w:val="000000" w:themeColor="text1"/>
        </w:rPr>
        <w:t xml:space="preserve"> 543 187 Kč. </w:t>
      </w:r>
      <w:r w:rsidR="00E266B9" w:rsidRPr="00D65E6D">
        <w:rPr>
          <w:rFonts w:asciiTheme="minorHAnsi" w:hAnsiTheme="minorHAnsi" w:cstheme="minorHAnsi"/>
          <w:color w:val="000000" w:themeColor="text1"/>
        </w:rPr>
        <w:t>Podrobný rozbor hospodaření této organizační složky řeší samostatná část závěrečného</w:t>
      </w:r>
      <w:r w:rsidR="00E266B9">
        <w:rPr>
          <w:rFonts w:asciiTheme="minorHAnsi" w:hAnsiTheme="minorHAnsi" w:cstheme="minorHAnsi"/>
          <w:color w:val="000000" w:themeColor="text1"/>
        </w:rPr>
        <w:t xml:space="preserve"> účtu.</w:t>
      </w:r>
    </w:p>
    <w:p w:rsidR="002A2DB6" w:rsidRPr="00D65E6D" w:rsidRDefault="002A2DB6" w:rsidP="00014E14">
      <w:pPr>
        <w:pStyle w:val="Nadpis3"/>
        <w:rPr>
          <w:rFonts w:asciiTheme="minorHAnsi" w:hAnsiTheme="minorHAnsi" w:cstheme="minorHAnsi"/>
          <w:color w:val="000000" w:themeColor="text1"/>
        </w:rPr>
      </w:pPr>
      <w:bookmarkStart w:id="112" w:name="_Toc70406272"/>
      <w:r w:rsidRPr="00D65E6D">
        <w:rPr>
          <w:rFonts w:asciiTheme="minorHAnsi" w:hAnsiTheme="minorHAnsi" w:cstheme="minorHAnsi"/>
          <w:color w:val="000000" w:themeColor="text1"/>
        </w:rPr>
        <w:lastRenderedPageBreak/>
        <w:t>Zastupitelstva obcí</w:t>
      </w:r>
      <w:bookmarkEnd w:id="112"/>
    </w:p>
    <w:p w:rsidR="002A2DB6" w:rsidRPr="00D65E6D" w:rsidRDefault="00EF6C48"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Tento výdajový paragraf obsahuje v</w:t>
      </w:r>
      <w:r w:rsidR="002A2DB6" w:rsidRPr="00D65E6D">
        <w:rPr>
          <w:rFonts w:asciiTheme="minorHAnsi" w:hAnsiTheme="minorHAnsi" w:cstheme="minorHAnsi"/>
          <w:color w:val="000000" w:themeColor="text1"/>
        </w:rPr>
        <w:t>ýdaje spojené s funkcí uvolněných i neuvolněnýc</w:t>
      </w:r>
      <w:r w:rsidRPr="00D65E6D">
        <w:rPr>
          <w:rFonts w:asciiTheme="minorHAnsi" w:hAnsiTheme="minorHAnsi" w:cstheme="minorHAnsi"/>
          <w:color w:val="000000" w:themeColor="text1"/>
        </w:rPr>
        <w:t xml:space="preserve">h zastupitelů města a dále odměny poskytované jednotlivým </w:t>
      </w:r>
      <w:r w:rsidR="00330A56" w:rsidRPr="00D65E6D">
        <w:rPr>
          <w:rFonts w:asciiTheme="minorHAnsi" w:hAnsiTheme="minorHAnsi" w:cstheme="minorHAnsi"/>
          <w:color w:val="000000" w:themeColor="text1"/>
        </w:rPr>
        <w:t xml:space="preserve">předsedům </w:t>
      </w:r>
      <w:r w:rsidRPr="00D65E6D">
        <w:rPr>
          <w:rFonts w:asciiTheme="minorHAnsi" w:hAnsiTheme="minorHAnsi" w:cstheme="minorHAnsi"/>
          <w:color w:val="000000" w:themeColor="text1"/>
        </w:rPr>
        <w:t xml:space="preserve">výborů ZMV a komisí RMV. </w:t>
      </w:r>
      <w:r w:rsidR="00415B20" w:rsidRPr="00D65E6D">
        <w:rPr>
          <w:rFonts w:asciiTheme="minorHAnsi" w:hAnsiTheme="minorHAnsi" w:cstheme="minorHAnsi"/>
          <w:color w:val="000000" w:themeColor="text1"/>
        </w:rPr>
        <w:t>Rozpočet na rok 20</w:t>
      </w:r>
      <w:r w:rsidR="00E266B9">
        <w:rPr>
          <w:rFonts w:asciiTheme="minorHAnsi" w:hAnsiTheme="minorHAnsi" w:cstheme="minorHAnsi"/>
          <w:color w:val="000000" w:themeColor="text1"/>
        </w:rPr>
        <w:t xml:space="preserve">20 byl, stejně jako v roce 2019, </w:t>
      </w:r>
      <w:r w:rsidR="00415B20" w:rsidRPr="00D65E6D">
        <w:rPr>
          <w:rFonts w:asciiTheme="minorHAnsi" w:hAnsiTheme="minorHAnsi" w:cstheme="minorHAnsi"/>
          <w:color w:val="000000" w:themeColor="text1"/>
        </w:rPr>
        <w:t xml:space="preserve">navýšen </w:t>
      </w:r>
      <w:r w:rsidR="008A65D1" w:rsidRPr="00D65E6D">
        <w:rPr>
          <w:rFonts w:asciiTheme="minorHAnsi" w:hAnsiTheme="minorHAnsi" w:cstheme="minorHAnsi"/>
          <w:color w:val="000000" w:themeColor="text1"/>
        </w:rPr>
        <w:t xml:space="preserve">o </w:t>
      </w:r>
      <w:r w:rsidR="00710911" w:rsidRPr="00D65E6D">
        <w:rPr>
          <w:rFonts w:asciiTheme="minorHAnsi" w:hAnsiTheme="minorHAnsi" w:cstheme="minorHAnsi"/>
          <w:color w:val="000000" w:themeColor="text1"/>
        </w:rPr>
        <w:t>zvýšené odměny dané zákonem a schválené zastupitelstvem. R</w:t>
      </w:r>
      <w:r w:rsidR="00415B20" w:rsidRPr="00D65E6D">
        <w:rPr>
          <w:rFonts w:asciiTheme="minorHAnsi" w:hAnsiTheme="minorHAnsi" w:cstheme="minorHAnsi"/>
          <w:color w:val="000000" w:themeColor="text1"/>
        </w:rPr>
        <w:t>ozpočet</w:t>
      </w:r>
      <w:r w:rsidR="008A65D1" w:rsidRPr="00D65E6D">
        <w:rPr>
          <w:rFonts w:asciiTheme="minorHAnsi" w:hAnsiTheme="minorHAnsi" w:cstheme="minorHAnsi"/>
          <w:color w:val="000000" w:themeColor="text1"/>
        </w:rPr>
        <w:t xml:space="preserve"> ve výši </w:t>
      </w:r>
      <w:r w:rsidR="00E266B9">
        <w:rPr>
          <w:rFonts w:asciiTheme="minorHAnsi" w:hAnsiTheme="minorHAnsi" w:cstheme="minorHAnsi"/>
          <w:color w:val="000000" w:themeColor="text1"/>
        </w:rPr>
        <w:t xml:space="preserve">3 200 000 Kč </w:t>
      </w:r>
      <w:r w:rsidR="00710911" w:rsidRPr="00D65E6D">
        <w:rPr>
          <w:rFonts w:asciiTheme="minorHAnsi" w:hAnsiTheme="minorHAnsi" w:cstheme="minorHAnsi"/>
          <w:color w:val="000000" w:themeColor="text1"/>
        </w:rPr>
        <w:t xml:space="preserve">byl ke konci roku navýšen o částku </w:t>
      </w:r>
      <w:r w:rsidR="00E266B9">
        <w:rPr>
          <w:rFonts w:asciiTheme="minorHAnsi" w:hAnsiTheme="minorHAnsi" w:cstheme="minorHAnsi"/>
          <w:color w:val="000000" w:themeColor="text1"/>
        </w:rPr>
        <w:t>7</w:t>
      </w:r>
      <w:r w:rsidR="00710911" w:rsidRPr="00D65E6D">
        <w:rPr>
          <w:rFonts w:asciiTheme="minorHAnsi" w:hAnsiTheme="minorHAnsi" w:cstheme="minorHAnsi"/>
          <w:color w:val="000000" w:themeColor="text1"/>
        </w:rPr>
        <w:t xml:space="preserve">0 tis. Kč a následně byl </w:t>
      </w:r>
      <w:r w:rsidR="008A65D1" w:rsidRPr="00D65E6D">
        <w:rPr>
          <w:rFonts w:asciiTheme="minorHAnsi" w:hAnsiTheme="minorHAnsi" w:cstheme="minorHAnsi"/>
          <w:color w:val="000000" w:themeColor="text1"/>
        </w:rPr>
        <w:t xml:space="preserve">čerpán ve výši </w:t>
      </w:r>
      <w:r w:rsidR="00E266B9">
        <w:rPr>
          <w:rFonts w:asciiTheme="minorHAnsi" w:hAnsiTheme="minorHAnsi" w:cstheme="minorHAnsi"/>
          <w:color w:val="000000" w:themeColor="text1"/>
        </w:rPr>
        <w:t xml:space="preserve">3 241 191 Kč (v roce 2019 čerpání ve výši </w:t>
      </w:r>
      <w:r w:rsidR="00710911" w:rsidRPr="00D65E6D">
        <w:rPr>
          <w:rFonts w:asciiTheme="minorHAnsi" w:hAnsiTheme="minorHAnsi" w:cstheme="minorHAnsi"/>
          <w:color w:val="000000" w:themeColor="text1"/>
        </w:rPr>
        <w:t>2 854 295 Kč</w:t>
      </w:r>
      <w:r w:rsidR="00E266B9">
        <w:rPr>
          <w:rFonts w:asciiTheme="minorHAnsi" w:hAnsiTheme="minorHAnsi" w:cstheme="minorHAnsi"/>
          <w:color w:val="000000" w:themeColor="text1"/>
        </w:rPr>
        <w:t xml:space="preserve">, </w:t>
      </w:r>
      <w:r w:rsidR="00710911" w:rsidRPr="00D65E6D">
        <w:rPr>
          <w:rFonts w:asciiTheme="minorHAnsi" w:hAnsiTheme="minorHAnsi" w:cstheme="minorHAnsi"/>
          <w:color w:val="000000" w:themeColor="text1"/>
        </w:rPr>
        <w:t xml:space="preserve">v roce 2018 čerpání </w:t>
      </w:r>
      <w:r w:rsidR="008A65D1" w:rsidRPr="00D65E6D">
        <w:rPr>
          <w:rFonts w:asciiTheme="minorHAnsi" w:hAnsiTheme="minorHAnsi" w:cstheme="minorHAnsi"/>
          <w:color w:val="000000" w:themeColor="text1"/>
        </w:rPr>
        <w:t>2 426 123 Kč</w:t>
      </w:r>
      <w:r w:rsidR="00710911" w:rsidRPr="00D65E6D">
        <w:rPr>
          <w:rFonts w:asciiTheme="minorHAnsi" w:hAnsiTheme="minorHAnsi" w:cstheme="minorHAnsi"/>
          <w:color w:val="000000" w:themeColor="text1"/>
        </w:rPr>
        <w:t xml:space="preserve">, </w:t>
      </w:r>
      <w:r w:rsidR="008A65D1" w:rsidRPr="00D65E6D">
        <w:rPr>
          <w:rFonts w:asciiTheme="minorHAnsi" w:hAnsiTheme="minorHAnsi" w:cstheme="minorHAnsi"/>
          <w:color w:val="000000" w:themeColor="text1"/>
        </w:rPr>
        <w:t xml:space="preserve">v roce 2017 čerpáno </w:t>
      </w:r>
      <w:r w:rsidR="003617B8" w:rsidRPr="00D65E6D">
        <w:rPr>
          <w:rFonts w:asciiTheme="minorHAnsi" w:hAnsiTheme="minorHAnsi" w:cstheme="minorHAnsi"/>
          <w:color w:val="000000" w:themeColor="text1"/>
        </w:rPr>
        <w:t>2 082 679</w:t>
      </w:r>
      <w:r w:rsidR="00150951" w:rsidRPr="00D65E6D">
        <w:rPr>
          <w:rFonts w:asciiTheme="minorHAnsi" w:hAnsiTheme="minorHAnsi" w:cstheme="minorHAnsi"/>
          <w:color w:val="000000" w:themeColor="text1"/>
        </w:rPr>
        <w:t xml:space="preserve"> Kč</w:t>
      </w:r>
      <w:r w:rsidR="008A65D1" w:rsidRPr="00D65E6D">
        <w:rPr>
          <w:rFonts w:asciiTheme="minorHAnsi" w:hAnsiTheme="minorHAnsi" w:cstheme="minorHAnsi"/>
          <w:color w:val="000000" w:themeColor="text1"/>
        </w:rPr>
        <w:t>,</w:t>
      </w:r>
      <w:r w:rsidR="003617B8" w:rsidRPr="00D65E6D">
        <w:rPr>
          <w:rFonts w:asciiTheme="minorHAnsi" w:hAnsiTheme="minorHAnsi" w:cstheme="minorHAnsi"/>
          <w:color w:val="000000" w:themeColor="text1"/>
        </w:rPr>
        <w:t xml:space="preserve"> v roce 2016 částka 2 039 699 Kč, </w:t>
      </w:r>
      <w:r w:rsidR="00150951" w:rsidRPr="00D65E6D">
        <w:rPr>
          <w:rFonts w:asciiTheme="minorHAnsi" w:hAnsiTheme="minorHAnsi" w:cstheme="minorHAnsi"/>
          <w:color w:val="000000" w:themeColor="text1"/>
        </w:rPr>
        <w:t xml:space="preserve">v roce 2015 – částka </w:t>
      </w:r>
      <w:r w:rsidR="00330A56" w:rsidRPr="00D65E6D">
        <w:rPr>
          <w:rFonts w:asciiTheme="minorHAnsi" w:hAnsiTheme="minorHAnsi" w:cstheme="minorHAnsi"/>
          <w:color w:val="000000" w:themeColor="text1"/>
        </w:rPr>
        <w:t>1 724 608 Kč)</w:t>
      </w:r>
      <w:r w:rsidR="006F7509" w:rsidRPr="00D65E6D">
        <w:rPr>
          <w:rFonts w:asciiTheme="minorHAnsi" w:hAnsiTheme="minorHAnsi" w:cstheme="minorHAnsi"/>
          <w:color w:val="000000" w:themeColor="text1"/>
        </w:rPr>
        <w:t>.</w:t>
      </w:r>
      <w:r w:rsidRPr="00D65E6D">
        <w:rPr>
          <w:rFonts w:asciiTheme="minorHAnsi" w:hAnsiTheme="minorHAnsi" w:cstheme="minorHAnsi"/>
          <w:color w:val="000000" w:themeColor="text1"/>
        </w:rPr>
        <w:t xml:space="preserve"> </w:t>
      </w:r>
      <w:r w:rsidR="00150951" w:rsidRPr="00D65E6D">
        <w:rPr>
          <w:rFonts w:asciiTheme="minorHAnsi" w:hAnsiTheme="minorHAnsi" w:cstheme="minorHAnsi"/>
          <w:color w:val="000000" w:themeColor="text1"/>
        </w:rPr>
        <w:t>Kromě odměn</w:t>
      </w:r>
      <w:r w:rsidR="008A65D1" w:rsidRPr="00D65E6D">
        <w:rPr>
          <w:rFonts w:asciiTheme="minorHAnsi" w:hAnsiTheme="minorHAnsi" w:cstheme="minorHAnsi"/>
          <w:color w:val="000000" w:themeColor="text1"/>
        </w:rPr>
        <w:t xml:space="preserve"> a pojištění, které byly vyplaceny v celkové výši </w:t>
      </w:r>
      <w:r w:rsidR="00E266B9">
        <w:rPr>
          <w:rFonts w:asciiTheme="minorHAnsi" w:hAnsiTheme="minorHAnsi" w:cstheme="minorHAnsi"/>
          <w:color w:val="000000" w:themeColor="text1"/>
        </w:rPr>
        <w:t xml:space="preserve">3 154 157 Kč a oproti roku 2019 zaznamenaly navýšení o částku 454 120 Kč (v roce 2019 výše </w:t>
      </w:r>
      <w:r w:rsidR="00710911" w:rsidRPr="00D65E6D">
        <w:rPr>
          <w:rFonts w:asciiTheme="minorHAnsi" w:hAnsiTheme="minorHAnsi" w:cstheme="minorHAnsi"/>
          <w:color w:val="000000" w:themeColor="text1"/>
        </w:rPr>
        <w:t>2 700 037 Kč</w:t>
      </w:r>
      <w:r w:rsidR="00E266B9">
        <w:rPr>
          <w:rFonts w:asciiTheme="minorHAnsi" w:hAnsiTheme="minorHAnsi" w:cstheme="minorHAnsi"/>
          <w:color w:val="000000" w:themeColor="text1"/>
        </w:rPr>
        <w:t xml:space="preserve">, </w:t>
      </w:r>
      <w:r w:rsidR="00710911" w:rsidRPr="00D65E6D">
        <w:rPr>
          <w:rFonts w:asciiTheme="minorHAnsi" w:hAnsiTheme="minorHAnsi" w:cstheme="minorHAnsi"/>
          <w:color w:val="000000" w:themeColor="text1"/>
        </w:rPr>
        <w:t xml:space="preserve">v roce 2018 částka </w:t>
      </w:r>
      <w:r w:rsidR="008A65D1" w:rsidRPr="00D65E6D">
        <w:rPr>
          <w:rFonts w:asciiTheme="minorHAnsi" w:hAnsiTheme="minorHAnsi" w:cstheme="minorHAnsi"/>
          <w:color w:val="000000" w:themeColor="text1"/>
        </w:rPr>
        <w:t>2 276 932 Kč</w:t>
      </w:r>
      <w:r w:rsidR="00710911" w:rsidRPr="00D65E6D">
        <w:rPr>
          <w:rFonts w:asciiTheme="minorHAnsi" w:hAnsiTheme="minorHAnsi" w:cstheme="minorHAnsi"/>
          <w:color w:val="000000" w:themeColor="text1"/>
        </w:rPr>
        <w:t>)</w:t>
      </w:r>
      <w:r w:rsidR="008A65D1" w:rsidRPr="00D65E6D">
        <w:rPr>
          <w:rFonts w:asciiTheme="minorHAnsi" w:hAnsiTheme="minorHAnsi" w:cstheme="minorHAnsi"/>
          <w:color w:val="000000" w:themeColor="text1"/>
        </w:rPr>
        <w:t xml:space="preserve">, </w:t>
      </w:r>
      <w:r w:rsidR="00150951" w:rsidRPr="00D65E6D">
        <w:rPr>
          <w:rFonts w:asciiTheme="minorHAnsi" w:hAnsiTheme="minorHAnsi" w:cstheme="minorHAnsi"/>
          <w:color w:val="000000" w:themeColor="text1"/>
        </w:rPr>
        <w:t>jsou z rozpočtu financovány také drobné výdaje starostky a místostarostky – nákup DDHM, materiálu, školení, pohoštění na jednání RMV a ZMV, poplatky za ko</w:t>
      </w:r>
      <w:r w:rsidR="004C7768" w:rsidRPr="00D65E6D">
        <w:rPr>
          <w:rFonts w:asciiTheme="minorHAnsi" w:hAnsiTheme="minorHAnsi" w:cstheme="minorHAnsi"/>
          <w:color w:val="000000" w:themeColor="text1"/>
        </w:rPr>
        <w:t>n</w:t>
      </w:r>
      <w:r w:rsidR="00150951" w:rsidRPr="00D65E6D">
        <w:rPr>
          <w:rFonts w:asciiTheme="minorHAnsi" w:hAnsiTheme="minorHAnsi" w:cstheme="minorHAnsi"/>
          <w:color w:val="000000" w:themeColor="text1"/>
        </w:rPr>
        <w:t>ference, nákup věcných darů apod.</w:t>
      </w:r>
      <w:r w:rsidR="002A2DB6" w:rsidRPr="00D65E6D">
        <w:rPr>
          <w:rFonts w:asciiTheme="minorHAnsi" w:hAnsiTheme="minorHAnsi" w:cstheme="minorHAnsi"/>
          <w:color w:val="000000" w:themeColor="text1"/>
        </w:rPr>
        <w:t xml:space="preserve"> </w:t>
      </w:r>
    </w:p>
    <w:p w:rsidR="00AB12AE" w:rsidRPr="00D65E6D" w:rsidRDefault="00AB12AE" w:rsidP="00014E14">
      <w:pPr>
        <w:pStyle w:val="Nadpis3"/>
        <w:rPr>
          <w:rFonts w:asciiTheme="minorHAnsi" w:hAnsiTheme="minorHAnsi" w:cstheme="minorHAnsi"/>
          <w:color w:val="000000" w:themeColor="text1"/>
        </w:rPr>
      </w:pPr>
      <w:bookmarkStart w:id="113" w:name="_Toc70406273"/>
      <w:r w:rsidRPr="00D65E6D">
        <w:rPr>
          <w:rFonts w:asciiTheme="minorHAnsi" w:hAnsiTheme="minorHAnsi" w:cstheme="minorHAnsi"/>
          <w:color w:val="000000" w:themeColor="text1"/>
        </w:rPr>
        <w:t>Výdaje na činnost místní správy</w:t>
      </w:r>
      <w:bookmarkEnd w:id="113"/>
    </w:p>
    <w:p w:rsidR="00AB12AE" w:rsidRPr="00D65E6D" w:rsidRDefault="00AB12AE" w:rsidP="00AB12AE">
      <w:pPr>
        <w:rPr>
          <w:rFonts w:asciiTheme="minorHAnsi" w:hAnsiTheme="minorHAnsi" w:cstheme="minorHAnsi"/>
          <w:color w:val="000000" w:themeColor="text1"/>
        </w:rPr>
      </w:pPr>
      <w:r w:rsidRPr="00D65E6D">
        <w:rPr>
          <w:rFonts w:asciiTheme="minorHAnsi" w:hAnsiTheme="minorHAnsi" w:cstheme="minorHAnsi"/>
          <w:color w:val="000000" w:themeColor="text1"/>
        </w:rPr>
        <w:t>Tato rozsáhlá oblast je zpracována v samostatné kapitole závěrečného účtu</w:t>
      </w:r>
      <w:r w:rsidR="004B146B" w:rsidRPr="00D65E6D">
        <w:rPr>
          <w:rFonts w:asciiTheme="minorHAnsi" w:hAnsiTheme="minorHAnsi" w:cstheme="minorHAnsi"/>
          <w:color w:val="000000" w:themeColor="text1"/>
        </w:rPr>
        <w:t>.</w:t>
      </w:r>
    </w:p>
    <w:p w:rsidR="002A2DB6" w:rsidRPr="00D65E6D" w:rsidRDefault="002A2DB6" w:rsidP="00014E14">
      <w:pPr>
        <w:pStyle w:val="Nadpis3"/>
        <w:rPr>
          <w:rFonts w:asciiTheme="minorHAnsi" w:hAnsiTheme="minorHAnsi" w:cstheme="minorHAnsi"/>
          <w:color w:val="000000" w:themeColor="text1"/>
        </w:rPr>
      </w:pPr>
      <w:bookmarkStart w:id="114" w:name="_Toc70406274"/>
      <w:r w:rsidRPr="00D65E6D">
        <w:rPr>
          <w:rFonts w:asciiTheme="minorHAnsi" w:hAnsiTheme="minorHAnsi" w:cstheme="minorHAnsi"/>
          <w:color w:val="000000" w:themeColor="text1"/>
        </w:rPr>
        <w:t>Úroky z</w:t>
      </w:r>
      <w:r w:rsidR="004B146B" w:rsidRPr="00D65E6D">
        <w:rPr>
          <w:rFonts w:asciiTheme="minorHAnsi" w:hAnsiTheme="minorHAnsi" w:cstheme="minorHAnsi"/>
          <w:color w:val="000000" w:themeColor="text1"/>
        </w:rPr>
        <w:t> </w:t>
      </w:r>
      <w:r w:rsidRPr="00D65E6D">
        <w:rPr>
          <w:rFonts w:asciiTheme="minorHAnsi" w:hAnsiTheme="minorHAnsi" w:cstheme="minorHAnsi"/>
          <w:color w:val="000000" w:themeColor="text1"/>
        </w:rPr>
        <w:t>úvěrů</w:t>
      </w:r>
      <w:r w:rsidR="004B146B" w:rsidRPr="00D65E6D">
        <w:rPr>
          <w:rFonts w:asciiTheme="minorHAnsi" w:hAnsiTheme="minorHAnsi" w:cstheme="minorHAnsi"/>
          <w:color w:val="000000" w:themeColor="text1"/>
        </w:rPr>
        <w:t xml:space="preserve"> a služby peněžních ústavů (bankovní poplatky)</w:t>
      </w:r>
      <w:bookmarkEnd w:id="114"/>
    </w:p>
    <w:p w:rsidR="002A2DB6" w:rsidRPr="00D65E6D" w:rsidRDefault="00E266B9" w:rsidP="00014E14">
      <w:pPr>
        <w:rPr>
          <w:rFonts w:asciiTheme="minorHAnsi" w:hAnsiTheme="minorHAnsi" w:cstheme="minorHAnsi"/>
          <w:color w:val="000000" w:themeColor="text1"/>
        </w:rPr>
      </w:pPr>
      <w:r>
        <w:rPr>
          <w:rFonts w:asciiTheme="minorHAnsi" w:hAnsiTheme="minorHAnsi" w:cstheme="minorHAnsi"/>
          <w:color w:val="000000" w:themeColor="text1"/>
        </w:rPr>
        <w:t>Schválený r</w:t>
      </w:r>
      <w:r w:rsidR="002A2DB6" w:rsidRPr="00D65E6D">
        <w:rPr>
          <w:rFonts w:asciiTheme="minorHAnsi" w:hAnsiTheme="minorHAnsi" w:cstheme="minorHAnsi"/>
          <w:color w:val="000000" w:themeColor="text1"/>
        </w:rPr>
        <w:t xml:space="preserve">ozpočet </w:t>
      </w:r>
      <w:r w:rsidR="004B146B" w:rsidRPr="00D65E6D">
        <w:rPr>
          <w:rFonts w:asciiTheme="minorHAnsi" w:hAnsiTheme="minorHAnsi" w:cstheme="minorHAnsi"/>
          <w:color w:val="000000" w:themeColor="text1"/>
        </w:rPr>
        <w:t xml:space="preserve">ve výši </w:t>
      </w:r>
      <w:r>
        <w:rPr>
          <w:rFonts w:asciiTheme="minorHAnsi" w:hAnsiTheme="minorHAnsi" w:cstheme="minorHAnsi"/>
          <w:color w:val="000000" w:themeColor="text1"/>
        </w:rPr>
        <w:t>313</w:t>
      </w:r>
      <w:r w:rsidR="00710911" w:rsidRPr="00D65E6D">
        <w:rPr>
          <w:rFonts w:asciiTheme="minorHAnsi" w:hAnsiTheme="minorHAnsi" w:cstheme="minorHAnsi"/>
          <w:color w:val="000000" w:themeColor="text1"/>
        </w:rPr>
        <w:t> 000 Kč</w:t>
      </w:r>
      <w:r w:rsidR="004B146B" w:rsidRPr="00D65E6D">
        <w:rPr>
          <w:rFonts w:asciiTheme="minorHAnsi" w:hAnsiTheme="minorHAnsi" w:cstheme="minorHAnsi"/>
          <w:color w:val="000000" w:themeColor="text1"/>
        </w:rPr>
        <w:t xml:space="preserve"> </w:t>
      </w:r>
      <w:r w:rsidR="00014571" w:rsidRPr="00D65E6D">
        <w:rPr>
          <w:rFonts w:asciiTheme="minorHAnsi" w:hAnsiTheme="minorHAnsi" w:cstheme="minorHAnsi"/>
          <w:color w:val="000000" w:themeColor="text1"/>
        </w:rPr>
        <w:t>b</w:t>
      </w:r>
      <w:r w:rsidR="002A2DB6" w:rsidRPr="00D65E6D">
        <w:rPr>
          <w:rFonts w:asciiTheme="minorHAnsi" w:hAnsiTheme="minorHAnsi" w:cstheme="minorHAnsi"/>
          <w:color w:val="000000" w:themeColor="text1"/>
        </w:rPr>
        <w:t xml:space="preserve">yl čerpán ve výši </w:t>
      </w:r>
      <w:r>
        <w:rPr>
          <w:rFonts w:asciiTheme="minorHAnsi" w:hAnsiTheme="minorHAnsi" w:cstheme="minorHAnsi"/>
          <w:color w:val="000000" w:themeColor="text1"/>
        </w:rPr>
        <w:t xml:space="preserve">180 438 Kč (rok 2019 a částka </w:t>
      </w:r>
      <w:r w:rsidR="00710911" w:rsidRPr="00D65E6D">
        <w:rPr>
          <w:rFonts w:asciiTheme="minorHAnsi" w:hAnsiTheme="minorHAnsi" w:cstheme="minorHAnsi"/>
          <w:color w:val="000000" w:themeColor="text1"/>
        </w:rPr>
        <w:t>273 934 Kč</w:t>
      </w:r>
      <w:r>
        <w:rPr>
          <w:rFonts w:asciiTheme="minorHAnsi" w:hAnsiTheme="minorHAnsi" w:cstheme="minorHAnsi"/>
          <w:color w:val="000000" w:themeColor="text1"/>
        </w:rPr>
        <w:t xml:space="preserve">, </w:t>
      </w:r>
      <w:r w:rsidR="00710911" w:rsidRPr="00D65E6D">
        <w:rPr>
          <w:rFonts w:asciiTheme="minorHAnsi" w:hAnsiTheme="minorHAnsi" w:cstheme="minorHAnsi"/>
          <w:color w:val="000000" w:themeColor="text1"/>
        </w:rPr>
        <w:t xml:space="preserve">rok 2018 částka </w:t>
      </w:r>
      <w:r w:rsidR="00415B20" w:rsidRPr="00D65E6D">
        <w:rPr>
          <w:rFonts w:asciiTheme="minorHAnsi" w:hAnsiTheme="minorHAnsi" w:cstheme="minorHAnsi"/>
          <w:color w:val="000000" w:themeColor="text1"/>
        </w:rPr>
        <w:t>252 566 Kč</w:t>
      </w:r>
      <w:r w:rsidR="00710911" w:rsidRPr="00D65E6D">
        <w:rPr>
          <w:rFonts w:asciiTheme="minorHAnsi" w:hAnsiTheme="minorHAnsi" w:cstheme="minorHAnsi"/>
          <w:color w:val="000000" w:themeColor="text1"/>
        </w:rPr>
        <w:t xml:space="preserve">, </w:t>
      </w:r>
      <w:r w:rsidR="00415B20" w:rsidRPr="00D65E6D">
        <w:rPr>
          <w:rFonts w:asciiTheme="minorHAnsi" w:hAnsiTheme="minorHAnsi" w:cstheme="minorHAnsi"/>
          <w:color w:val="000000" w:themeColor="text1"/>
        </w:rPr>
        <w:t xml:space="preserve">rok 2017 – částka </w:t>
      </w:r>
      <w:r w:rsidR="003617B8" w:rsidRPr="00D65E6D">
        <w:rPr>
          <w:rFonts w:asciiTheme="minorHAnsi" w:hAnsiTheme="minorHAnsi" w:cstheme="minorHAnsi"/>
          <w:color w:val="000000" w:themeColor="text1"/>
        </w:rPr>
        <w:t>210 184 Kč</w:t>
      </w:r>
      <w:r w:rsidR="00415B20" w:rsidRPr="00D65E6D">
        <w:rPr>
          <w:rFonts w:asciiTheme="minorHAnsi" w:hAnsiTheme="minorHAnsi" w:cstheme="minorHAnsi"/>
          <w:color w:val="000000" w:themeColor="text1"/>
        </w:rPr>
        <w:t xml:space="preserve">, </w:t>
      </w:r>
      <w:r w:rsidR="00150951" w:rsidRPr="00D65E6D">
        <w:rPr>
          <w:rFonts w:asciiTheme="minorHAnsi" w:hAnsiTheme="minorHAnsi" w:cstheme="minorHAnsi"/>
          <w:color w:val="000000" w:themeColor="text1"/>
        </w:rPr>
        <w:t>v roce 201</w:t>
      </w:r>
      <w:r w:rsidR="003617B8" w:rsidRPr="00D65E6D">
        <w:rPr>
          <w:rFonts w:asciiTheme="minorHAnsi" w:hAnsiTheme="minorHAnsi" w:cstheme="minorHAnsi"/>
          <w:color w:val="000000" w:themeColor="text1"/>
        </w:rPr>
        <w:t>6</w:t>
      </w:r>
      <w:r w:rsidR="00150951" w:rsidRPr="00D65E6D">
        <w:rPr>
          <w:rFonts w:asciiTheme="minorHAnsi" w:hAnsiTheme="minorHAnsi" w:cstheme="minorHAnsi"/>
          <w:color w:val="000000" w:themeColor="text1"/>
        </w:rPr>
        <w:t xml:space="preserve"> –</w:t>
      </w:r>
      <w:r w:rsidR="00415B20" w:rsidRPr="00D65E6D">
        <w:rPr>
          <w:rFonts w:asciiTheme="minorHAnsi" w:hAnsiTheme="minorHAnsi" w:cstheme="minorHAnsi"/>
          <w:color w:val="000000" w:themeColor="text1"/>
        </w:rPr>
        <w:t xml:space="preserve"> </w:t>
      </w:r>
      <w:r w:rsidR="003617B8" w:rsidRPr="00D65E6D">
        <w:rPr>
          <w:rFonts w:asciiTheme="minorHAnsi" w:hAnsiTheme="minorHAnsi" w:cstheme="minorHAnsi"/>
          <w:color w:val="000000" w:themeColor="text1"/>
        </w:rPr>
        <w:t xml:space="preserve">částka výdajů 231 360 Kč, </w:t>
      </w:r>
      <w:r w:rsidR="00850CF2" w:rsidRPr="00D65E6D">
        <w:rPr>
          <w:rFonts w:asciiTheme="minorHAnsi" w:hAnsiTheme="minorHAnsi" w:cstheme="minorHAnsi"/>
          <w:color w:val="000000" w:themeColor="text1"/>
        </w:rPr>
        <w:t xml:space="preserve">v roce 2015 – částka </w:t>
      </w:r>
      <w:r w:rsidR="00842AD4" w:rsidRPr="00D65E6D">
        <w:rPr>
          <w:rFonts w:asciiTheme="minorHAnsi" w:hAnsiTheme="minorHAnsi" w:cstheme="minorHAnsi"/>
          <w:color w:val="000000" w:themeColor="text1"/>
        </w:rPr>
        <w:t>258 151</w:t>
      </w:r>
      <w:r w:rsidR="004B146B" w:rsidRPr="00D65E6D">
        <w:rPr>
          <w:rFonts w:asciiTheme="minorHAnsi" w:hAnsiTheme="minorHAnsi" w:cstheme="minorHAnsi"/>
          <w:color w:val="000000" w:themeColor="text1"/>
        </w:rPr>
        <w:t xml:space="preserve"> Kč</w:t>
      </w:r>
      <w:r w:rsidR="00850CF2" w:rsidRPr="00D65E6D">
        <w:rPr>
          <w:rFonts w:asciiTheme="minorHAnsi" w:hAnsiTheme="minorHAnsi" w:cstheme="minorHAnsi"/>
          <w:color w:val="000000" w:themeColor="text1"/>
        </w:rPr>
        <w:t>)</w:t>
      </w:r>
      <w:r w:rsidR="004B146B" w:rsidRPr="00D65E6D">
        <w:rPr>
          <w:rFonts w:asciiTheme="minorHAnsi" w:hAnsiTheme="minorHAnsi" w:cstheme="minorHAnsi"/>
          <w:color w:val="000000" w:themeColor="text1"/>
        </w:rPr>
        <w:t xml:space="preserve">, přičemž uhrazené úroky </w:t>
      </w:r>
      <w:r w:rsidR="007258E4">
        <w:rPr>
          <w:rFonts w:asciiTheme="minorHAnsi" w:hAnsiTheme="minorHAnsi" w:cstheme="minorHAnsi"/>
          <w:color w:val="000000" w:themeColor="text1"/>
        </w:rPr>
        <w:t xml:space="preserve">mají klesající tendenci a </w:t>
      </w:r>
      <w:r w:rsidR="004B146B" w:rsidRPr="00D65E6D">
        <w:rPr>
          <w:rFonts w:asciiTheme="minorHAnsi" w:hAnsiTheme="minorHAnsi" w:cstheme="minorHAnsi"/>
          <w:color w:val="000000" w:themeColor="text1"/>
        </w:rPr>
        <w:t xml:space="preserve">byly ve výši </w:t>
      </w:r>
      <w:r w:rsidR="007258E4">
        <w:rPr>
          <w:rFonts w:asciiTheme="minorHAnsi" w:hAnsiTheme="minorHAnsi" w:cstheme="minorHAnsi"/>
          <w:color w:val="000000" w:themeColor="text1"/>
        </w:rPr>
        <w:t xml:space="preserve">100 918 Kč (v roce 2019 úroky </w:t>
      </w:r>
      <w:r w:rsidR="00710911" w:rsidRPr="00D65E6D">
        <w:rPr>
          <w:rFonts w:asciiTheme="minorHAnsi" w:hAnsiTheme="minorHAnsi" w:cstheme="minorHAnsi"/>
          <w:color w:val="000000" w:themeColor="text1"/>
        </w:rPr>
        <w:t>192 314 Kč</w:t>
      </w:r>
      <w:r w:rsidR="007258E4">
        <w:rPr>
          <w:rFonts w:asciiTheme="minorHAnsi" w:hAnsiTheme="minorHAnsi" w:cstheme="minorHAnsi"/>
          <w:color w:val="000000" w:themeColor="text1"/>
        </w:rPr>
        <w:t xml:space="preserve">, </w:t>
      </w:r>
      <w:r w:rsidR="00710911" w:rsidRPr="00D65E6D">
        <w:rPr>
          <w:rFonts w:asciiTheme="minorHAnsi" w:hAnsiTheme="minorHAnsi" w:cstheme="minorHAnsi"/>
          <w:color w:val="000000" w:themeColor="text1"/>
        </w:rPr>
        <w:t xml:space="preserve">rok 2018 částka </w:t>
      </w:r>
      <w:r w:rsidR="00415B20" w:rsidRPr="00D65E6D">
        <w:rPr>
          <w:rFonts w:asciiTheme="minorHAnsi" w:hAnsiTheme="minorHAnsi" w:cstheme="minorHAnsi"/>
          <w:color w:val="000000" w:themeColor="text1"/>
        </w:rPr>
        <w:t>168 833 Kč</w:t>
      </w:r>
      <w:r w:rsidR="00710911" w:rsidRPr="00D65E6D">
        <w:rPr>
          <w:rFonts w:asciiTheme="minorHAnsi" w:hAnsiTheme="minorHAnsi" w:cstheme="minorHAnsi"/>
          <w:color w:val="000000" w:themeColor="text1"/>
        </w:rPr>
        <w:t xml:space="preserve">, </w:t>
      </w:r>
      <w:r w:rsidR="00415B20" w:rsidRPr="00D65E6D">
        <w:rPr>
          <w:rFonts w:asciiTheme="minorHAnsi" w:hAnsiTheme="minorHAnsi" w:cstheme="minorHAnsi"/>
          <w:color w:val="000000" w:themeColor="text1"/>
        </w:rPr>
        <w:t xml:space="preserve">rok 2017 - </w:t>
      </w:r>
      <w:r w:rsidR="003617B8" w:rsidRPr="00D65E6D">
        <w:rPr>
          <w:rFonts w:asciiTheme="minorHAnsi" w:hAnsiTheme="minorHAnsi" w:cstheme="minorHAnsi"/>
          <w:color w:val="000000" w:themeColor="text1"/>
        </w:rPr>
        <w:t>138 058 Kč</w:t>
      </w:r>
      <w:r w:rsidR="00415B20" w:rsidRPr="00D65E6D">
        <w:rPr>
          <w:rFonts w:asciiTheme="minorHAnsi" w:hAnsiTheme="minorHAnsi" w:cstheme="minorHAnsi"/>
          <w:color w:val="000000" w:themeColor="text1"/>
        </w:rPr>
        <w:t xml:space="preserve">, </w:t>
      </w:r>
      <w:r w:rsidR="003617B8" w:rsidRPr="00D65E6D">
        <w:rPr>
          <w:rFonts w:asciiTheme="minorHAnsi" w:hAnsiTheme="minorHAnsi" w:cstheme="minorHAnsi"/>
          <w:color w:val="000000" w:themeColor="text1"/>
        </w:rPr>
        <w:t xml:space="preserve">rok 2016 – úroky </w:t>
      </w:r>
      <w:r w:rsidR="00850CF2" w:rsidRPr="00D65E6D">
        <w:rPr>
          <w:rFonts w:asciiTheme="minorHAnsi" w:hAnsiTheme="minorHAnsi" w:cstheme="minorHAnsi"/>
          <w:color w:val="000000" w:themeColor="text1"/>
        </w:rPr>
        <w:t>160 234 Kč</w:t>
      </w:r>
      <w:r w:rsidR="003617B8" w:rsidRPr="00D65E6D">
        <w:rPr>
          <w:rFonts w:asciiTheme="minorHAnsi" w:hAnsiTheme="minorHAnsi" w:cstheme="minorHAnsi"/>
          <w:color w:val="000000" w:themeColor="text1"/>
        </w:rPr>
        <w:t xml:space="preserve">, </w:t>
      </w:r>
      <w:r w:rsidR="00850CF2" w:rsidRPr="00D65E6D">
        <w:rPr>
          <w:rFonts w:asciiTheme="minorHAnsi" w:hAnsiTheme="minorHAnsi" w:cstheme="minorHAnsi"/>
          <w:color w:val="000000" w:themeColor="text1"/>
        </w:rPr>
        <w:t xml:space="preserve">rok 2015 – částka </w:t>
      </w:r>
      <w:r w:rsidR="00842AD4" w:rsidRPr="00D65E6D">
        <w:rPr>
          <w:rFonts w:asciiTheme="minorHAnsi" w:hAnsiTheme="minorHAnsi" w:cstheme="minorHAnsi"/>
          <w:color w:val="000000" w:themeColor="text1"/>
        </w:rPr>
        <w:t xml:space="preserve">190 591 </w:t>
      </w:r>
      <w:r w:rsidR="00850CF2" w:rsidRPr="00D65E6D">
        <w:rPr>
          <w:rFonts w:asciiTheme="minorHAnsi" w:hAnsiTheme="minorHAnsi" w:cstheme="minorHAnsi"/>
          <w:color w:val="000000" w:themeColor="text1"/>
        </w:rPr>
        <w:t xml:space="preserve">Kč, </w:t>
      </w:r>
      <w:r w:rsidR="00842AD4" w:rsidRPr="00D65E6D">
        <w:rPr>
          <w:rFonts w:asciiTheme="minorHAnsi" w:hAnsiTheme="minorHAnsi" w:cstheme="minorHAnsi"/>
          <w:color w:val="000000" w:themeColor="text1"/>
        </w:rPr>
        <w:t xml:space="preserve">v roce 2014 ve výši </w:t>
      </w:r>
      <w:r w:rsidR="00014571" w:rsidRPr="00D65E6D">
        <w:rPr>
          <w:rFonts w:asciiTheme="minorHAnsi" w:hAnsiTheme="minorHAnsi" w:cstheme="minorHAnsi"/>
          <w:color w:val="000000" w:themeColor="text1"/>
        </w:rPr>
        <w:t>681 584</w:t>
      </w:r>
      <w:r w:rsidR="004B146B" w:rsidRPr="00D65E6D">
        <w:rPr>
          <w:rFonts w:asciiTheme="minorHAnsi" w:hAnsiTheme="minorHAnsi" w:cstheme="minorHAnsi"/>
          <w:color w:val="000000" w:themeColor="text1"/>
        </w:rPr>
        <w:t xml:space="preserve"> Kč</w:t>
      </w:r>
      <w:r w:rsidR="00842AD4" w:rsidRPr="00D65E6D">
        <w:rPr>
          <w:rFonts w:asciiTheme="minorHAnsi" w:hAnsiTheme="minorHAnsi" w:cstheme="minorHAnsi"/>
          <w:color w:val="000000" w:themeColor="text1"/>
        </w:rPr>
        <w:t>)</w:t>
      </w:r>
      <w:r w:rsidR="004B146B" w:rsidRPr="00D65E6D">
        <w:rPr>
          <w:rFonts w:asciiTheme="minorHAnsi" w:hAnsiTheme="minorHAnsi" w:cstheme="minorHAnsi"/>
          <w:color w:val="000000" w:themeColor="text1"/>
        </w:rPr>
        <w:t xml:space="preserve"> a poplatky bankám ve výši </w:t>
      </w:r>
      <w:r w:rsidR="007258E4">
        <w:rPr>
          <w:rFonts w:asciiTheme="minorHAnsi" w:hAnsiTheme="minorHAnsi" w:cstheme="minorHAnsi"/>
          <w:color w:val="000000" w:themeColor="text1"/>
        </w:rPr>
        <w:t xml:space="preserve">78 620 Kč. U těch je srovnatelná výše s minulými roky: v roce 2019 výše poplatků </w:t>
      </w:r>
      <w:r w:rsidR="00710911" w:rsidRPr="00D65E6D">
        <w:rPr>
          <w:rFonts w:asciiTheme="minorHAnsi" w:hAnsiTheme="minorHAnsi" w:cstheme="minorHAnsi"/>
          <w:color w:val="000000" w:themeColor="text1"/>
        </w:rPr>
        <w:t>81 6120 Kč</w:t>
      </w:r>
      <w:r w:rsidR="007258E4">
        <w:rPr>
          <w:rFonts w:asciiTheme="minorHAnsi" w:hAnsiTheme="minorHAnsi" w:cstheme="minorHAnsi"/>
          <w:color w:val="000000" w:themeColor="text1"/>
        </w:rPr>
        <w:t xml:space="preserve">, v roce </w:t>
      </w:r>
      <w:r w:rsidR="00710911" w:rsidRPr="00D65E6D">
        <w:rPr>
          <w:rFonts w:asciiTheme="minorHAnsi" w:hAnsiTheme="minorHAnsi" w:cstheme="minorHAnsi"/>
          <w:color w:val="000000" w:themeColor="text1"/>
        </w:rPr>
        <w:t xml:space="preserve">2018 částka </w:t>
      </w:r>
      <w:r w:rsidR="00415B20" w:rsidRPr="00D65E6D">
        <w:rPr>
          <w:rFonts w:asciiTheme="minorHAnsi" w:hAnsiTheme="minorHAnsi" w:cstheme="minorHAnsi"/>
          <w:color w:val="000000" w:themeColor="text1"/>
        </w:rPr>
        <w:t>83 734 Kč</w:t>
      </w:r>
      <w:r w:rsidR="00710911" w:rsidRPr="00D65E6D">
        <w:rPr>
          <w:rFonts w:asciiTheme="minorHAnsi" w:hAnsiTheme="minorHAnsi" w:cstheme="minorHAnsi"/>
          <w:color w:val="000000" w:themeColor="text1"/>
        </w:rPr>
        <w:t xml:space="preserve">, </w:t>
      </w:r>
      <w:r w:rsidR="00415B20" w:rsidRPr="00D65E6D">
        <w:rPr>
          <w:rFonts w:asciiTheme="minorHAnsi" w:hAnsiTheme="minorHAnsi" w:cstheme="minorHAnsi"/>
          <w:color w:val="000000" w:themeColor="text1"/>
        </w:rPr>
        <w:t xml:space="preserve">rok 2017 - </w:t>
      </w:r>
      <w:r w:rsidR="00FE73BA" w:rsidRPr="00D65E6D">
        <w:rPr>
          <w:rFonts w:asciiTheme="minorHAnsi" w:hAnsiTheme="minorHAnsi" w:cstheme="minorHAnsi"/>
          <w:color w:val="000000" w:themeColor="text1"/>
        </w:rPr>
        <w:t>72 126 Kč</w:t>
      </w:r>
      <w:r w:rsidR="00415B20" w:rsidRPr="00D65E6D">
        <w:rPr>
          <w:rFonts w:asciiTheme="minorHAnsi" w:hAnsiTheme="minorHAnsi" w:cstheme="minorHAnsi"/>
          <w:color w:val="000000" w:themeColor="text1"/>
        </w:rPr>
        <w:t xml:space="preserve">, </w:t>
      </w:r>
      <w:r w:rsidR="00FE73BA" w:rsidRPr="00D65E6D">
        <w:rPr>
          <w:rFonts w:asciiTheme="minorHAnsi" w:hAnsiTheme="minorHAnsi" w:cstheme="minorHAnsi"/>
          <w:color w:val="000000" w:themeColor="text1"/>
        </w:rPr>
        <w:t xml:space="preserve">rok 2016 - 70 336 Kč, rok </w:t>
      </w:r>
      <w:r w:rsidR="00850CF2" w:rsidRPr="00D65E6D">
        <w:rPr>
          <w:rFonts w:asciiTheme="minorHAnsi" w:hAnsiTheme="minorHAnsi" w:cstheme="minorHAnsi"/>
          <w:color w:val="000000" w:themeColor="text1"/>
        </w:rPr>
        <w:t xml:space="preserve">2015 – částka </w:t>
      </w:r>
      <w:r w:rsidR="00842AD4" w:rsidRPr="00D65E6D">
        <w:rPr>
          <w:rFonts w:asciiTheme="minorHAnsi" w:hAnsiTheme="minorHAnsi" w:cstheme="minorHAnsi"/>
          <w:color w:val="000000" w:themeColor="text1"/>
        </w:rPr>
        <w:t>66 560 Kč)</w:t>
      </w:r>
      <w:r w:rsidR="004B146B" w:rsidRPr="00D65E6D">
        <w:rPr>
          <w:rFonts w:asciiTheme="minorHAnsi" w:hAnsiTheme="minorHAnsi" w:cstheme="minorHAnsi"/>
          <w:color w:val="000000" w:themeColor="text1"/>
        </w:rPr>
        <w:t>.</w:t>
      </w:r>
      <w:r w:rsidR="002A2DB6" w:rsidRPr="00D65E6D">
        <w:rPr>
          <w:rFonts w:asciiTheme="minorHAnsi" w:hAnsiTheme="minorHAnsi" w:cstheme="minorHAnsi"/>
          <w:color w:val="000000" w:themeColor="text1"/>
        </w:rPr>
        <w:t xml:space="preserve"> </w:t>
      </w:r>
      <w:r w:rsidR="00710911" w:rsidRPr="00D65E6D">
        <w:rPr>
          <w:rFonts w:asciiTheme="minorHAnsi" w:hAnsiTheme="minorHAnsi" w:cstheme="minorHAnsi"/>
          <w:color w:val="000000" w:themeColor="text1"/>
        </w:rPr>
        <w:t xml:space="preserve"> P</w:t>
      </w:r>
      <w:r w:rsidR="00FE73BA" w:rsidRPr="00D65E6D">
        <w:rPr>
          <w:rFonts w:asciiTheme="minorHAnsi" w:hAnsiTheme="minorHAnsi" w:cstheme="minorHAnsi"/>
          <w:color w:val="000000" w:themeColor="text1"/>
        </w:rPr>
        <w:t xml:space="preserve">oplatky bankám každoročně </w:t>
      </w:r>
      <w:r w:rsidR="00710911" w:rsidRPr="00D65E6D">
        <w:rPr>
          <w:rFonts w:asciiTheme="minorHAnsi" w:hAnsiTheme="minorHAnsi" w:cstheme="minorHAnsi"/>
          <w:color w:val="000000" w:themeColor="text1"/>
        </w:rPr>
        <w:t>kolísají díky úpravám ceníků bank, jejich výše je ovlivněna také</w:t>
      </w:r>
      <w:r w:rsidR="00415B20" w:rsidRPr="00D65E6D">
        <w:rPr>
          <w:rFonts w:asciiTheme="minorHAnsi" w:hAnsiTheme="minorHAnsi" w:cstheme="minorHAnsi"/>
          <w:color w:val="000000" w:themeColor="text1"/>
        </w:rPr>
        <w:t xml:space="preserve"> i rostoucí výší poplatků za platby uskutečněné v pokladně kartou</w:t>
      </w:r>
      <w:r w:rsidR="00FE73BA" w:rsidRPr="00D65E6D">
        <w:rPr>
          <w:rFonts w:asciiTheme="minorHAnsi" w:hAnsiTheme="minorHAnsi" w:cstheme="minorHAnsi"/>
          <w:color w:val="000000" w:themeColor="text1"/>
        </w:rPr>
        <w:t>.</w:t>
      </w:r>
    </w:p>
    <w:p w:rsidR="004B146B" w:rsidRPr="00D65E6D" w:rsidRDefault="004B146B" w:rsidP="00014E14">
      <w:pPr>
        <w:pStyle w:val="Nadpis3"/>
        <w:rPr>
          <w:rFonts w:asciiTheme="minorHAnsi" w:hAnsiTheme="minorHAnsi" w:cstheme="minorHAnsi"/>
          <w:color w:val="000000" w:themeColor="text1"/>
        </w:rPr>
      </w:pPr>
      <w:bookmarkStart w:id="115" w:name="_Toc70406275"/>
      <w:r w:rsidRPr="00D65E6D">
        <w:rPr>
          <w:rFonts w:asciiTheme="minorHAnsi" w:hAnsiTheme="minorHAnsi" w:cstheme="minorHAnsi"/>
          <w:color w:val="000000" w:themeColor="text1"/>
        </w:rPr>
        <w:t>Komerční pojištění</w:t>
      </w:r>
      <w:bookmarkEnd w:id="115"/>
    </w:p>
    <w:p w:rsidR="004B146B" w:rsidRPr="00D65E6D" w:rsidRDefault="004B146B" w:rsidP="004B146B">
      <w:pPr>
        <w:rPr>
          <w:rFonts w:asciiTheme="minorHAnsi" w:hAnsiTheme="minorHAnsi" w:cstheme="minorHAnsi"/>
          <w:color w:val="000000" w:themeColor="text1"/>
        </w:rPr>
      </w:pPr>
      <w:r w:rsidRPr="00D65E6D">
        <w:rPr>
          <w:rFonts w:asciiTheme="minorHAnsi" w:hAnsiTheme="minorHAnsi" w:cstheme="minorHAnsi"/>
          <w:color w:val="000000" w:themeColor="text1"/>
        </w:rPr>
        <w:t>Jedná se o výdaje za pojištění majetku měst</w:t>
      </w:r>
      <w:r w:rsidR="00415B20" w:rsidRPr="00D65E6D">
        <w:rPr>
          <w:rFonts w:asciiTheme="minorHAnsi" w:hAnsiTheme="minorHAnsi" w:cstheme="minorHAnsi"/>
          <w:color w:val="000000" w:themeColor="text1"/>
        </w:rPr>
        <w:t>a</w:t>
      </w:r>
      <w:r w:rsidR="007258E4">
        <w:rPr>
          <w:rFonts w:asciiTheme="minorHAnsi" w:hAnsiTheme="minorHAnsi" w:cstheme="minorHAnsi"/>
          <w:color w:val="000000" w:themeColor="text1"/>
        </w:rPr>
        <w:t xml:space="preserve"> (včetně kompletního pojištění aut) a</w:t>
      </w:r>
      <w:r w:rsidR="00415B20" w:rsidRPr="00D65E6D">
        <w:rPr>
          <w:rFonts w:asciiTheme="minorHAnsi" w:hAnsiTheme="minorHAnsi" w:cstheme="minorHAnsi"/>
          <w:color w:val="000000" w:themeColor="text1"/>
        </w:rPr>
        <w:t xml:space="preserve"> pojištění odpovědnosti</w:t>
      </w:r>
      <w:r w:rsidR="007258E4">
        <w:rPr>
          <w:rFonts w:asciiTheme="minorHAnsi" w:hAnsiTheme="minorHAnsi" w:cstheme="minorHAnsi"/>
          <w:color w:val="000000" w:themeColor="text1"/>
        </w:rPr>
        <w:t xml:space="preserve"> za způsobené škody</w:t>
      </w:r>
      <w:r w:rsidR="00415B20" w:rsidRPr="00D65E6D">
        <w:rPr>
          <w:rFonts w:asciiTheme="minorHAnsi" w:hAnsiTheme="minorHAnsi" w:cstheme="minorHAnsi"/>
          <w:color w:val="000000" w:themeColor="text1"/>
        </w:rPr>
        <w:t>.</w:t>
      </w:r>
      <w:r w:rsidR="007258E4">
        <w:rPr>
          <w:rFonts w:asciiTheme="minorHAnsi" w:hAnsiTheme="minorHAnsi" w:cstheme="minorHAnsi"/>
          <w:color w:val="000000" w:themeColor="text1"/>
        </w:rPr>
        <w:t xml:space="preserve"> V této oblasti jsou pravidelně prováděny výběrová řízení na pojistitele tak, aby bylo pojištění co nejvýhodnější.</w:t>
      </w:r>
      <w:r w:rsidR="00FE73BA" w:rsidRPr="00D65E6D">
        <w:rPr>
          <w:rFonts w:asciiTheme="minorHAnsi" w:hAnsiTheme="minorHAnsi" w:cstheme="minorHAnsi"/>
          <w:color w:val="000000" w:themeColor="text1"/>
        </w:rPr>
        <w:t xml:space="preserve"> </w:t>
      </w:r>
      <w:r w:rsidR="00842AD4" w:rsidRPr="00D65E6D">
        <w:rPr>
          <w:rFonts w:asciiTheme="minorHAnsi" w:hAnsiTheme="minorHAnsi" w:cstheme="minorHAnsi"/>
          <w:color w:val="000000" w:themeColor="text1"/>
        </w:rPr>
        <w:t>P</w:t>
      </w:r>
      <w:r w:rsidRPr="00D65E6D">
        <w:rPr>
          <w:rFonts w:asciiTheme="minorHAnsi" w:hAnsiTheme="minorHAnsi" w:cstheme="minorHAnsi"/>
          <w:color w:val="000000" w:themeColor="text1"/>
        </w:rPr>
        <w:t>lánovan</w:t>
      </w:r>
      <w:r w:rsidR="00842AD4" w:rsidRPr="00D65E6D">
        <w:rPr>
          <w:rFonts w:asciiTheme="minorHAnsi" w:hAnsiTheme="minorHAnsi" w:cstheme="minorHAnsi"/>
          <w:color w:val="000000" w:themeColor="text1"/>
        </w:rPr>
        <w:t>á</w:t>
      </w:r>
      <w:r w:rsidRPr="00D65E6D">
        <w:rPr>
          <w:rFonts w:asciiTheme="minorHAnsi" w:hAnsiTheme="minorHAnsi" w:cstheme="minorHAnsi"/>
          <w:color w:val="000000" w:themeColor="text1"/>
        </w:rPr>
        <w:t xml:space="preserve"> výše výdajů v rozpočtu </w:t>
      </w:r>
      <w:r w:rsidR="00842AD4" w:rsidRPr="00D65E6D">
        <w:rPr>
          <w:rFonts w:asciiTheme="minorHAnsi" w:hAnsiTheme="minorHAnsi" w:cstheme="minorHAnsi"/>
          <w:color w:val="000000" w:themeColor="text1"/>
        </w:rPr>
        <w:t xml:space="preserve">byla </w:t>
      </w:r>
      <w:r w:rsidR="007258E4">
        <w:rPr>
          <w:rFonts w:asciiTheme="minorHAnsi" w:hAnsiTheme="minorHAnsi" w:cstheme="minorHAnsi"/>
          <w:color w:val="000000" w:themeColor="text1"/>
        </w:rPr>
        <w:t>887 000 Kč,</w:t>
      </w:r>
      <w:r w:rsidR="00272136" w:rsidRPr="00D65E6D">
        <w:rPr>
          <w:rFonts w:asciiTheme="minorHAnsi" w:hAnsiTheme="minorHAnsi" w:cstheme="minorHAnsi"/>
          <w:color w:val="000000" w:themeColor="text1"/>
        </w:rPr>
        <w:t xml:space="preserve"> skutečné výdaje pak byly </w:t>
      </w:r>
      <w:r w:rsidR="007258E4">
        <w:rPr>
          <w:rFonts w:asciiTheme="minorHAnsi" w:hAnsiTheme="minorHAnsi" w:cstheme="minorHAnsi"/>
          <w:color w:val="000000" w:themeColor="text1"/>
        </w:rPr>
        <w:t>608 268 Kč</w:t>
      </w:r>
      <w:r w:rsidR="00272136" w:rsidRPr="00D65E6D">
        <w:rPr>
          <w:rFonts w:asciiTheme="minorHAnsi" w:hAnsiTheme="minorHAnsi" w:cstheme="minorHAnsi"/>
          <w:color w:val="000000" w:themeColor="text1"/>
        </w:rPr>
        <w:t>, přičemž nebyla provedena úhrada povinného ručení a havarijního pojištění na celé období 20</w:t>
      </w:r>
      <w:r w:rsidR="007258E4">
        <w:rPr>
          <w:rFonts w:asciiTheme="minorHAnsi" w:hAnsiTheme="minorHAnsi" w:cstheme="minorHAnsi"/>
          <w:color w:val="000000" w:themeColor="text1"/>
        </w:rPr>
        <w:t>20</w:t>
      </w:r>
      <w:r w:rsidR="00272136" w:rsidRPr="00D65E6D">
        <w:rPr>
          <w:rFonts w:asciiTheme="minorHAnsi" w:hAnsiTheme="minorHAnsi" w:cstheme="minorHAnsi"/>
          <w:color w:val="000000" w:themeColor="text1"/>
        </w:rPr>
        <w:t xml:space="preserve"> – změna smluv na konci roku. </w:t>
      </w:r>
    </w:p>
    <w:p w:rsidR="002A2DB6" w:rsidRPr="00D65E6D" w:rsidRDefault="002A2DB6" w:rsidP="00014E14">
      <w:pPr>
        <w:pStyle w:val="Nadpis3"/>
        <w:rPr>
          <w:rFonts w:asciiTheme="minorHAnsi" w:hAnsiTheme="minorHAnsi" w:cstheme="minorHAnsi"/>
          <w:color w:val="000000" w:themeColor="text1"/>
        </w:rPr>
      </w:pPr>
      <w:bookmarkStart w:id="116" w:name="_Toc70406276"/>
      <w:r w:rsidRPr="00D65E6D">
        <w:rPr>
          <w:rFonts w:asciiTheme="minorHAnsi" w:hAnsiTheme="minorHAnsi" w:cstheme="minorHAnsi"/>
          <w:color w:val="000000" w:themeColor="text1"/>
        </w:rPr>
        <w:t>Finanční vypořádání</w:t>
      </w:r>
      <w:bookmarkEnd w:id="116"/>
    </w:p>
    <w:p w:rsidR="00272136" w:rsidRPr="00D65E6D" w:rsidRDefault="002A2DB6" w:rsidP="00014E14">
      <w:pPr>
        <w:rPr>
          <w:rFonts w:asciiTheme="minorHAnsi" w:hAnsiTheme="minorHAnsi" w:cstheme="minorHAnsi"/>
          <w:color w:val="000000" w:themeColor="text1"/>
        </w:rPr>
      </w:pPr>
      <w:r w:rsidRPr="00D65E6D">
        <w:rPr>
          <w:rFonts w:asciiTheme="minorHAnsi" w:hAnsiTheme="minorHAnsi" w:cstheme="minorHAnsi"/>
          <w:color w:val="000000" w:themeColor="text1"/>
        </w:rPr>
        <w:t>Jedná se o vratky neinvestičních účelových transferů, k</w:t>
      </w:r>
      <w:r w:rsidR="00842AD4" w:rsidRPr="00D65E6D">
        <w:rPr>
          <w:rFonts w:asciiTheme="minorHAnsi" w:hAnsiTheme="minorHAnsi" w:cstheme="minorHAnsi"/>
          <w:color w:val="000000" w:themeColor="text1"/>
        </w:rPr>
        <w:t>teré byly poskytnuty v roce 20</w:t>
      </w:r>
      <w:r w:rsidR="007258E4">
        <w:rPr>
          <w:rFonts w:asciiTheme="minorHAnsi" w:hAnsiTheme="minorHAnsi" w:cstheme="minorHAnsi"/>
          <w:color w:val="000000" w:themeColor="text1"/>
        </w:rPr>
        <w:t>20 nejrůznějšími poskytovateli (</w:t>
      </w:r>
      <w:r w:rsidRPr="00D65E6D">
        <w:rPr>
          <w:rFonts w:asciiTheme="minorHAnsi" w:hAnsiTheme="minorHAnsi" w:cstheme="minorHAnsi"/>
          <w:color w:val="000000" w:themeColor="text1"/>
        </w:rPr>
        <w:t>Zlínským krajem</w:t>
      </w:r>
      <w:r w:rsidR="007258E4">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některou z kapitol státního rozpočtu</w:t>
      </w:r>
      <w:r w:rsidR="007258E4">
        <w:rPr>
          <w:rFonts w:asciiTheme="minorHAnsi" w:hAnsiTheme="minorHAnsi" w:cstheme="minorHAnsi"/>
          <w:color w:val="000000" w:themeColor="text1"/>
        </w:rPr>
        <w:t>, fondy apod.)</w:t>
      </w:r>
      <w:r w:rsidR="00415B20" w:rsidRPr="00D65E6D">
        <w:rPr>
          <w:rFonts w:asciiTheme="minorHAnsi" w:hAnsiTheme="minorHAnsi" w:cstheme="minorHAnsi"/>
          <w:color w:val="000000" w:themeColor="text1"/>
        </w:rPr>
        <w:t xml:space="preserve"> a </w:t>
      </w:r>
      <w:r w:rsidR="00501EA0" w:rsidRPr="00D65E6D">
        <w:rPr>
          <w:rFonts w:asciiTheme="minorHAnsi" w:hAnsiTheme="minorHAnsi" w:cstheme="minorHAnsi"/>
          <w:color w:val="000000" w:themeColor="text1"/>
        </w:rPr>
        <w:t xml:space="preserve">vypořádaly </w:t>
      </w:r>
      <w:r w:rsidR="00272136" w:rsidRPr="00D65E6D">
        <w:rPr>
          <w:rFonts w:asciiTheme="minorHAnsi" w:hAnsiTheme="minorHAnsi" w:cstheme="minorHAnsi"/>
          <w:color w:val="000000" w:themeColor="text1"/>
        </w:rPr>
        <w:t>se na začátku roku 202</w:t>
      </w:r>
      <w:r w:rsidR="007258E4">
        <w:rPr>
          <w:rFonts w:asciiTheme="minorHAnsi" w:hAnsiTheme="minorHAnsi" w:cstheme="minorHAnsi"/>
          <w:color w:val="000000" w:themeColor="text1"/>
        </w:rPr>
        <w:t>1</w:t>
      </w:r>
      <w:r w:rsidRPr="00D65E6D">
        <w:rPr>
          <w:rFonts w:asciiTheme="minorHAnsi" w:hAnsiTheme="minorHAnsi" w:cstheme="minorHAnsi"/>
          <w:color w:val="000000" w:themeColor="text1"/>
        </w:rPr>
        <w:t>.</w:t>
      </w:r>
      <w:r w:rsidR="00014571" w:rsidRPr="00D65E6D">
        <w:rPr>
          <w:rFonts w:asciiTheme="minorHAnsi" w:hAnsiTheme="minorHAnsi" w:cstheme="minorHAnsi"/>
          <w:color w:val="000000" w:themeColor="text1"/>
        </w:rPr>
        <w:t xml:space="preserve"> </w:t>
      </w:r>
      <w:r w:rsidR="00FE73BA" w:rsidRPr="00D65E6D">
        <w:rPr>
          <w:rFonts w:asciiTheme="minorHAnsi" w:hAnsiTheme="minorHAnsi" w:cstheme="minorHAnsi"/>
          <w:color w:val="000000" w:themeColor="text1"/>
        </w:rPr>
        <w:t xml:space="preserve">Podrobnosti o poskytnutých dotacích a jejich finančním vypořádání je vždy samostatnou kapitolou závěrečného účtu. </w:t>
      </w:r>
      <w:r w:rsidR="00014571" w:rsidRPr="00D65E6D">
        <w:rPr>
          <w:rFonts w:asciiTheme="minorHAnsi" w:hAnsiTheme="minorHAnsi" w:cstheme="minorHAnsi"/>
          <w:color w:val="000000" w:themeColor="text1"/>
        </w:rPr>
        <w:t>Celková výše vratky za rok 20</w:t>
      </w:r>
      <w:r w:rsidR="007258E4">
        <w:rPr>
          <w:rFonts w:asciiTheme="minorHAnsi" w:hAnsiTheme="minorHAnsi" w:cstheme="minorHAnsi"/>
          <w:color w:val="000000" w:themeColor="text1"/>
        </w:rPr>
        <w:t>20</w:t>
      </w:r>
      <w:r w:rsidR="00272136" w:rsidRPr="00D65E6D">
        <w:rPr>
          <w:rFonts w:asciiTheme="minorHAnsi" w:hAnsiTheme="minorHAnsi" w:cstheme="minorHAnsi"/>
          <w:color w:val="000000" w:themeColor="text1"/>
        </w:rPr>
        <w:t xml:space="preserve"> zaslaná na začátku roku 202</w:t>
      </w:r>
      <w:r w:rsidR="007258E4">
        <w:rPr>
          <w:rFonts w:asciiTheme="minorHAnsi" w:hAnsiTheme="minorHAnsi" w:cstheme="minorHAnsi"/>
          <w:color w:val="000000" w:themeColor="text1"/>
        </w:rPr>
        <w:t>1</w:t>
      </w:r>
      <w:r w:rsidR="00FE73BA" w:rsidRPr="00D65E6D">
        <w:rPr>
          <w:rFonts w:asciiTheme="minorHAnsi" w:hAnsiTheme="minorHAnsi" w:cstheme="minorHAnsi"/>
          <w:color w:val="000000" w:themeColor="text1"/>
        </w:rPr>
        <w:t xml:space="preserve"> </w:t>
      </w:r>
      <w:r w:rsidRPr="00D65E6D">
        <w:rPr>
          <w:rFonts w:asciiTheme="minorHAnsi" w:hAnsiTheme="minorHAnsi" w:cstheme="minorHAnsi"/>
          <w:color w:val="000000" w:themeColor="text1"/>
        </w:rPr>
        <w:t>čin</w:t>
      </w:r>
      <w:r w:rsidR="004B146B" w:rsidRPr="00D65E6D">
        <w:rPr>
          <w:rFonts w:asciiTheme="minorHAnsi" w:hAnsiTheme="minorHAnsi" w:cstheme="minorHAnsi"/>
          <w:color w:val="000000" w:themeColor="text1"/>
        </w:rPr>
        <w:t xml:space="preserve">ila </w:t>
      </w:r>
      <w:r w:rsidR="00272136" w:rsidRPr="00D65E6D">
        <w:rPr>
          <w:rFonts w:asciiTheme="minorHAnsi" w:hAnsiTheme="minorHAnsi" w:cstheme="minorHAnsi"/>
          <w:color w:val="000000" w:themeColor="text1"/>
        </w:rPr>
        <w:t>1 053 350,40 Kč</w:t>
      </w:r>
      <w:r w:rsidR="00FE73BA" w:rsidRPr="00D65E6D">
        <w:rPr>
          <w:rFonts w:asciiTheme="minorHAnsi" w:hAnsiTheme="minorHAnsi" w:cstheme="minorHAnsi"/>
          <w:color w:val="000000" w:themeColor="text1"/>
        </w:rPr>
        <w:t xml:space="preserve"> a týkala</w:t>
      </w:r>
      <w:r w:rsidR="00415B20" w:rsidRPr="00D65E6D">
        <w:rPr>
          <w:rFonts w:asciiTheme="minorHAnsi" w:hAnsiTheme="minorHAnsi" w:cstheme="minorHAnsi"/>
          <w:color w:val="000000" w:themeColor="text1"/>
        </w:rPr>
        <w:t xml:space="preserve"> se finančního vypořádání dotací</w:t>
      </w:r>
      <w:r w:rsidR="00FE73BA" w:rsidRPr="00D65E6D">
        <w:rPr>
          <w:rFonts w:asciiTheme="minorHAnsi" w:hAnsiTheme="minorHAnsi" w:cstheme="minorHAnsi"/>
          <w:color w:val="000000" w:themeColor="text1"/>
        </w:rPr>
        <w:t xml:space="preserve"> na volby</w:t>
      </w:r>
      <w:r w:rsidR="00272136" w:rsidRPr="00D65E6D">
        <w:rPr>
          <w:rFonts w:asciiTheme="minorHAnsi" w:hAnsiTheme="minorHAnsi" w:cstheme="minorHAnsi"/>
          <w:color w:val="000000" w:themeColor="text1"/>
        </w:rPr>
        <w:t xml:space="preserve"> (15 880,- Kč), dotace na pěstounskou péči – vratka 936.092,30 Kč a vratky dotace obdržené na sociálně-právní ochranu dětí (101 378,10 Kč).</w:t>
      </w:r>
    </w:p>
    <w:p w:rsidR="002A2DB6" w:rsidRPr="00D65E6D" w:rsidRDefault="002A2DB6" w:rsidP="002B3CF2">
      <w:pPr>
        <w:pStyle w:val="Nadpis2"/>
        <w:rPr>
          <w:rFonts w:asciiTheme="minorHAnsi" w:hAnsiTheme="minorHAnsi" w:cstheme="minorHAnsi"/>
        </w:rPr>
      </w:pPr>
      <w:bookmarkStart w:id="117" w:name="_Toc70406277"/>
      <w:r w:rsidRPr="00D65E6D">
        <w:rPr>
          <w:rFonts w:asciiTheme="minorHAnsi" w:hAnsiTheme="minorHAnsi" w:cstheme="minorHAnsi"/>
        </w:rPr>
        <w:lastRenderedPageBreak/>
        <w:t>Plnění rozpočtových příjmů a výdajů na správu</w:t>
      </w:r>
      <w:bookmarkEnd w:id="117"/>
    </w:p>
    <w:p w:rsidR="00356B3D" w:rsidRPr="00D65E6D" w:rsidRDefault="00356B3D" w:rsidP="00356B3D">
      <w:pPr>
        <w:rPr>
          <w:rFonts w:asciiTheme="minorHAnsi" w:hAnsiTheme="minorHAnsi" w:cstheme="minorHAnsi"/>
        </w:rPr>
      </w:pPr>
    </w:p>
    <w:p w:rsidR="002A2DB6" w:rsidRPr="00D65E6D" w:rsidRDefault="002A2DB6" w:rsidP="008B5CED">
      <w:pPr>
        <w:pStyle w:val="Nadpis3"/>
        <w:rPr>
          <w:rFonts w:asciiTheme="minorHAnsi" w:hAnsiTheme="minorHAnsi" w:cstheme="minorHAnsi"/>
        </w:rPr>
      </w:pPr>
      <w:r w:rsidRPr="00D65E6D">
        <w:rPr>
          <w:rFonts w:asciiTheme="minorHAnsi" w:hAnsiTheme="minorHAnsi" w:cstheme="minorHAnsi"/>
        </w:rPr>
        <w:t xml:space="preserve"> </w:t>
      </w:r>
      <w:bookmarkStart w:id="118" w:name="_Toc70406278"/>
      <w:r w:rsidRPr="00D65E6D">
        <w:rPr>
          <w:rFonts w:asciiTheme="minorHAnsi" w:hAnsiTheme="minorHAnsi" w:cstheme="minorHAnsi"/>
        </w:rPr>
        <w:t>Příjmy místní správy</w:t>
      </w:r>
      <w:bookmarkEnd w:id="118"/>
    </w:p>
    <w:p w:rsidR="00356B3D" w:rsidRPr="00D65E6D" w:rsidRDefault="00356B3D" w:rsidP="00356B3D">
      <w:pPr>
        <w:rPr>
          <w:rFonts w:asciiTheme="minorHAnsi" w:hAnsiTheme="minorHAnsi" w:cstheme="minorHAnsi"/>
        </w:rPr>
      </w:pPr>
    </w:p>
    <w:p w:rsidR="00356B3D" w:rsidRPr="00D65E6D" w:rsidRDefault="00356B3D" w:rsidP="00356B3D">
      <w:pPr>
        <w:shd w:val="clear" w:color="auto" w:fill="FFFFFF" w:themeFill="background1"/>
        <w:rPr>
          <w:rFonts w:asciiTheme="minorHAnsi" w:hAnsiTheme="minorHAnsi" w:cstheme="minorHAnsi"/>
        </w:rPr>
      </w:pPr>
      <w:r w:rsidRPr="00D65E6D">
        <w:rPr>
          <w:rFonts w:asciiTheme="minorHAnsi" w:hAnsiTheme="minorHAnsi" w:cstheme="minorHAnsi"/>
        </w:rPr>
        <w:t xml:space="preserve">Do příjmů za poskytování služeb místní správy jsou započítány příjmy za kopírování na podatelně, za prodej knih a za poskytování informací (z celkového objemu nepatrné), dále příjmy za uložené pokuty, přijaté nekapitálové náhrady (náklady řízení o pokutách) a ostatní příjmy (např. z prodaného majetku, z proplacené pojistné náhrady apod.). </w:t>
      </w:r>
    </w:p>
    <w:p w:rsidR="00356B3D" w:rsidRPr="00D65E6D" w:rsidRDefault="00356B3D" w:rsidP="00356B3D">
      <w:pPr>
        <w:shd w:val="clear" w:color="auto" w:fill="FFFFFF" w:themeFill="background1"/>
        <w:rPr>
          <w:rFonts w:asciiTheme="minorHAnsi" w:hAnsiTheme="minorHAnsi" w:cstheme="minorHAnsi"/>
          <w:color w:val="FF0000"/>
        </w:rPr>
      </w:pPr>
      <w:r w:rsidRPr="00D65E6D">
        <w:rPr>
          <w:rFonts w:asciiTheme="minorHAnsi" w:hAnsiTheme="minorHAnsi" w:cstheme="minorHAnsi"/>
          <w:b/>
          <w:i/>
        </w:rPr>
        <w:t xml:space="preserve">Příjmy za pokuty (sankční platby), </w:t>
      </w:r>
      <w:r w:rsidRPr="00D65E6D">
        <w:rPr>
          <w:rFonts w:asciiTheme="minorHAnsi" w:hAnsiTheme="minorHAnsi" w:cstheme="minorHAnsi"/>
        </w:rPr>
        <w:t xml:space="preserve">které ukládají jednotlivé odbory městského úřadu, jsou největšími příjmy správy. Tyto příjmy zaznamenaly oproti </w:t>
      </w:r>
      <w:r w:rsidR="00D9065C" w:rsidRPr="00D65E6D">
        <w:rPr>
          <w:rFonts w:asciiTheme="minorHAnsi" w:hAnsiTheme="minorHAnsi" w:cstheme="minorHAnsi"/>
        </w:rPr>
        <w:t xml:space="preserve">předcházejícím několika sledovaným rokům poměrně výrazné </w:t>
      </w:r>
      <w:r w:rsidRPr="00D65E6D">
        <w:rPr>
          <w:rFonts w:asciiTheme="minorHAnsi" w:hAnsiTheme="minorHAnsi" w:cstheme="minorHAnsi"/>
        </w:rPr>
        <w:t xml:space="preserve">snížení. Jejich výše v jednotlivých letech kolísá. Většinou jde o příjem za dopravní přestupky, které ukládá přestupkový a správní odbor. V menší míře jsou pokuty ukládány také stavebním odborem, živnostenským úřadem a odborem životního prostředí. Jejich </w:t>
      </w:r>
      <w:r w:rsidR="00501EA0" w:rsidRPr="00D65E6D">
        <w:rPr>
          <w:rFonts w:asciiTheme="minorHAnsi" w:hAnsiTheme="minorHAnsi" w:cstheme="minorHAnsi"/>
        </w:rPr>
        <w:t xml:space="preserve">skutečnou výši </w:t>
      </w:r>
      <w:r w:rsidRPr="00D65E6D">
        <w:rPr>
          <w:rFonts w:asciiTheme="minorHAnsi" w:hAnsiTheme="minorHAnsi" w:cstheme="minorHAnsi"/>
        </w:rPr>
        <w:t>nelze nikdy předem odhadnout</w:t>
      </w:r>
      <w:r w:rsidR="00592CFD">
        <w:rPr>
          <w:rFonts w:asciiTheme="minorHAnsi" w:hAnsiTheme="minorHAnsi" w:cstheme="minorHAnsi"/>
        </w:rPr>
        <w:t>,</w:t>
      </w:r>
      <w:r w:rsidRPr="00D65E6D">
        <w:rPr>
          <w:rFonts w:asciiTheme="minorHAnsi" w:hAnsiTheme="minorHAnsi" w:cstheme="minorHAnsi"/>
        </w:rPr>
        <w:t xml:space="preserve"> a proto ani přesně naplánovat. Navíc je v posledních letech pravidlem, že výše uložených pokut je mnohem vyšší než výše pokut vybraných, což je způsobeno především tím, že lidé si na často vysoké pokuty (dosahující i částek nad 20 tis. Kč) dohodnou splátkové kalendáře, a v daném roce je příjem pokut nižší.    </w:t>
      </w:r>
    </w:p>
    <w:p w:rsidR="002A2DB6" w:rsidRPr="00D65E6D" w:rsidRDefault="002A2DB6" w:rsidP="002B3CF2">
      <w:pPr>
        <w:pStyle w:val="Titulek"/>
        <w:keepNext/>
        <w:rPr>
          <w:rFonts w:asciiTheme="minorHAnsi" w:hAnsiTheme="minorHAnsi" w:cstheme="minorHAnsi"/>
        </w:rPr>
      </w:pPr>
      <w:bookmarkStart w:id="119" w:name="_Toc70503503"/>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Příjmy místní správy (v Kč)</w:t>
      </w:r>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1138"/>
        <w:gridCol w:w="1276"/>
        <w:gridCol w:w="1276"/>
        <w:gridCol w:w="1276"/>
        <w:gridCol w:w="1211"/>
        <w:gridCol w:w="901"/>
      </w:tblGrid>
      <w:tr w:rsidR="00592CFD" w:rsidRPr="00D65E6D" w:rsidTr="00592CFD">
        <w:trPr>
          <w:trHeight w:val="577"/>
        </w:trPr>
        <w:tc>
          <w:tcPr>
            <w:tcW w:w="968" w:type="pct"/>
            <w:shd w:val="clear" w:color="auto" w:fill="F2F2F2"/>
            <w:tcMar>
              <w:top w:w="170" w:type="dxa"/>
            </w:tcMar>
            <w:vAlign w:val="center"/>
          </w:tcPr>
          <w:p w:rsidR="00592CFD" w:rsidRPr="00D65E6D" w:rsidRDefault="00592CFD" w:rsidP="00592CFD">
            <w:pPr>
              <w:rPr>
                <w:rFonts w:asciiTheme="minorHAnsi" w:hAnsiTheme="minorHAnsi" w:cstheme="minorHAnsi"/>
                <w:b/>
                <w:sz w:val="20"/>
                <w:szCs w:val="20"/>
              </w:rPr>
            </w:pPr>
            <w:r w:rsidRPr="00D65E6D">
              <w:rPr>
                <w:rFonts w:asciiTheme="minorHAnsi" w:hAnsiTheme="minorHAnsi" w:cstheme="minorHAnsi"/>
                <w:b/>
                <w:sz w:val="20"/>
                <w:szCs w:val="20"/>
              </w:rPr>
              <w:t>Druh příjmu</w:t>
            </w:r>
          </w:p>
        </w:tc>
        <w:tc>
          <w:tcPr>
            <w:tcW w:w="648" w:type="pct"/>
            <w:shd w:val="clear" w:color="auto" w:fill="F2F2F2"/>
            <w:tcMar>
              <w:top w:w="170" w:type="dxa"/>
            </w:tcMar>
            <w:vAlign w:val="center"/>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2016</w:t>
            </w:r>
          </w:p>
        </w:tc>
        <w:tc>
          <w:tcPr>
            <w:tcW w:w="727" w:type="pct"/>
            <w:shd w:val="clear" w:color="auto" w:fill="F2F2F2"/>
          </w:tcPr>
          <w:p w:rsidR="00592CFD" w:rsidRPr="00D65E6D" w:rsidRDefault="00592CFD" w:rsidP="00592CFD">
            <w:pPr>
              <w:spacing w:after="0"/>
              <w:jc w:val="center"/>
              <w:rPr>
                <w:rFonts w:asciiTheme="minorHAnsi" w:hAnsiTheme="minorHAnsi" w:cstheme="minorHAnsi"/>
                <w:b/>
                <w:sz w:val="20"/>
                <w:szCs w:val="20"/>
              </w:rPr>
            </w:pPr>
            <w:r w:rsidRPr="00D65E6D">
              <w:rPr>
                <w:rFonts w:asciiTheme="minorHAnsi" w:hAnsiTheme="minorHAnsi" w:cstheme="minorHAnsi"/>
                <w:b/>
                <w:sz w:val="20"/>
                <w:szCs w:val="20"/>
              </w:rPr>
              <w:t xml:space="preserve"> Skutečnost 2017</w:t>
            </w:r>
          </w:p>
        </w:tc>
        <w:tc>
          <w:tcPr>
            <w:tcW w:w="727" w:type="pct"/>
            <w:shd w:val="clear" w:color="auto" w:fill="F2F2F2"/>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2018</w:t>
            </w:r>
          </w:p>
        </w:tc>
        <w:tc>
          <w:tcPr>
            <w:tcW w:w="727" w:type="pct"/>
            <w:shd w:val="clear" w:color="auto" w:fill="F2F2F2"/>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690" w:type="pct"/>
            <w:shd w:val="clear" w:color="auto" w:fill="F2F2F2"/>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514" w:type="pct"/>
            <w:shd w:val="clear" w:color="auto" w:fill="F2F2F2"/>
            <w:vAlign w:val="center"/>
          </w:tcPr>
          <w:p w:rsidR="00592CFD" w:rsidRPr="00D65E6D" w:rsidRDefault="00592CFD" w:rsidP="00592CFD">
            <w:pPr>
              <w:jc w:val="center"/>
              <w:rPr>
                <w:rFonts w:asciiTheme="minorHAnsi" w:hAnsiTheme="minorHAnsi" w:cstheme="minorHAnsi"/>
                <w:b/>
                <w:sz w:val="20"/>
                <w:szCs w:val="20"/>
              </w:rPr>
            </w:pPr>
            <w:proofErr w:type="gramStart"/>
            <w:r w:rsidRPr="00D65E6D">
              <w:rPr>
                <w:rFonts w:asciiTheme="minorHAnsi" w:hAnsiTheme="minorHAnsi" w:cstheme="minorHAnsi"/>
                <w:b/>
                <w:sz w:val="20"/>
                <w:szCs w:val="20"/>
              </w:rPr>
              <w:t xml:space="preserve">Plnění  </w:t>
            </w:r>
            <w:proofErr w:type="spellStart"/>
            <w:r w:rsidRPr="00D65E6D">
              <w:rPr>
                <w:rFonts w:asciiTheme="minorHAnsi" w:hAnsiTheme="minorHAnsi" w:cstheme="minorHAnsi"/>
                <w:b/>
                <w:sz w:val="20"/>
                <w:szCs w:val="20"/>
              </w:rPr>
              <w:t>upr</w:t>
            </w:r>
            <w:proofErr w:type="spellEnd"/>
            <w:r w:rsidRPr="00D65E6D">
              <w:rPr>
                <w:rFonts w:asciiTheme="minorHAnsi" w:hAnsiTheme="minorHAnsi" w:cstheme="minorHAnsi"/>
                <w:b/>
                <w:sz w:val="20"/>
                <w:szCs w:val="20"/>
              </w:rPr>
              <w:t>.</w:t>
            </w:r>
            <w:proofErr w:type="gramEnd"/>
            <w:r w:rsidRPr="00D65E6D">
              <w:rPr>
                <w:rFonts w:asciiTheme="minorHAnsi" w:hAnsiTheme="minorHAnsi" w:cstheme="minorHAnsi"/>
                <w:b/>
                <w:sz w:val="20"/>
                <w:szCs w:val="20"/>
              </w:rPr>
              <w:t xml:space="preserve"> </w:t>
            </w:r>
            <w:proofErr w:type="spellStart"/>
            <w:r w:rsidRPr="00D65E6D">
              <w:rPr>
                <w:rFonts w:asciiTheme="minorHAnsi" w:hAnsiTheme="minorHAnsi" w:cstheme="minorHAnsi"/>
                <w:b/>
                <w:sz w:val="20"/>
                <w:szCs w:val="20"/>
              </w:rPr>
              <w:t>rozp</w:t>
            </w:r>
            <w:proofErr w:type="spellEnd"/>
            <w:r w:rsidRPr="00D65E6D">
              <w:rPr>
                <w:rFonts w:asciiTheme="minorHAnsi" w:hAnsiTheme="minorHAnsi" w:cstheme="minorHAnsi"/>
                <w:b/>
                <w:sz w:val="20"/>
                <w:szCs w:val="20"/>
              </w:rPr>
              <w:t>.</w:t>
            </w:r>
          </w:p>
        </w:tc>
      </w:tr>
      <w:tr w:rsidR="00592CFD" w:rsidRPr="00D65E6D" w:rsidTr="00592CFD">
        <w:trPr>
          <w:trHeight w:val="616"/>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 xml:space="preserve">Příjmy – služby a prodej </w:t>
            </w:r>
          </w:p>
        </w:tc>
        <w:tc>
          <w:tcPr>
            <w:tcW w:w="648" w:type="pct"/>
            <w:tcMar>
              <w:top w:w="170" w:type="dxa"/>
            </w:tcMar>
            <w:vAlign w:val="center"/>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3 003</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2 542</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735</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408</w:t>
            </w:r>
          </w:p>
        </w:tc>
        <w:tc>
          <w:tcPr>
            <w:tcW w:w="690" w:type="pct"/>
          </w:tcPr>
          <w:p w:rsidR="00592CFD" w:rsidRPr="00D65E6D" w:rsidRDefault="00592CFD" w:rsidP="00592CFD">
            <w:pPr>
              <w:jc w:val="right"/>
              <w:rPr>
                <w:rFonts w:asciiTheme="minorHAnsi" w:hAnsiTheme="minorHAnsi" w:cstheme="minorHAnsi"/>
                <w:sz w:val="20"/>
                <w:szCs w:val="20"/>
              </w:rPr>
            </w:pPr>
            <w:r>
              <w:rPr>
                <w:rFonts w:asciiTheme="minorHAnsi" w:hAnsiTheme="minorHAnsi" w:cstheme="minorHAnsi"/>
                <w:sz w:val="20"/>
                <w:szCs w:val="20"/>
              </w:rPr>
              <w:t>0</w:t>
            </w:r>
          </w:p>
        </w:tc>
        <w:tc>
          <w:tcPr>
            <w:tcW w:w="514" w:type="pct"/>
            <w:vAlign w:val="center"/>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x</w:t>
            </w:r>
          </w:p>
        </w:tc>
      </w:tr>
      <w:tr w:rsidR="00592CFD" w:rsidRPr="00D65E6D" w:rsidTr="00592CFD">
        <w:trPr>
          <w:trHeight w:val="356"/>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Příjmy za pokuty</w:t>
            </w:r>
          </w:p>
        </w:tc>
        <w:tc>
          <w:tcPr>
            <w:tcW w:w="648" w:type="pct"/>
            <w:tcMar>
              <w:top w:w="170" w:type="dxa"/>
            </w:tcMar>
            <w:vAlign w:val="center"/>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1 226 638</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1 347 292</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1 197 512</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964 608</w:t>
            </w:r>
          </w:p>
        </w:tc>
        <w:tc>
          <w:tcPr>
            <w:tcW w:w="690" w:type="pct"/>
          </w:tcPr>
          <w:p w:rsidR="00592CFD" w:rsidRPr="00D65E6D" w:rsidRDefault="00592CFD" w:rsidP="00592CFD">
            <w:pPr>
              <w:jc w:val="right"/>
              <w:rPr>
                <w:rFonts w:asciiTheme="minorHAnsi" w:hAnsiTheme="minorHAnsi" w:cstheme="minorHAnsi"/>
                <w:sz w:val="20"/>
                <w:szCs w:val="20"/>
              </w:rPr>
            </w:pPr>
            <w:r>
              <w:rPr>
                <w:rFonts w:asciiTheme="minorHAnsi" w:hAnsiTheme="minorHAnsi" w:cstheme="minorHAnsi"/>
                <w:sz w:val="20"/>
                <w:szCs w:val="20"/>
              </w:rPr>
              <w:t>996 307</w:t>
            </w:r>
          </w:p>
        </w:tc>
        <w:tc>
          <w:tcPr>
            <w:tcW w:w="514" w:type="pct"/>
            <w:vAlign w:val="center"/>
          </w:tcPr>
          <w:p w:rsidR="00592CFD" w:rsidRPr="00D65E6D" w:rsidRDefault="00592CFD" w:rsidP="00592CFD">
            <w:pPr>
              <w:jc w:val="right"/>
              <w:rPr>
                <w:rFonts w:asciiTheme="minorHAnsi" w:hAnsiTheme="minorHAnsi" w:cstheme="minorHAnsi"/>
                <w:sz w:val="20"/>
                <w:szCs w:val="20"/>
              </w:rPr>
            </w:pPr>
            <w:proofErr w:type="gramStart"/>
            <w:r>
              <w:rPr>
                <w:rFonts w:asciiTheme="minorHAnsi" w:hAnsiTheme="minorHAnsi" w:cstheme="minorHAnsi"/>
                <w:sz w:val="20"/>
                <w:szCs w:val="20"/>
              </w:rPr>
              <w:t>110</w:t>
            </w:r>
            <w:r w:rsidRPr="00D65E6D">
              <w:rPr>
                <w:rFonts w:asciiTheme="minorHAnsi" w:hAnsiTheme="minorHAnsi" w:cstheme="minorHAnsi"/>
                <w:sz w:val="20"/>
                <w:szCs w:val="20"/>
              </w:rPr>
              <w:t>%</w:t>
            </w:r>
            <w:proofErr w:type="gramEnd"/>
          </w:p>
        </w:tc>
      </w:tr>
      <w:tr w:rsidR="00592CFD" w:rsidRPr="00D65E6D" w:rsidTr="00592CFD">
        <w:trPr>
          <w:trHeight w:val="616"/>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 xml:space="preserve">Přijaté </w:t>
            </w:r>
            <w:proofErr w:type="spellStart"/>
            <w:r w:rsidRPr="00D65E6D">
              <w:rPr>
                <w:rFonts w:asciiTheme="minorHAnsi" w:hAnsiTheme="minorHAnsi" w:cstheme="minorHAnsi"/>
                <w:sz w:val="20"/>
                <w:szCs w:val="20"/>
              </w:rPr>
              <w:t>nekapitál</w:t>
            </w:r>
            <w:proofErr w:type="spellEnd"/>
            <w:r>
              <w:rPr>
                <w:rFonts w:asciiTheme="minorHAnsi" w:hAnsiTheme="minorHAnsi" w:cstheme="minorHAnsi"/>
                <w:sz w:val="20"/>
                <w:szCs w:val="20"/>
              </w:rPr>
              <w:t xml:space="preserve">. </w:t>
            </w:r>
            <w:r w:rsidRPr="00D65E6D">
              <w:rPr>
                <w:rFonts w:asciiTheme="minorHAnsi" w:hAnsiTheme="minorHAnsi" w:cstheme="minorHAnsi"/>
                <w:sz w:val="20"/>
                <w:szCs w:val="20"/>
              </w:rPr>
              <w:t>náhrady</w:t>
            </w:r>
            <w:r>
              <w:rPr>
                <w:rFonts w:asciiTheme="minorHAnsi" w:hAnsiTheme="minorHAnsi" w:cstheme="minorHAnsi"/>
                <w:sz w:val="20"/>
                <w:szCs w:val="20"/>
              </w:rPr>
              <w:t xml:space="preserve"> (náklady řízení)</w:t>
            </w:r>
          </w:p>
        </w:tc>
        <w:tc>
          <w:tcPr>
            <w:tcW w:w="648" w:type="pct"/>
            <w:tcMar>
              <w:top w:w="170" w:type="dxa"/>
            </w:tcMar>
            <w:vAlign w:val="center"/>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233 026</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 xml:space="preserve">        218 213</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105 389</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111 249</w:t>
            </w:r>
          </w:p>
        </w:tc>
        <w:tc>
          <w:tcPr>
            <w:tcW w:w="690" w:type="pct"/>
          </w:tcPr>
          <w:p w:rsidR="00592CFD" w:rsidRPr="00D65E6D" w:rsidRDefault="00592CFD" w:rsidP="00592CFD">
            <w:pPr>
              <w:jc w:val="right"/>
              <w:rPr>
                <w:rFonts w:asciiTheme="minorHAnsi" w:hAnsiTheme="minorHAnsi" w:cstheme="minorHAnsi"/>
                <w:sz w:val="20"/>
                <w:szCs w:val="20"/>
              </w:rPr>
            </w:pPr>
            <w:r>
              <w:rPr>
                <w:rFonts w:asciiTheme="minorHAnsi" w:hAnsiTheme="minorHAnsi" w:cstheme="minorHAnsi"/>
                <w:sz w:val="20"/>
                <w:szCs w:val="20"/>
              </w:rPr>
              <w:t>88 006</w:t>
            </w:r>
          </w:p>
        </w:tc>
        <w:tc>
          <w:tcPr>
            <w:tcW w:w="514" w:type="pct"/>
            <w:vAlign w:val="center"/>
          </w:tcPr>
          <w:p w:rsidR="00592CFD" w:rsidRPr="00D65E6D" w:rsidRDefault="00592CFD" w:rsidP="00592CFD">
            <w:pPr>
              <w:jc w:val="right"/>
              <w:rPr>
                <w:rFonts w:asciiTheme="minorHAnsi" w:hAnsiTheme="minorHAnsi" w:cstheme="minorHAnsi"/>
                <w:sz w:val="20"/>
                <w:szCs w:val="20"/>
              </w:rPr>
            </w:pPr>
            <w:proofErr w:type="gramStart"/>
            <w:r w:rsidRPr="00D65E6D">
              <w:rPr>
                <w:rFonts w:asciiTheme="minorHAnsi" w:hAnsiTheme="minorHAnsi" w:cstheme="minorHAnsi"/>
                <w:sz w:val="20"/>
                <w:szCs w:val="20"/>
              </w:rPr>
              <w:t>111%</w:t>
            </w:r>
            <w:proofErr w:type="gramEnd"/>
          </w:p>
        </w:tc>
      </w:tr>
      <w:tr w:rsidR="00592CFD" w:rsidRPr="00D65E6D" w:rsidTr="00592CFD">
        <w:trPr>
          <w:trHeight w:val="392"/>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Přijaté pojistné náhrady</w:t>
            </w:r>
          </w:p>
        </w:tc>
        <w:tc>
          <w:tcPr>
            <w:tcW w:w="648" w:type="pct"/>
            <w:tcMar>
              <w:top w:w="170" w:type="dxa"/>
            </w:tcMar>
            <w:vAlign w:val="center"/>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549 903</w:t>
            </w:r>
          </w:p>
        </w:tc>
        <w:tc>
          <w:tcPr>
            <w:tcW w:w="727" w:type="pct"/>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47 800</w:t>
            </w:r>
          </w:p>
        </w:tc>
        <w:tc>
          <w:tcPr>
            <w:tcW w:w="690" w:type="pct"/>
          </w:tcPr>
          <w:p w:rsidR="00592CFD" w:rsidRPr="00D65E6D" w:rsidRDefault="00592CFD" w:rsidP="00592CFD">
            <w:pPr>
              <w:jc w:val="right"/>
              <w:rPr>
                <w:rFonts w:asciiTheme="minorHAnsi" w:hAnsiTheme="minorHAnsi" w:cstheme="minorHAnsi"/>
                <w:sz w:val="20"/>
                <w:szCs w:val="20"/>
              </w:rPr>
            </w:pPr>
            <w:r>
              <w:rPr>
                <w:rFonts w:asciiTheme="minorHAnsi" w:hAnsiTheme="minorHAnsi" w:cstheme="minorHAnsi"/>
                <w:sz w:val="20"/>
                <w:szCs w:val="20"/>
              </w:rPr>
              <w:t>11 967</w:t>
            </w:r>
          </w:p>
        </w:tc>
        <w:tc>
          <w:tcPr>
            <w:tcW w:w="514" w:type="pct"/>
            <w:vAlign w:val="center"/>
          </w:tcPr>
          <w:p w:rsidR="00592CFD" w:rsidRPr="00D65E6D" w:rsidRDefault="00592CFD" w:rsidP="00592CFD">
            <w:pPr>
              <w:jc w:val="right"/>
              <w:rPr>
                <w:rFonts w:asciiTheme="minorHAnsi" w:hAnsiTheme="minorHAnsi" w:cstheme="minorHAnsi"/>
                <w:sz w:val="20"/>
                <w:szCs w:val="20"/>
              </w:rPr>
            </w:pPr>
            <w:r w:rsidRPr="00D65E6D">
              <w:rPr>
                <w:rFonts w:asciiTheme="minorHAnsi" w:hAnsiTheme="minorHAnsi" w:cstheme="minorHAnsi"/>
                <w:sz w:val="20"/>
                <w:szCs w:val="20"/>
              </w:rPr>
              <w:t>x</w:t>
            </w:r>
          </w:p>
        </w:tc>
      </w:tr>
      <w:tr w:rsidR="00592CFD" w:rsidRPr="00D65E6D" w:rsidTr="00592CFD">
        <w:trPr>
          <w:trHeight w:val="370"/>
        </w:trPr>
        <w:tc>
          <w:tcPr>
            <w:tcW w:w="968" w:type="pct"/>
            <w:tcMar>
              <w:top w:w="170" w:type="dxa"/>
            </w:tcMar>
            <w:vAlign w:val="center"/>
          </w:tcPr>
          <w:p w:rsidR="00592CFD" w:rsidRPr="00D65E6D" w:rsidRDefault="00592CFD" w:rsidP="00592CFD">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648" w:type="pct"/>
            <w:tcMar>
              <w:top w:w="170" w:type="dxa"/>
            </w:tcMar>
            <w:vAlign w:val="center"/>
          </w:tcPr>
          <w:p w:rsidR="00592CFD" w:rsidRPr="00D65E6D" w:rsidRDefault="00592CFD" w:rsidP="00592CFD">
            <w:pPr>
              <w:jc w:val="right"/>
              <w:rPr>
                <w:rFonts w:asciiTheme="minorHAnsi" w:hAnsiTheme="minorHAnsi" w:cstheme="minorHAnsi"/>
                <w:b/>
                <w:sz w:val="20"/>
                <w:szCs w:val="20"/>
              </w:rPr>
            </w:pPr>
            <w:r w:rsidRPr="00D65E6D">
              <w:rPr>
                <w:rFonts w:asciiTheme="minorHAnsi" w:hAnsiTheme="minorHAnsi" w:cstheme="minorHAnsi"/>
                <w:b/>
                <w:sz w:val="20"/>
                <w:szCs w:val="20"/>
              </w:rPr>
              <w:t>1 462 667</w:t>
            </w:r>
          </w:p>
        </w:tc>
        <w:tc>
          <w:tcPr>
            <w:tcW w:w="727" w:type="pct"/>
          </w:tcPr>
          <w:p w:rsidR="00592CFD" w:rsidRPr="00D65E6D" w:rsidRDefault="00592CFD" w:rsidP="00592CFD">
            <w:pPr>
              <w:jc w:val="right"/>
              <w:rPr>
                <w:rFonts w:asciiTheme="minorHAnsi" w:hAnsiTheme="minorHAnsi" w:cstheme="minorHAnsi"/>
                <w:b/>
                <w:sz w:val="20"/>
                <w:szCs w:val="20"/>
              </w:rPr>
            </w:pPr>
            <w:r w:rsidRPr="00D65E6D">
              <w:rPr>
                <w:rFonts w:asciiTheme="minorHAnsi" w:hAnsiTheme="minorHAnsi" w:cstheme="minorHAnsi"/>
                <w:b/>
                <w:sz w:val="20"/>
                <w:szCs w:val="20"/>
              </w:rPr>
              <w:t>1 568 047</w:t>
            </w:r>
          </w:p>
        </w:tc>
        <w:tc>
          <w:tcPr>
            <w:tcW w:w="727" w:type="pct"/>
          </w:tcPr>
          <w:p w:rsidR="00592CFD" w:rsidRPr="00D65E6D" w:rsidRDefault="00592CFD" w:rsidP="00592CFD">
            <w:pPr>
              <w:jc w:val="right"/>
              <w:rPr>
                <w:rFonts w:asciiTheme="minorHAnsi" w:hAnsiTheme="minorHAnsi" w:cstheme="minorHAnsi"/>
                <w:b/>
                <w:sz w:val="20"/>
                <w:szCs w:val="20"/>
              </w:rPr>
            </w:pPr>
            <w:r w:rsidRPr="00D65E6D">
              <w:rPr>
                <w:rFonts w:asciiTheme="minorHAnsi" w:hAnsiTheme="minorHAnsi" w:cstheme="minorHAnsi"/>
                <w:b/>
                <w:sz w:val="20"/>
                <w:szCs w:val="20"/>
              </w:rPr>
              <w:t>1 853 539</w:t>
            </w:r>
          </w:p>
        </w:tc>
        <w:tc>
          <w:tcPr>
            <w:tcW w:w="727" w:type="pct"/>
          </w:tcPr>
          <w:p w:rsidR="00592CFD" w:rsidRPr="00D65E6D" w:rsidRDefault="00592CFD" w:rsidP="00592CFD">
            <w:pPr>
              <w:jc w:val="right"/>
              <w:rPr>
                <w:rFonts w:asciiTheme="minorHAnsi" w:hAnsiTheme="minorHAnsi" w:cstheme="minorHAnsi"/>
                <w:b/>
                <w:sz w:val="20"/>
                <w:szCs w:val="20"/>
              </w:rPr>
            </w:pPr>
            <w:r w:rsidRPr="00D65E6D">
              <w:rPr>
                <w:rFonts w:asciiTheme="minorHAnsi" w:hAnsiTheme="minorHAnsi" w:cstheme="minorHAnsi"/>
                <w:b/>
                <w:sz w:val="20"/>
                <w:szCs w:val="20"/>
              </w:rPr>
              <w:t>1 124 145</w:t>
            </w:r>
          </w:p>
        </w:tc>
        <w:tc>
          <w:tcPr>
            <w:tcW w:w="690" w:type="pct"/>
          </w:tcPr>
          <w:p w:rsidR="00592CFD" w:rsidRPr="00D65E6D" w:rsidRDefault="00592CFD" w:rsidP="00592CFD">
            <w:pPr>
              <w:jc w:val="right"/>
              <w:rPr>
                <w:rFonts w:asciiTheme="minorHAnsi" w:hAnsiTheme="minorHAnsi" w:cstheme="minorHAnsi"/>
                <w:b/>
                <w:sz w:val="20"/>
                <w:szCs w:val="20"/>
              </w:rPr>
            </w:pPr>
            <w:r>
              <w:rPr>
                <w:rFonts w:asciiTheme="minorHAnsi" w:hAnsiTheme="minorHAnsi" w:cstheme="minorHAnsi"/>
                <w:b/>
                <w:sz w:val="20"/>
                <w:szCs w:val="20"/>
              </w:rPr>
              <w:t>1 098 780</w:t>
            </w:r>
          </w:p>
        </w:tc>
        <w:tc>
          <w:tcPr>
            <w:tcW w:w="514" w:type="pct"/>
            <w:vAlign w:val="center"/>
          </w:tcPr>
          <w:p w:rsidR="00592CFD" w:rsidRPr="00D65E6D" w:rsidRDefault="00592CFD" w:rsidP="00592CFD">
            <w:pPr>
              <w:jc w:val="right"/>
              <w:rPr>
                <w:rFonts w:asciiTheme="minorHAnsi" w:hAnsiTheme="minorHAnsi" w:cstheme="minorHAnsi"/>
                <w:b/>
                <w:sz w:val="20"/>
                <w:szCs w:val="20"/>
              </w:rPr>
            </w:pPr>
            <w:proofErr w:type="gramStart"/>
            <w:r w:rsidRPr="00D65E6D">
              <w:rPr>
                <w:rFonts w:asciiTheme="minorHAnsi" w:hAnsiTheme="minorHAnsi" w:cstheme="minorHAnsi"/>
                <w:b/>
                <w:sz w:val="20"/>
                <w:szCs w:val="20"/>
              </w:rPr>
              <w:t>93%</w:t>
            </w:r>
            <w:proofErr w:type="gramEnd"/>
          </w:p>
        </w:tc>
      </w:tr>
    </w:tbl>
    <w:p w:rsidR="008D13E8" w:rsidRPr="00D65E6D" w:rsidRDefault="008D13E8" w:rsidP="00DB0EDC">
      <w:pPr>
        <w:shd w:val="clear" w:color="auto" w:fill="FFFFFF" w:themeFill="background1"/>
        <w:rPr>
          <w:rFonts w:asciiTheme="minorHAnsi" w:hAnsiTheme="minorHAnsi" w:cstheme="minorHAnsi"/>
        </w:rPr>
      </w:pPr>
    </w:p>
    <w:p w:rsidR="007258E4" w:rsidRPr="00D65E6D" w:rsidRDefault="007258E4" w:rsidP="007258E4">
      <w:pPr>
        <w:rPr>
          <w:rFonts w:asciiTheme="minorHAnsi" w:hAnsiTheme="minorHAnsi" w:cstheme="minorHAnsi"/>
        </w:rPr>
      </w:pPr>
      <w:r w:rsidRPr="00D65E6D">
        <w:rPr>
          <w:rFonts w:asciiTheme="minorHAnsi" w:hAnsiTheme="minorHAnsi" w:cstheme="minorHAnsi"/>
          <w:b/>
          <w:i/>
        </w:rPr>
        <w:t>Přijaté nekapitálové náhrady</w:t>
      </w:r>
      <w:r w:rsidRPr="00D65E6D">
        <w:rPr>
          <w:rFonts w:asciiTheme="minorHAnsi" w:hAnsiTheme="minorHAnsi" w:cstheme="minorHAnsi"/>
        </w:rPr>
        <w:t xml:space="preserve"> jsou příjmy za náklady řízení, exekuční náklady za vymáhání pohledávek apod. Tyto příjmy úzce souvisejí s přijatými sankčními platbami, oproti období 2015-2017 došlo k jejich výraznému snížení.</w:t>
      </w:r>
    </w:p>
    <w:p w:rsidR="007258E4" w:rsidRDefault="007258E4" w:rsidP="007258E4">
      <w:pPr>
        <w:rPr>
          <w:rFonts w:asciiTheme="minorHAnsi" w:hAnsiTheme="minorHAnsi" w:cstheme="minorHAnsi"/>
        </w:rPr>
      </w:pPr>
      <w:r w:rsidRPr="00D65E6D">
        <w:rPr>
          <w:rFonts w:asciiTheme="minorHAnsi" w:hAnsiTheme="minorHAnsi" w:cstheme="minorHAnsi"/>
        </w:rPr>
        <w:t>Mezi ostatní příjmy byl v minulých letech započítán např. příjem z prodeje vyřazeného drobného majetku (r. 2015 – příjem z havarovaného referentského vozu ve výši 50 000,- Kč)</w:t>
      </w:r>
      <w:r>
        <w:rPr>
          <w:rFonts w:asciiTheme="minorHAnsi" w:hAnsiTheme="minorHAnsi" w:cstheme="minorHAnsi"/>
        </w:rPr>
        <w:t>.</w:t>
      </w:r>
    </w:p>
    <w:p w:rsidR="007258E4" w:rsidRPr="00D65E6D" w:rsidRDefault="007258E4" w:rsidP="007258E4">
      <w:pPr>
        <w:rPr>
          <w:rFonts w:asciiTheme="minorHAnsi" w:hAnsiTheme="minorHAnsi" w:cstheme="minorHAnsi"/>
        </w:rPr>
      </w:pPr>
      <w:r>
        <w:rPr>
          <w:rFonts w:asciiTheme="minorHAnsi" w:hAnsiTheme="minorHAnsi" w:cstheme="minorHAnsi"/>
        </w:rPr>
        <w:lastRenderedPageBreak/>
        <w:t>V letech 2018 a 2019</w:t>
      </w:r>
      <w:r w:rsidRPr="00D65E6D">
        <w:rPr>
          <w:rFonts w:asciiTheme="minorHAnsi" w:hAnsiTheme="minorHAnsi" w:cstheme="minorHAnsi"/>
        </w:rPr>
        <w:t xml:space="preserve"> také </w:t>
      </w:r>
      <w:r w:rsidRPr="0051430D">
        <w:rPr>
          <w:rFonts w:asciiTheme="minorHAnsi" w:hAnsiTheme="minorHAnsi" w:cstheme="minorHAnsi"/>
          <w:b/>
        </w:rPr>
        <w:t>přijaté náhrady od pojišťovny</w:t>
      </w:r>
      <w:r w:rsidRPr="00D65E6D">
        <w:rPr>
          <w:rFonts w:asciiTheme="minorHAnsi" w:hAnsiTheme="minorHAnsi" w:cstheme="minorHAnsi"/>
        </w:rPr>
        <w:t xml:space="preserve"> za škody způsobené zásahem blesku</w:t>
      </w:r>
      <w:r>
        <w:rPr>
          <w:rFonts w:asciiTheme="minorHAnsi" w:hAnsiTheme="minorHAnsi" w:cstheme="minorHAnsi"/>
        </w:rPr>
        <w:t xml:space="preserve"> (549 903 Kč) </w:t>
      </w:r>
      <w:r w:rsidRPr="00D65E6D">
        <w:rPr>
          <w:rFonts w:asciiTheme="minorHAnsi" w:hAnsiTheme="minorHAnsi" w:cstheme="minorHAnsi"/>
        </w:rPr>
        <w:t xml:space="preserve">na venkovní klimatizaci </w:t>
      </w:r>
      <w:r>
        <w:rPr>
          <w:rFonts w:asciiTheme="minorHAnsi" w:hAnsiTheme="minorHAnsi" w:cstheme="minorHAnsi"/>
        </w:rPr>
        <w:t>(</w:t>
      </w:r>
      <w:r w:rsidRPr="00D65E6D">
        <w:rPr>
          <w:rFonts w:asciiTheme="minorHAnsi" w:hAnsiTheme="minorHAnsi" w:cstheme="minorHAnsi"/>
        </w:rPr>
        <w:t>47.800 Kč</w:t>
      </w:r>
      <w:r>
        <w:rPr>
          <w:rFonts w:asciiTheme="minorHAnsi" w:hAnsiTheme="minorHAnsi" w:cstheme="minorHAnsi"/>
        </w:rPr>
        <w:t>)</w:t>
      </w:r>
      <w:r w:rsidRPr="00D65E6D">
        <w:rPr>
          <w:rFonts w:asciiTheme="minorHAnsi" w:hAnsiTheme="minorHAnsi" w:cstheme="minorHAnsi"/>
        </w:rPr>
        <w:t>.</w:t>
      </w:r>
      <w:r>
        <w:rPr>
          <w:rFonts w:asciiTheme="minorHAnsi" w:hAnsiTheme="minorHAnsi" w:cstheme="minorHAnsi"/>
        </w:rPr>
        <w:t xml:space="preserve"> V roce 2020 byla od pojišťovny uhrazena škoda na budově DDM Zvonek – poškození fasády ptactvem – částka 11 967 Kč.</w:t>
      </w:r>
    </w:p>
    <w:p w:rsidR="007258E4" w:rsidRPr="00D65E6D" w:rsidRDefault="007258E4" w:rsidP="007258E4">
      <w:pPr>
        <w:pStyle w:val="Titulek"/>
        <w:keepNext/>
        <w:rPr>
          <w:rFonts w:asciiTheme="minorHAnsi" w:hAnsiTheme="minorHAnsi" w:cstheme="minorHAnsi"/>
        </w:rPr>
      </w:pPr>
    </w:p>
    <w:p w:rsidR="002A2DB6" w:rsidRPr="00D65E6D" w:rsidRDefault="002A2DB6" w:rsidP="002B3CF2">
      <w:pPr>
        <w:pStyle w:val="Nadpis3"/>
        <w:rPr>
          <w:rFonts w:asciiTheme="minorHAnsi" w:hAnsiTheme="minorHAnsi" w:cstheme="minorHAnsi"/>
        </w:rPr>
      </w:pPr>
      <w:bookmarkStart w:id="120" w:name="_Toc70406279"/>
      <w:r w:rsidRPr="00D65E6D">
        <w:rPr>
          <w:rFonts w:asciiTheme="minorHAnsi" w:hAnsiTheme="minorHAnsi" w:cstheme="minorHAnsi"/>
        </w:rPr>
        <w:t>Výdaje místní správy</w:t>
      </w:r>
      <w:bookmarkEnd w:id="120"/>
    </w:p>
    <w:p w:rsidR="007D29C0" w:rsidRPr="00D65E6D" w:rsidRDefault="007D29C0" w:rsidP="00014E14">
      <w:pPr>
        <w:rPr>
          <w:rFonts w:asciiTheme="minorHAnsi" w:hAnsiTheme="minorHAnsi" w:cstheme="minorHAnsi"/>
        </w:rPr>
      </w:pPr>
    </w:p>
    <w:p w:rsidR="00854369" w:rsidRPr="00D65E6D" w:rsidRDefault="000518EB" w:rsidP="00014E14">
      <w:pPr>
        <w:rPr>
          <w:rFonts w:asciiTheme="minorHAnsi" w:hAnsiTheme="minorHAnsi" w:cstheme="minorHAnsi"/>
        </w:rPr>
      </w:pPr>
      <w:r w:rsidRPr="00D65E6D">
        <w:rPr>
          <w:rFonts w:asciiTheme="minorHAnsi" w:hAnsiTheme="minorHAnsi" w:cstheme="minorHAnsi"/>
        </w:rPr>
        <w:t>Rozpočet na rok 20</w:t>
      </w:r>
      <w:r w:rsidR="001C7211">
        <w:rPr>
          <w:rFonts w:asciiTheme="minorHAnsi" w:hAnsiTheme="minorHAnsi" w:cstheme="minorHAnsi"/>
        </w:rPr>
        <w:t>20</w:t>
      </w:r>
      <w:r w:rsidR="002A2DB6" w:rsidRPr="00D65E6D">
        <w:rPr>
          <w:rFonts w:asciiTheme="minorHAnsi" w:hAnsiTheme="minorHAnsi" w:cstheme="minorHAnsi"/>
        </w:rPr>
        <w:t xml:space="preserve"> plánoval s</w:t>
      </w:r>
      <w:r w:rsidR="00DB0EDC" w:rsidRPr="00D65E6D">
        <w:rPr>
          <w:rFonts w:asciiTheme="minorHAnsi" w:hAnsiTheme="minorHAnsi" w:cstheme="minorHAnsi"/>
        </w:rPr>
        <w:t xml:space="preserve"> celkovými </w:t>
      </w:r>
      <w:r w:rsidR="002A2DB6" w:rsidRPr="00D65E6D">
        <w:rPr>
          <w:rFonts w:asciiTheme="minorHAnsi" w:hAnsiTheme="minorHAnsi" w:cstheme="minorHAnsi"/>
        </w:rPr>
        <w:t xml:space="preserve">výdaji na </w:t>
      </w:r>
      <w:r w:rsidR="00974610" w:rsidRPr="00D65E6D">
        <w:rPr>
          <w:rFonts w:asciiTheme="minorHAnsi" w:hAnsiTheme="minorHAnsi" w:cstheme="minorHAnsi"/>
        </w:rPr>
        <w:t>činnost místní správy</w:t>
      </w:r>
      <w:r w:rsidR="002A2DB6" w:rsidRPr="00D65E6D">
        <w:rPr>
          <w:rFonts w:asciiTheme="minorHAnsi" w:hAnsiTheme="minorHAnsi" w:cstheme="minorHAnsi"/>
        </w:rPr>
        <w:t xml:space="preserve"> ve výši</w:t>
      </w:r>
      <w:r w:rsidR="00A0376E" w:rsidRPr="00D65E6D">
        <w:rPr>
          <w:rFonts w:asciiTheme="minorHAnsi" w:hAnsiTheme="minorHAnsi" w:cstheme="minorHAnsi"/>
        </w:rPr>
        <w:t xml:space="preserve"> </w:t>
      </w:r>
      <w:r w:rsidR="00BD1343">
        <w:rPr>
          <w:rFonts w:asciiTheme="minorHAnsi" w:hAnsiTheme="minorHAnsi" w:cstheme="minorHAnsi"/>
        </w:rPr>
        <w:t xml:space="preserve">34 992 600 Kč, které byly jen o něco vyšší než plán pro rok 2019, kdy byla částka výdajů 34 178 800 Kč (v roce </w:t>
      </w:r>
      <w:r w:rsidR="002C101C" w:rsidRPr="00D65E6D">
        <w:rPr>
          <w:rFonts w:asciiTheme="minorHAnsi" w:hAnsiTheme="minorHAnsi" w:cstheme="minorHAnsi"/>
        </w:rPr>
        <w:t xml:space="preserve">2018 plán </w:t>
      </w:r>
      <w:r w:rsidR="0039246C" w:rsidRPr="00D65E6D">
        <w:rPr>
          <w:rFonts w:asciiTheme="minorHAnsi" w:hAnsiTheme="minorHAnsi" w:cstheme="minorHAnsi"/>
        </w:rPr>
        <w:t>31 925 000 Kč</w:t>
      </w:r>
      <w:r w:rsidR="002C101C" w:rsidRPr="00D65E6D">
        <w:rPr>
          <w:rFonts w:asciiTheme="minorHAnsi" w:hAnsiTheme="minorHAnsi" w:cstheme="minorHAnsi"/>
        </w:rPr>
        <w:t>,</w:t>
      </w:r>
      <w:r w:rsidR="00BB6EFF" w:rsidRPr="00D65E6D">
        <w:rPr>
          <w:rFonts w:asciiTheme="minorHAnsi" w:hAnsiTheme="minorHAnsi" w:cstheme="minorHAnsi"/>
        </w:rPr>
        <w:t xml:space="preserve"> </w:t>
      </w:r>
      <w:r w:rsidR="0039246C" w:rsidRPr="00D65E6D">
        <w:rPr>
          <w:rFonts w:asciiTheme="minorHAnsi" w:hAnsiTheme="minorHAnsi" w:cstheme="minorHAnsi"/>
        </w:rPr>
        <w:t xml:space="preserve">v roce 2017 výdaje </w:t>
      </w:r>
      <w:r w:rsidR="00F70241" w:rsidRPr="00D65E6D">
        <w:rPr>
          <w:rFonts w:asciiTheme="minorHAnsi" w:hAnsiTheme="minorHAnsi" w:cstheme="minorHAnsi"/>
        </w:rPr>
        <w:t>29 619 700</w:t>
      </w:r>
      <w:r w:rsidR="00A0376E" w:rsidRPr="00D65E6D">
        <w:rPr>
          <w:rFonts w:asciiTheme="minorHAnsi" w:hAnsiTheme="minorHAnsi" w:cstheme="minorHAnsi"/>
        </w:rPr>
        <w:t xml:space="preserve"> Kč</w:t>
      </w:r>
      <w:r w:rsidR="0039246C" w:rsidRPr="00D65E6D">
        <w:rPr>
          <w:rFonts w:asciiTheme="minorHAnsi" w:hAnsiTheme="minorHAnsi" w:cstheme="minorHAnsi"/>
        </w:rPr>
        <w:t xml:space="preserve">, </w:t>
      </w:r>
      <w:r w:rsidR="00A0376E" w:rsidRPr="00D65E6D">
        <w:rPr>
          <w:rFonts w:asciiTheme="minorHAnsi" w:hAnsiTheme="minorHAnsi" w:cstheme="minorHAnsi"/>
        </w:rPr>
        <w:t xml:space="preserve">v roce </w:t>
      </w:r>
      <w:r w:rsidR="00F70241" w:rsidRPr="00D65E6D">
        <w:rPr>
          <w:rFonts w:asciiTheme="minorHAnsi" w:hAnsiTheme="minorHAnsi" w:cstheme="minorHAnsi"/>
        </w:rPr>
        <w:t xml:space="preserve">2016 částka 27 005 500 Kč, rok </w:t>
      </w:r>
      <w:r w:rsidR="00A0376E" w:rsidRPr="00D65E6D">
        <w:rPr>
          <w:rFonts w:asciiTheme="minorHAnsi" w:hAnsiTheme="minorHAnsi" w:cstheme="minorHAnsi"/>
        </w:rPr>
        <w:t xml:space="preserve">2015 částka </w:t>
      </w:r>
      <w:r w:rsidR="005A02DA" w:rsidRPr="00D65E6D">
        <w:rPr>
          <w:rFonts w:asciiTheme="minorHAnsi" w:hAnsiTheme="minorHAnsi" w:cstheme="minorHAnsi"/>
        </w:rPr>
        <w:t>27 000 300</w:t>
      </w:r>
      <w:r w:rsidR="00EA0083" w:rsidRPr="00D65E6D">
        <w:rPr>
          <w:rFonts w:asciiTheme="minorHAnsi" w:hAnsiTheme="minorHAnsi" w:cstheme="minorHAnsi"/>
        </w:rPr>
        <w:t xml:space="preserve"> Kč)</w:t>
      </w:r>
      <w:r w:rsidR="002A2DB6" w:rsidRPr="00D65E6D">
        <w:rPr>
          <w:rFonts w:asciiTheme="minorHAnsi" w:hAnsiTheme="minorHAnsi" w:cstheme="minorHAnsi"/>
        </w:rPr>
        <w:t xml:space="preserve">. V průběhu roku byl </w:t>
      </w:r>
      <w:r w:rsidR="003F28F4" w:rsidRPr="00D65E6D">
        <w:rPr>
          <w:rFonts w:asciiTheme="minorHAnsi" w:hAnsiTheme="minorHAnsi" w:cstheme="minorHAnsi"/>
        </w:rPr>
        <w:t xml:space="preserve">rozpočet </w:t>
      </w:r>
      <w:r w:rsidR="002A2DB6" w:rsidRPr="00D65E6D">
        <w:rPr>
          <w:rFonts w:asciiTheme="minorHAnsi" w:hAnsiTheme="minorHAnsi" w:cstheme="minorHAnsi"/>
        </w:rPr>
        <w:t xml:space="preserve">průběžně </w:t>
      </w:r>
      <w:r w:rsidR="00BD1343">
        <w:rPr>
          <w:rFonts w:asciiTheme="minorHAnsi" w:hAnsiTheme="minorHAnsi" w:cstheme="minorHAnsi"/>
        </w:rPr>
        <w:t>na</w:t>
      </w:r>
      <w:r w:rsidR="002A2DB6" w:rsidRPr="00D65E6D">
        <w:rPr>
          <w:rFonts w:asciiTheme="minorHAnsi" w:hAnsiTheme="minorHAnsi" w:cstheme="minorHAnsi"/>
        </w:rPr>
        <w:t>v</w:t>
      </w:r>
      <w:r w:rsidR="003F28F4" w:rsidRPr="00D65E6D">
        <w:rPr>
          <w:rFonts w:asciiTheme="minorHAnsi" w:hAnsiTheme="minorHAnsi" w:cstheme="minorHAnsi"/>
        </w:rPr>
        <w:t>y</w:t>
      </w:r>
      <w:r w:rsidR="002A2DB6" w:rsidRPr="00D65E6D">
        <w:rPr>
          <w:rFonts w:asciiTheme="minorHAnsi" w:hAnsiTheme="minorHAnsi" w:cstheme="minorHAnsi"/>
        </w:rPr>
        <w:t>š</w:t>
      </w:r>
      <w:r w:rsidR="003F28F4" w:rsidRPr="00D65E6D">
        <w:rPr>
          <w:rFonts w:asciiTheme="minorHAnsi" w:hAnsiTheme="minorHAnsi" w:cstheme="minorHAnsi"/>
        </w:rPr>
        <w:t xml:space="preserve">ován </w:t>
      </w:r>
      <w:r w:rsidR="00854369" w:rsidRPr="00D65E6D">
        <w:rPr>
          <w:rFonts w:asciiTheme="minorHAnsi" w:hAnsiTheme="minorHAnsi" w:cstheme="minorHAnsi"/>
        </w:rPr>
        <w:t>z přijatých dotací</w:t>
      </w:r>
      <w:r w:rsidR="007258E4">
        <w:rPr>
          <w:rFonts w:asciiTheme="minorHAnsi" w:hAnsiTheme="minorHAnsi" w:cstheme="minorHAnsi"/>
        </w:rPr>
        <w:t>,</w:t>
      </w:r>
      <w:r w:rsidR="00854369" w:rsidRPr="00D65E6D">
        <w:rPr>
          <w:rFonts w:asciiTheme="minorHAnsi" w:hAnsiTheme="minorHAnsi" w:cstheme="minorHAnsi"/>
        </w:rPr>
        <w:t xml:space="preserve"> a to </w:t>
      </w:r>
      <w:r w:rsidR="002A2DB6" w:rsidRPr="00D65E6D">
        <w:rPr>
          <w:rFonts w:asciiTheme="minorHAnsi" w:hAnsiTheme="minorHAnsi" w:cstheme="minorHAnsi"/>
        </w:rPr>
        <w:t>o výdaje na výko</w:t>
      </w:r>
      <w:r w:rsidR="005A02DA" w:rsidRPr="00D65E6D">
        <w:rPr>
          <w:rFonts w:asciiTheme="minorHAnsi" w:hAnsiTheme="minorHAnsi" w:cstheme="minorHAnsi"/>
        </w:rPr>
        <w:t>n sociálně právní ochrany dětí</w:t>
      </w:r>
      <w:r w:rsidR="00854369" w:rsidRPr="00D65E6D">
        <w:rPr>
          <w:rFonts w:asciiTheme="minorHAnsi" w:hAnsiTheme="minorHAnsi" w:cstheme="minorHAnsi"/>
        </w:rPr>
        <w:t xml:space="preserve"> a</w:t>
      </w:r>
      <w:r w:rsidR="00EA0083" w:rsidRPr="00D65E6D">
        <w:rPr>
          <w:rFonts w:asciiTheme="minorHAnsi" w:hAnsiTheme="minorHAnsi" w:cstheme="minorHAnsi"/>
        </w:rPr>
        <w:t xml:space="preserve"> </w:t>
      </w:r>
      <w:r w:rsidR="00854369" w:rsidRPr="00D65E6D">
        <w:rPr>
          <w:rFonts w:asciiTheme="minorHAnsi" w:hAnsiTheme="minorHAnsi" w:cstheme="minorHAnsi"/>
        </w:rPr>
        <w:t xml:space="preserve">sociální práci, </w:t>
      </w:r>
      <w:r w:rsidR="00EA0083" w:rsidRPr="00D65E6D">
        <w:rPr>
          <w:rFonts w:asciiTheme="minorHAnsi" w:hAnsiTheme="minorHAnsi" w:cstheme="minorHAnsi"/>
        </w:rPr>
        <w:t>takže konečná výše rozpočtovaných výdajů dosáhla částku</w:t>
      </w:r>
      <w:r w:rsidR="002C101C" w:rsidRPr="00D65E6D">
        <w:rPr>
          <w:rFonts w:asciiTheme="minorHAnsi" w:hAnsiTheme="minorHAnsi" w:cstheme="minorHAnsi"/>
        </w:rPr>
        <w:t xml:space="preserve"> </w:t>
      </w:r>
      <w:r w:rsidR="00BD1343">
        <w:rPr>
          <w:rFonts w:asciiTheme="minorHAnsi" w:hAnsiTheme="minorHAnsi" w:cstheme="minorHAnsi"/>
        </w:rPr>
        <w:t xml:space="preserve">38 485 0096 Kč (rok 2019 - </w:t>
      </w:r>
      <w:r w:rsidR="002C101C" w:rsidRPr="00D65E6D">
        <w:rPr>
          <w:rFonts w:asciiTheme="minorHAnsi" w:hAnsiTheme="minorHAnsi" w:cstheme="minorHAnsi"/>
        </w:rPr>
        <w:t>37 038 168 Kč</w:t>
      </w:r>
      <w:r w:rsidR="00BD1343">
        <w:rPr>
          <w:rFonts w:asciiTheme="minorHAnsi" w:hAnsiTheme="minorHAnsi" w:cstheme="minorHAnsi"/>
        </w:rPr>
        <w:t xml:space="preserve">, </w:t>
      </w:r>
      <w:r w:rsidR="002C101C" w:rsidRPr="00D65E6D">
        <w:rPr>
          <w:rFonts w:asciiTheme="minorHAnsi" w:hAnsiTheme="minorHAnsi" w:cstheme="minorHAnsi"/>
        </w:rPr>
        <w:t>rok 2018 - částka</w:t>
      </w:r>
      <w:r w:rsidR="00A0376E" w:rsidRPr="00D65E6D">
        <w:rPr>
          <w:rFonts w:asciiTheme="minorHAnsi" w:hAnsiTheme="minorHAnsi" w:cstheme="minorHAnsi"/>
        </w:rPr>
        <w:t xml:space="preserve"> </w:t>
      </w:r>
      <w:r w:rsidR="00F70241" w:rsidRPr="00D65E6D">
        <w:rPr>
          <w:rFonts w:asciiTheme="minorHAnsi" w:hAnsiTheme="minorHAnsi" w:cstheme="minorHAnsi"/>
        </w:rPr>
        <w:t>3</w:t>
      </w:r>
      <w:r w:rsidR="00854369" w:rsidRPr="00D65E6D">
        <w:rPr>
          <w:rFonts w:asciiTheme="minorHAnsi" w:hAnsiTheme="minorHAnsi" w:cstheme="minorHAnsi"/>
        </w:rPr>
        <w:t>4 857 305 Kč</w:t>
      </w:r>
      <w:r w:rsidR="002C101C" w:rsidRPr="00D65E6D">
        <w:rPr>
          <w:rFonts w:asciiTheme="minorHAnsi" w:hAnsiTheme="minorHAnsi" w:cstheme="minorHAnsi"/>
        </w:rPr>
        <w:t xml:space="preserve">, </w:t>
      </w:r>
      <w:r w:rsidR="00854369" w:rsidRPr="00D65E6D">
        <w:rPr>
          <w:rFonts w:asciiTheme="minorHAnsi" w:hAnsiTheme="minorHAnsi" w:cstheme="minorHAnsi"/>
        </w:rPr>
        <w:t>v roce 2017 částka upraveného rozpočtou 3</w:t>
      </w:r>
      <w:r w:rsidR="00F70241" w:rsidRPr="00D65E6D">
        <w:rPr>
          <w:rFonts w:asciiTheme="minorHAnsi" w:hAnsiTheme="minorHAnsi" w:cstheme="minorHAnsi"/>
        </w:rPr>
        <w:t>1 275 328</w:t>
      </w:r>
      <w:r w:rsidR="00A0376E" w:rsidRPr="00D65E6D">
        <w:rPr>
          <w:rFonts w:asciiTheme="minorHAnsi" w:hAnsiTheme="minorHAnsi" w:cstheme="minorHAnsi"/>
        </w:rPr>
        <w:t xml:space="preserve"> Kč</w:t>
      </w:r>
      <w:r w:rsidR="00854369" w:rsidRPr="00D65E6D">
        <w:rPr>
          <w:rFonts w:asciiTheme="minorHAnsi" w:hAnsiTheme="minorHAnsi" w:cstheme="minorHAnsi"/>
        </w:rPr>
        <w:t xml:space="preserve">, </w:t>
      </w:r>
      <w:r w:rsidR="00F70241" w:rsidRPr="00D65E6D">
        <w:rPr>
          <w:rFonts w:asciiTheme="minorHAnsi" w:hAnsiTheme="minorHAnsi" w:cstheme="minorHAnsi"/>
        </w:rPr>
        <w:t xml:space="preserve">v roce 2016 částka 29 595 900 Kč, </w:t>
      </w:r>
      <w:r w:rsidR="00A0376E" w:rsidRPr="00D65E6D">
        <w:rPr>
          <w:rFonts w:asciiTheme="minorHAnsi" w:hAnsiTheme="minorHAnsi" w:cstheme="minorHAnsi"/>
        </w:rPr>
        <w:t xml:space="preserve">v roce 2015 – částka </w:t>
      </w:r>
      <w:r w:rsidR="005A02DA" w:rsidRPr="00D65E6D">
        <w:rPr>
          <w:rFonts w:asciiTheme="minorHAnsi" w:hAnsiTheme="minorHAnsi" w:cstheme="minorHAnsi"/>
        </w:rPr>
        <w:t>29 522 054 Kč)</w:t>
      </w:r>
      <w:r w:rsidR="00EA0083" w:rsidRPr="00D65E6D">
        <w:rPr>
          <w:rFonts w:asciiTheme="minorHAnsi" w:hAnsiTheme="minorHAnsi" w:cstheme="minorHAnsi"/>
        </w:rPr>
        <w:t>.</w:t>
      </w:r>
      <w:r w:rsidR="00974610" w:rsidRPr="00D65E6D">
        <w:rPr>
          <w:rFonts w:asciiTheme="minorHAnsi" w:hAnsiTheme="minorHAnsi" w:cstheme="minorHAnsi"/>
        </w:rPr>
        <w:t xml:space="preserve"> </w:t>
      </w:r>
    </w:p>
    <w:p w:rsidR="002A2DB6" w:rsidRPr="00D65E6D" w:rsidRDefault="00EA0083" w:rsidP="00014E14">
      <w:pPr>
        <w:rPr>
          <w:rFonts w:asciiTheme="minorHAnsi" w:hAnsiTheme="minorHAnsi" w:cstheme="minorHAnsi"/>
        </w:rPr>
      </w:pPr>
      <w:r w:rsidRPr="00D65E6D">
        <w:rPr>
          <w:rFonts w:asciiTheme="minorHAnsi" w:hAnsiTheme="minorHAnsi" w:cstheme="minorHAnsi"/>
        </w:rPr>
        <w:t>R</w:t>
      </w:r>
      <w:r w:rsidR="00974610" w:rsidRPr="00D65E6D">
        <w:rPr>
          <w:rFonts w:asciiTheme="minorHAnsi" w:hAnsiTheme="minorHAnsi" w:cstheme="minorHAnsi"/>
        </w:rPr>
        <w:t>ozpočet nebyl ve svých položkách překročen</w:t>
      </w:r>
      <w:r w:rsidR="00A0376E" w:rsidRPr="00D65E6D">
        <w:rPr>
          <w:rFonts w:asciiTheme="minorHAnsi" w:hAnsiTheme="minorHAnsi" w:cstheme="minorHAnsi"/>
        </w:rPr>
        <w:t xml:space="preserve">, </w:t>
      </w:r>
      <w:r w:rsidR="00A0376E" w:rsidRPr="00D65E6D">
        <w:rPr>
          <w:rFonts w:asciiTheme="minorHAnsi" w:hAnsiTheme="minorHAnsi" w:cstheme="minorHAnsi"/>
          <w:b/>
          <w:i/>
        </w:rPr>
        <w:t>došlo k celkovému čerpání ve</w:t>
      </w:r>
      <w:r w:rsidR="00BD1343">
        <w:rPr>
          <w:rFonts w:asciiTheme="minorHAnsi" w:hAnsiTheme="minorHAnsi" w:cstheme="minorHAnsi"/>
          <w:b/>
          <w:i/>
        </w:rPr>
        <w:t xml:space="preserve"> </w:t>
      </w:r>
      <w:r w:rsidR="00A0376E" w:rsidRPr="00D65E6D">
        <w:rPr>
          <w:rFonts w:asciiTheme="minorHAnsi" w:hAnsiTheme="minorHAnsi" w:cstheme="minorHAnsi"/>
          <w:b/>
          <w:i/>
        </w:rPr>
        <w:t>výši</w:t>
      </w:r>
      <w:r w:rsidR="002C101C" w:rsidRPr="00D65E6D">
        <w:rPr>
          <w:rFonts w:asciiTheme="minorHAnsi" w:hAnsiTheme="minorHAnsi" w:cstheme="minorHAnsi"/>
          <w:b/>
          <w:i/>
        </w:rPr>
        <w:t xml:space="preserve"> </w:t>
      </w:r>
      <w:r w:rsidR="00BD1343">
        <w:rPr>
          <w:rFonts w:asciiTheme="minorHAnsi" w:hAnsiTheme="minorHAnsi" w:cstheme="minorHAnsi"/>
          <w:b/>
          <w:i/>
        </w:rPr>
        <w:t xml:space="preserve">35 185 474 </w:t>
      </w:r>
      <w:r w:rsidR="002C101C" w:rsidRPr="00D65E6D">
        <w:rPr>
          <w:rFonts w:asciiTheme="minorHAnsi" w:hAnsiTheme="minorHAnsi" w:cstheme="minorHAnsi"/>
          <w:b/>
          <w:i/>
        </w:rPr>
        <w:t>Kč</w:t>
      </w:r>
      <w:r w:rsidR="00A0376E" w:rsidRPr="00D65E6D">
        <w:rPr>
          <w:rFonts w:asciiTheme="minorHAnsi" w:hAnsiTheme="minorHAnsi" w:cstheme="minorHAnsi"/>
        </w:rPr>
        <w:t xml:space="preserve">, což je </w:t>
      </w:r>
      <w:r w:rsidR="005D1AE5" w:rsidRPr="00D65E6D">
        <w:rPr>
          <w:rFonts w:asciiTheme="minorHAnsi" w:hAnsiTheme="minorHAnsi" w:cstheme="minorHAnsi"/>
          <w:b/>
          <w:i/>
        </w:rPr>
        <w:t>9</w:t>
      </w:r>
      <w:r w:rsidR="00BD1343">
        <w:rPr>
          <w:rFonts w:asciiTheme="minorHAnsi" w:hAnsiTheme="minorHAnsi" w:cstheme="minorHAnsi"/>
          <w:b/>
          <w:i/>
        </w:rPr>
        <w:t>1</w:t>
      </w:r>
      <w:r w:rsidR="00A0376E" w:rsidRPr="00D65E6D">
        <w:rPr>
          <w:rFonts w:asciiTheme="minorHAnsi" w:hAnsiTheme="minorHAnsi" w:cstheme="minorHAnsi"/>
          <w:b/>
          <w:i/>
        </w:rPr>
        <w:t xml:space="preserve"> % plánovaných výdajů</w:t>
      </w:r>
      <w:r w:rsidR="00A0376E" w:rsidRPr="00D65E6D">
        <w:rPr>
          <w:rFonts w:asciiTheme="minorHAnsi" w:hAnsiTheme="minorHAnsi" w:cstheme="minorHAnsi"/>
        </w:rPr>
        <w:t xml:space="preserve"> (</w:t>
      </w:r>
      <w:r w:rsidR="00BD1343">
        <w:rPr>
          <w:rFonts w:asciiTheme="minorHAnsi" w:hAnsiTheme="minorHAnsi" w:cstheme="minorHAnsi"/>
        </w:rPr>
        <w:t xml:space="preserve">v roce 2019 čerpání 34 468 491 Kč, </w:t>
      </w:r>
      <w:r w:rsidR="002C101C" w:rsidRPr="00D65E6D">
        <w:rPr>
          <w:rFonts w:asciiTheme="minorHAnsi" w:hAnsiTheme="minorHAnsi" w:cstheme="minorHAnsi"/>
        </w:rPr>
        <w:t xml:space="preserve">v roce 2018 čerpání výdajů ve výši 33 118 623 Kč, </w:t>
      </w:r>
      <w:r w:rsidR="00A0376E" w:rsidRPr="00D65E6D">
        <w:rPr>
          <w:rFonts w:asciiTheme="minorHAnsi" w:hAnsiTheme="minorHAnsi" w:cstheme="minorHAnsi"/>
        </w:rPr>
        <w:t xml:space="preserve">v roce </w:t>
      </w:r>
      <w:r w:rsidR="00854369" w:rsidRPr="00D65E6D">
        <w:rPr>
          <w:rFonts w:asciiTheme="minorHAnsi" w:hAnsiTheme="minorHAnsi" w:cstheme="minorHAnsi"/>
        </w:rPr>
        <w:t xml:space="preserve">2017 bylo skutečné čerpání výdajů v částce 29 769 298 Kč, v roce </w:t>
      </w:r>
      <w:r w:rsidR="00F70241" w:rsidRPr="00D65E6D">
        <w:rPr>
          <w:rFonts w:asciiTheme="minorHAnsi" w:hAnsiTheme="minorHAnsi" w:cstheme="minorHAnsi"/>
        </w:rPr>
        <w:t>2016 bylo celkové čerpání 29 118 492 Kč</w:t>
      </w:r>
      <w:r w:rsidR="00BD1343">
        <w:rPr>
          <w:rFonts w:asciiTheme="minorHAnsi" w:hAnsiTheme="minorHAnsi" w:cstheme="minorHAnsi"/>
        </w:rPr>
        <w:t xml:space="preserve"> a</w:t>
      </w:r>
      <w:r w:rsidR="00F70241" w:rsidRPr="00D65E6D">
        <w:rPr>
          <w:rFonts w:asciiTheme="minorHAnsi" w:hAnsiTheme="minorHAnsi" w:cstheme="minorHAnsi"/>
        </w:rPr>
        <w:t xml:space="preserve"> v roce </w:t>
      </w:r>
      <w:r w:rsidR="00A0376E" w:rsidRPr="00D65E6D">
        <w:rPr>
          <w:rFonts w:asciiTheme="minorHAnsi" w:hAnsiTheme="minorHAnsi" w:cstheme="minorHAnsi"/>
        </w:rPr>
        <w:t>2015</w:t>
      </w:r>
      <w:r w:rsidR="00F70241" w:rsidRPr="00D65E6D">
        <w:rPr>
          <w:rFonts w:asciiTheme="minorHAnsi" w:hAnsiTheme="minorHAnsi" w:cstheme="minorHAnsi"/>
        </w:rPr>
        <w:t xml:space="preserve"> </w:t>
      </w:r>
      <w:r w:rsidR="00974610" w:rsidRPr="00D65E6D">
        <w:rPr>
          <w:rFonts w:asciiTheme="minorHAnsi" w:hAnsiTheme="minorHAnsi" w:cstheme="minorHAnsi"/>
        </w:rPr>
        <w:t>výš</w:t>
      </w:r>
      <w:r w:rsidR="00BD1343">
        <w:rPr>
          <w:rFonts w:asciiTheme="minorHAnsi" w:hAnsiTheme="minorHAnsi" w:cstheme="minorHAnsi"/>
        </w:rPr>
        <w:t>e</w:t>
      </w:r>
      <w:r w:rsidR="00974610" w:rsidRPr="00D65E6D">
        <w:rPr>
          <w:rFonts w:asciiTheme="minorHAnsi" w:hAnsiTheme="minorHAnsi" w:cstheme="minorHAnsi"/>
        </w:rPr>
        <w:t xml:space="preserve"> </w:t>
      </w:r>
      <w:r w:rsidR="005D1AE5" w:rsidRPr="00D65E6D">
        <w:rPr>
          <w:rFonts w:asciiTheme="minorHAnsi" w:hAnsiTheme="minorHAnsi" w:cstheme="minorHAnsi"/>
        </w:rPr>
        <w:t>28 477 105 Kč</w:t>
      </w:r>
      <w:r w:rsidR="00974610" w:rsidRPr="00D65E6D">
        <w:rPr>
          <w:rFonts w:asciiTheme="minorHAnsi" w:hAnsiTheme="minorHAnsi" w:cstheme="minorHAnsi"/>
        </w:rPr>
        <w:t>).</w:t>
      </w:r>
    </w:p>
    <w:p w:rsidR="00A0376E" w:rsidRPr="00D65E6D" w:rsidRDefault="00A0376E" w:rsidP="00A0376E">
      <w:pPr>
        <w:rPr>
          <w:rFonts w:asciiTheme="minorHAnsi" w:hAnsiTheme="minorHAnsi" w:cstheme="minorHAnsi"/>
          <w:noProof/>
        </w:rPr>
      </w:pPr>
      <w:r w:rsidRPr="00D65E6D">
        <w:rPr>
          <w:rFonts w:asciiTheme="minorHAnsi" w:hAnsiTheme="minorHAnsi" w:cstheme="minorHAnsi"/>
          <w:noProof/>
        </w:rPr>
        <w:t xml:space="preserve">V tabulce a grafu na následujících stranách je znázorněno jednak grafické rozložení výdajů </w:t>
      </w:r>
      <w:r w:rsidR="002C101C" w:rsidRPr="00D65E6D">
        <w:rPr>
          <w:rFonts w:asciiTheme="minorHAnsi" w:hAnsiTheme="minorHAnsi" w:cstheme="minorHAnsi"/>
          <w:noProof/>
        </w:rPr>
        <w:t>na místní správu v roce 20</w:t>
      </w:r>
      <w:r w:rsidR="00BD1343">
        <w:rPr>
          <w:rFonts w:asciiTheme="minorHAnsi" w:hAnsiTheme="minorHAnsi" w:cstheme="minorHAnsi"/>
          <w:noProof/>
        </w:rPr>
        <w:t>20</w:t>
      </w:r>
      <w:r w:rsidRPr="00D65E6D">
        <w:rPr>
          <w:rFonts w:asciiTheme="minorHAnsi" w:hAnsiTheme="minorHAnsi" w:cstheme="minorHAnsi"/>
          <w:noProof/>
        </w:rPr>
        <w:t xml:space="preserve"> a jednak rozdělení výdajů podle základních výdajových položek.</w:t>
      </w:r>
    </w:p>
    <w:p w:rsidR="00BD1343" w:rsidRDefault="00A0376E" w:rsidP="00A0376E">
      <w:pPr>
        <w:rPr>
          <w:rFonts w:asciiTheme="minorHAnsi" w:hAnsiTheme="minorHAnsi" w:cstheme="minorHAnsi"/>
          <w:noProof/>
        </w:rPr>
      </w:pPr>
      <w:r w:rsidRPr="00D65E6D">
        <w:rPr>
          <w:rFonts w:asciiTheme="minorHAnsi" w:hAnsiTheme="minorHAnsi" w:cstheme="minorHAnsi"/>
          <w:noProof/>
        </w:rPr>
        <w:t xml:space="preserve">Z uvedeného grafu vyplývá, že největšími </w:t>
      </w:r>
      <w:r w:rsidR="00B37206" w:rsidRPr="00D65E6D">
        <w:rPr>
          <w:rFonts w:asciiTheme="minorHAnsi" w:hAnsiTheme="minorHAnsi" w:cstheme="minorHAnsi"/>
          <w:noProof/>
        </w:rPr>
        <w:t xml:space="preserve">provozními </w:t>
      </w:r>
      <w:r w:rsidRPr="00D65E6D">
        <w:rPr>
          <w:rFonts w:asciiTheme="minorHAnsi" w:hAnsiTheme="minorHAnsi" w:cstheme="minorHAnsi"/>
          <w:noProof/>
        </w:rPr>
        <w:t>výdaji místní správy jsou</w:t>
      </w:r>
      <w:r w:rsidRPr="00D65E6D">
        <w:rPr>
          <w:rFonts w:asciiTheme="minorHAnsi" w:hAnsiTheme="minorHAnsi" w:cstheme="minorHAnsi"/>
          <w:noProof/>
          <w:color w:val="FF0000"/>
        </w:rPr>
        <w:t xml:space="preserve"> </w:t>
      </w:r>
      <w:r w:rsidRPr="00D65E6D">
        <w:rPr>
          <w:rFonts w:asciiTheme="minorHAnsi" w:hAnsiTheme="minorHAnsi" w:cstheme="minorHAnsi"/>
          <w:noProof/>
        </w:rPr>
        <w:t xml:space="preserve">výdaje na platy zaměstanců. Zatímco v roce 2011 byl celkový počet zaměstnanců 60 (z toho 4 byly na mateřské dovolené), v roce 2012 již bylo na městském úřadě zaměstnáno průměrně 53 zaměstnanců (4 na MD), </w:t>
      </w:r>
      <w:r w:rsidR="005D1AE5" w:rsidRPr="00D65E6D">
        <w:rPr>
          <w:rFonts w:asciiTheme="minorHAnsi" w:hAnsiTheme="minorHAnsi" w:cstheme="minorHAnsi"/>
          <w:noProof/>
        </w:rPr>
        <w:t>od roku 2013 až do roku 20</w:t>
      </w:r>
      <w:r w:rsidR="00BD1343">
        <w:rPr>
          <w:rFonts w:asciiTheme="minorHAnsi" w:hAnsiTheme="minorHAnsi" w:cstheme="minorHAnsi"/>
          <w:noProof/>
        </w:rPr>
        <w:t>20</w:t>
      </w:r>
      <w:r w:rsidR="005D1AE5" w:rsidRPr="00D65E6D">
        <w:rPr>
          <w:rFonts w:asciiTheme="minorHAnsi" w:hAnsiTheme="minorHAnsi" w:cstheme="minorHAnsi"/>
          <w:noProof/>
        </w:rPr>
        <w:t xml:space="preserve"> je pak evidován stabilní počet zaměstnanců -</w:t>
      </w:r>
      <w:r w:rsidRPr="00D65E6D">
        <w:rPr>
          <w:rFonts w:asciiTheme="minorHAnsi" w:hAnsiTheme="minorHAnsi" w:cstheme="minorHAnsi"/>
          <w:noProof/>
        </w:rPr>
        <w:t xml:space="preserve"> 55 zaměstnanců (</w:t>
      </w:r>
      <w:r w:rsidR="005D1AE5" w:rsidRPr="00D65E6D">
        <w:rPr>
          <w:rFonts w:asciiTheme="minorHAnsi" w:hAnsiTheme="minorHAnsi" w:cstheme="minorHAnsi"/>
          <w:noProof/>
        </w:rPr>
        <w:t>1</w:t>
      </w:r>
      <w:r w:rsidRPr="00D65E6D">
        <w:rPr>
          <w:rFonts w:asciiTheme="minorHAnsi" w:hAnsiTheme="minorHAnsi" w:cstheme="minorHAnsi"/>
          <w:noProof/>
        </w:rPr>
        <w:t xml:space="preserve"> na MD). Z tohoho snížen</w:t>
      </w:r>
      <w:r w:rsidR="0018199A" w:rsidRPr="00D65E6D">
        <w:rPr>
          <w:rFonts w:asciiTheme="minorHAnsi" w:hAnsiTheme="minorHAnsi" w:cstheme="minorHAnsi"/>
          <w:noProof/>
        </w:rPr>
        <w:t xml:space="preserve">í počtu pracovníků také vyplývá </w:t>
      </w:r>
      <w:r w:rsidR="002C101C" w:rsidRPr="00D65E6D">
        <w:rPr>
          <w:rFonts w:asciiTheme="minorHAnsi" w:hAnsiTheme="minorHAnsi" w:cstheme="minorHAnsi"/>
          <w:noProof/>
        </w:rPr>
        <w:t>úspora výdajů mezi lety 2011 a dalšími. Postupně jsou však výdaje zase navyšovány a do v důsledku zákonného navyšování platů a také vlivem posouvání zaměstnanců do vyšších platových stupňů či tříd.</w:t>
      </w:r>
      <w:r w:rsidR="005D1AE5" w:rsidRPr="00D65E6D">
        <w:rPr>
          <w:rFonts w:asciiTheme="minorHAnsi" w:hAnsiTheme="minorHAnsi" w:cstheme="minorHAnsi"/>
          <w:noProof/>
        </w:rPr>
        <w:t xml:space="preserve"> V roce 201</w:t>
      </w:r>
      <w:r w:rsidR="00106B19">
        <w:rPr>
          <w:rFonts w:asciiTheme="minorHAnsi" w:hAnsiTheme="minorHAnsi" w:cstheme="minorHAnsi"/>
          <w:noProof/>
        </w:rPr>
        <w:t>5</w:t>
      </w:r>
      <w:r w:rsidR="005D1AE5" w:rsidRPr="00D65E6D">
        <w:rPr>
          <w:rFonts w:asciiTheme="minorHAnsi" w:hAnsiTheme="minorHAnsi" w:cstheme="minorHAnsi"/>
          <w:noProof/>
        </w:rPr>
        <w:t xml:space="preserve"> </w:t>
      </w:r>
      <w:r w:rsidR="002C101C" w:rsidRPr="00D65E6D">
        <w:rPr>
          <w:rFonts w:asciiTheme="minorHAnsi" w:hAnsiTheme="minorHAnsi" w:cstheme="minorHAnsi"/>
          <w:noProof/>
        </w:rPr>
        <w:t xml:space="preserve">tak </w:t>
      </w:r>
      <w:r w:rsidR="005D1AE5" w:rsidRPr="00D65E6D">
        <w:rPr>
          <w:rFonts w:asciiTheme="minorHAnsi" w:hAnsiTheme="minorHAnsi" w:cstheme="minorHAnsi"/>
          <w:noProof/>
        </w:rPr>
        <w:t>byla vyplacená výše výdajů na platy</w:t>
      </w:r>
      <w:r w:rsidRPr="00D65E6D">
        <w:rPr>
          <w:rFonts w:asciiTheme="minorHAnsi" w:hAnsiTheme="minorHAnsi" w:cstheme="minorHAnsi"/>
          <w:noProof/>
        </w:rPr>
        <w:t xml:space="preserve"> </w:t>
      </w:r>
      <w:r w:rsidR="00A27CE3" w:rsidRPr="00D65E6D">
        <w:rPr>
          <w:rFonts w:asciiTheme="minorHAnsi" w:hAnsiTheme="minorHAnsi" w:cstheme="minorHAnsi"/>
          <w:noProof/>
        </w:rPr>
        <w:t>15 551 700 Kč</w:t>
      </w:r>
      <w:r w:rsidR="00106B19">
        <w:rPr>
          <w:rFonts w:asciiTheme="minorHAnsi" w:hAnsiTheme="minorHAnsi" w:cstheme="minorHAnsi"/>
          <w:noProof/>
        </w:rPr>
        <w:t>, v</w:t>
      </w:r>
      <w:r w:rsidR="0018199A" w:rsidRPr="00D65E6D">
        <w:rPr>
          <w:rFonts w:asciiTheme="minorHAnsi" w:hAnsiTheme="minorHAnsi" w:cstheme="minorHAnsi"/>
          <w:noProof/>
        </w:rPr>
        <w:t xml:space="preserve"> roce 2016 </w:t>
      </w:r>
      <w:r w:rsidR="00106B19">
        <w:rPr>
          <w:rFonts w:asciiTheme="minorHAnsi" w:hAnsiTheme="minorHAnsi" w:cstheme="minorHAnsi"/>
          <w:noProof/>
        </w:rPr>
        <w:t xml:space="preserve">výdaje </w:t>
      </w:r>
      <w:r w:rsidR="0018199A" w:rsidRPr="00D65E6D">
        <w:rPr>
          <w:rFonts w:asciiTheme="minorHAnsi" w:hAnsiTheme="minorHAnsi" w:cstheme="minorHAnsi"/>
          <w:noProof/>
        </w:rPr>
        <w:t>16 039 899 Kč</w:t>
      </w:r>
      <w:r w:rsidR="00106B19">
        <w:rPr>
          <w:rFonts w:asciiTheme="minorHAnsi" w:hAnsiTheme="minorHAnsi" w:cstheme="minorHAnsi"/>
          <w:noProof/>
        </w:rPr>
        <w:t xml:space="preserve">, v roce </w:t>
      </w:r>
      <w:r w:rsidR="005D1AE5" w:rsidRPr="00D65E6D">
        <w:rPr>
          <w:rFonts w:asciiTheme="minorHAnsi" w:hAnsiTheme="minorHAnsi" w:cstheme="minorHAnsi"/>
          <w:noProof/>
        </w:rPr>
        <w:t xml:space="preserve">2017 </w:t>
      </w:r>
      <w:r w:rsidR="00106B19">
        <w:rPr>
          <w:rFonts w:asciiTheme="minorHAnsi" w:hAnsiTheme="minorHAnsi" w:cstheme="minorHAnsi"/>
          <w:noProof/>
        </w:rPr>
        <w:t xml:space="preserve">platy </w:t>
      </w:r>
      <w:r w:rsidR="005D1AE5" w:rsidRPr="00D65E6D">
        <w:rPr>
          <w:rFonts w:asciiTheme="minorHAnsi" w:hAnsiTheme="minorHAnsi" w:cstheme="minorHAnsi"/>
          <w:noProof/>
        </w:rPr>
        <w:t xml:space="preserve">vyplaceny ve výši 16 810 953 Kč, </w:t>
      </w:r>
      <w:r w:rsidR="00106B19">
        <w:rPr>
          <w:rFonts w:asciiTheme="minorHAnsi" w:hAnsiTheme="minorHAnsi" w:cstheme="minorHAnsi"/>
          <w:noProof/>
        </w:rPr>
        <w:t>bv roce 2</w:t>
      </w:r>
      <w:r w:rsidR="00BD1343">
        <w:rPr>
          <w:rFonts w:asciiTheme="minorHAnsi" w:hAnsiTheme="minorHAnsi" w:cstheme="minorHAnsi"/>
          <w:noProof/>
        </w:rPr>
        <w:t>018</w:t>
      </w:r>
      <w:r w:rsidR="00854369" w:rsidRPr="00D65E6D">
        <w:rPr>
          <w:rFonts w:asciiTheme="minorHAnsi" w:hAnsiTheme="minorHAnsi" w:cstheme="minorHAnsi"/>
          <w:noProof/>
        </w:rPr>
        <w:t xml:space="preserve"> </w:t>
      </w:r>
      <w:r w:rsidR="00106B19">
        <w:rPr>
          <w:rFonts w:asciiTheme="minorHAnsi" w:hAnsiTheme="minorHAnsi" w:cstheme="minorHAnsi"/>
          <w:noProof/>
        </w:rPr>
        <w:t>ve</w:t>
      </w:r>
      <w:r w:rsidR="00854369" w:rsidRPr="00D65E6D">
        <w:rPr>
          <w:rFonts w:asciiTheme="minorHAnsi" w:hAnsiTheme="minorHAnsi" w:cstheme="minorHAnsi"/>
          <w:noProof/>
        </w:rPr>
        <w:t xml:space="preserve"> výši 18 263 260,- Kč</w:t>
      </w:r>
      <w:r w:rsidR="00106B19">
        <w:rPr>
          <w:rFonts w:asciiTheme="minorHAnsi" w:hAnsiTheme="minorHAnsi" w:cstheme="minorHAnsi"/>
          <w:noProof/>
        </w:rPr>
        <w:t xml:space="preserve"> a</w:t>
      </w:r>
      <w:r w:rsidR="00BD1343">
        <w:rPr>
          <w:rFonts w:asciiTheme="minorHAnsi" w:hAnsiTheme="minorHAnsi" w:cstheme="minorHAnsi"/>
          <w:noProof/>
        </w:rPr>
        <w:t xml:space="preserve"> v roce 2019 </w:t>
      </w:r>
      <w:r w:rsidR="00106B19">
        <w:rPr>
          <w:rFonts w:asciiTheme="minorHAnsi" w:hAnsiTheme="minorHAnsi" w:cstheme="minorHAnsi"/>
          <w:noProof/>
        </w:rPr>
        <w:t>dosáhla výše výdajů na platy</w:t>
      </w:r>
      <w:r w:rsidR="00BD1343">
        <w:rPr>
          <w:rFonts w:asciiTheme="minorHAnsi" w:hAnsiTheme="minorHAnsi" w:cstheme="minorHAnsi"/>
          <w:noProof/>
        </w:rPr>
        <w:t xml:space="preserve"> 19 738 635 Kč.</w:t>
      </w:r>
    </w:p>
    <w:p w:rsidR="002C101C" w:rsidRPr="00D65E6D" w:rsidRDefault="00106B19" w:rsidP="00A0376E">
      <w:pPr>
        <w:rPr>
          <w:rFonts w:asciiTheme="minorHAnsi" w:hAnsiTheme="minorHAnsi" w:cstheme="minorHAnsi"/>
          <w:noProof/>
        </w:rPr>
      </w:pPr>
      <w:r>
        <w:rPr>
          <w:rFonts w:asciiTheme="minorHAnsi" w:hAnsiTheme="minorHAnsi" w:cstheme="minorHAnsi"/>
          <w:noProof/>
        </w:rPr>
        <w:t xml:space="preserve">I pro rok </w:t>
      </w:r>
      <w:r w:rsidR="002C101C" w:rsidRPr="00D65E6D">
        <w:rPr>
          <w:rFonts w:asciiTheme="minorHAnsi" w:hAnsiTheme="minorHAnsi" w:cstheme="minorHAnsi"/>
          <w:noProof/>
        </w:rPr>
        <w:t>20</w:t>
      </w:r>
      <w:r w:rsidR="00BD1343">
        <w:rPr>
          <w:rFonts w:asciiTheme="minorHAnsi" w:hAnsiTheme="minorHAnsi" w:cstheme="minorHAnsi"/>
          <w:noProof/>
        </w:rPr>
        <w:t xml:space="preserve">20 </w:t>
      </w:r>
      <w:r>
        <w:rPr>
          <w:rFonts w:asciiTheme="minorHAnsi" w:hAnsiTheme="minorHAnsi" w:cstheme="minorHAnsi"/>
          <w:noProof/>
        </w:rPr>
        <w:t>platilo zákonné</w:t>
      </w:r>
      <w:r w:rsidR="002C101C" w:rsidRPr="00D65E6D">
        <w:rPr>
          <w:rFonts w:asciiTheme="minorHAnsi" w:hAnsiTheme="minorHAnsi" w:cstheme="minorHAnsi"/>
          <w:noProof/>
        </w:rPr>
        <w:t> zákonné navýšení tabulkových platů</w:t>
      </w:r>
      <w:r>
        <w:rPr>
          <w:rFonts w:asciiTheme="minorHAnsi" w:hAnsiTheme="minorHAnsi" w:cstheme="minorHAnsi"/>
          <w:noProof/>
        </w:rPr>
        <w:t>. Kromě něj je</w:t>
      </w:r>
      <w:r w:rsidR="00BD1343">
        <w:rPr>
          <w:rFonts w:asciiTheme="minorHAnsi" w:hAnsiTheme="minorHAnsi" w:cstheme="minorHAnsi"/>
          <w:noProof/>
        </w:rPr>
        <w:t xml:space="preserve"> navýšení výdajů spojeno </w:t>
      </w:r>
      <w:r>
        <w:rPr>
          <w:rFonts w:asciiTheme="minorHAnsi" w:hAnsiTheme="minorHAnsi" w:cstheme="minorHAnsi"/>
          <w:noProof/>
        </w:rPr>
        <w:t>také</w:t>
      </w:r>
      <w:r w:rsidR="00BD1343">
        <w:rPr>
          <w:rFonts w:asciiTheme="minorHAnsi" w:hAnsiTheme="minorHAnsi" w:cstheme="minorHAnsi"/>
          <w:noProof/>
        </w:rPr>
        <w:t xml:space="preserve"> s</w:t>
      </w:r>
      <w:r w:rsidR="002C101C" w:rsidRPr="00D65E6D">
        <w:rPr>
          <w:rFonts w:asciiTheme="minorHAnsi" w:hAnsiTheme="minorHAnsi" w:cstheme="minorHAnsi"/>
          <w:noProof/>
        </w:rPr>
        <w:t xml:space="preserve"> posun</w:t>
      </w:r>
      <w:r w:rsidR="00BD1343">
        <w:rPr>
          <w:rFonts w:asciiTheme="minorHAnsi" w:hAnsiTheme="minorHAnsi" w:cstheme="minorHAnsi"/>
          <w:noProof/>
        </w:rPr>
        <w:t>em</w:t>
      </w:r>
      <w:r w:rsidR="002C101C" w:rsidRPr="00D65E6D">
        <w:rPr>
          <w:rFonts w:asciiTheme="minorHAnsi" w:hAnsiTheme="minorHAnsi" w:cstheme="minorHAnsi"/>
          <w:noProof/>
        </w:rPr>
        <w:t xml:space="preserve"> zaměstnanců v platových stupnicích (růst odpracovaných let)</w:t>
      </w:r>
      <w:r w:rsidR="00BD1343">
        <w:rPr>
          <w:rFonts w:asciiTheme="minorHAnsi" w:hAnsiTheme="minorHAnsi" w:cstheme="minorHAnsi"/>
          <w:noProof/>
        </w:rPr>
        <w:t xml:space="preserve"> a také s dotovanými odměnami pro pracovníky sociálního odboru.</w:t>
      </w:r>
      <w:r w:rsidR="002C101C" w:rsidRPr="00D65E6D">
        <w:rPr>
          <w:rFonts w:asciiTheme="minorHAnsi" w:hAnsiTheme="minorHAnsi" w:cstheme="minorHAnsi"/>
          <w:noProof/>
        </w:rPr>
        <w:t xml:space="preserve"> </w:t>
      </w:r>
      <w:r w:rsidR="002C101C" w:rsidRPr="00D65E6D">
        <w:rPr>
          <w:rFonts w:asciiTheme="minorHAnsi" w:hAnsiTheme="minorHAnsi" w:cstheme="minorHAnsi"/>
          <w:b/>
          <w:noProof/>
        </w:rPr>
        <w:t xml:space="preserve">Celkové výdaje na platy </w:t>
      </w:r>
      <w:r w:rsidR="007710BE" w:rsidRPr="00D65E6D">
        <w:rPr>
          <w:rFonts w:asciiTheme="minorHAnsi" w:hAnsiTheme="minorHAnsi" w:cstheme="minorHAnsi"/>
          <w:b/>
          <w:noProof/>
        </w:rPr>
        <w:t>tak byly k 31.12.20</w:t>
      </w:r>
      <w:r>
        <w:rPr>
          <w:rFonts w:asciiTheme="minorHAnsi" w:hAnsiTheme="minorHAnsi" w:cstheme="minorHAnsi"/>
          <w:b/>
          <w:noProof/>
        </w:rPr>
        <w:t>20</w:t>
      </w:r>
      <w:r w:rsidR="007710BE" w:rsidRPr="00D65E6D">
        <w:rPr>
          <w:rFonts w:asciiTheme="minorHAnsi" w:hAnsiTheme="minorHAnsi" w:cstheme="minorHAnsi"/>
          <w:b/>
          <w:noProof/>
        </w:rPr>
        <w:t xml:space="preserve"> ve výši</w:t>
      </w:r>
      <w:r>
        <w:rPr>
          <w:rFonts w:asciiTheme="minorHAnsi" w:hAnsiTheme="minorHAnsi" w:cstheme="minorHAnsi"/>
          <w:b/>
          <w:noProof/>
        </w:rPr>
        <w:t xml:space="preserve"> 20 596 925</w:t>
      </w:r>
      <w:r w:rsidR="007710BE" w:rsidRPr="00D65E6D">
        <w:rPr>
          <w:rFonts w:asciiTheme="minorHAnsi" w:hAnsiTheme="minorHAnsi" w:cstheme="minorHAnsi"/>
          <w:b/>
          <w:noProof/>
        </w:rPr>
        <w:t xml:space="preserve"> Kč </w:t>
      </w:r>
      <w:r w:rsidR="007710BE" w:rsidRPr="00D65E6D">
        <w:rPr>
          <w:rFonts w:asciiTheme="minorHAnsi" w:hAnsiTheme="minorHAnsi" w:cstheme="minorHAnsi"/>
          <w:noProof/>
        </w:rPr>
        <w:t>(nárůst oproti roku 201</w:t>
      </w:r>
      <w:r>
        <w:rPr>
          <w:rFonts w:asciiTheme="minorHAnsi" w:hAnsiTheme="minorHAnsi" w:cstheme="minorHAnsi"/>
          <w:noProof/>
        </w:rPr>
        <w:t>9</w:t>
      </w:r>
      <w:r w:rsidR="007710BE" w:rsidRPr="00D65E6D">
        <w:rPr>
          <w:rFonts w:asciiTheme="minorHAnsi" w:hAnsiTheme="minorHAnsi" w:cstheme="minorHAnsi"/>
          <w:noProof/>
        </w:rPr>
        <w:t xml:space="preserve"> o částku </w:t>
      </w:r>
      <w:r>
        <w:rPr>
          <w:rFonts w:asciiTheme="minorHAnsi" w:hAnsiTheme="minorHAnsi" w:cstheme="minorHAnsi"/>
          <w:noProof/>
        </w:rPr>
        <w:t>858 290 Kč</w:t>
      </w:r>
      <w:r w:rsidR="007710BE" w:rsidRPr="00D65E6D">
        <w:rPr>
          <w:rFonts w:asciiTheme="minorHAnsi" w:hAnsiTheme="minorHAnsi" w:cstheme="minorHAnsi"/>
          <w:noProof/>
        </w:rPr>
        <w:t>). Přijat</w:t>
      </w:r>
      <w:r>
        <w:rPr>
          <w:rFonts w:asciiTheme="minorHAnsi" w:hAnsiTheme="minorHAnsi" w:cstheme="minorHAnsi"/>
          <w:noProof/>
        </w:rPr>
        <w:t>é</w:t>
      </w:r>
      <w:r w:rsidR="007710BE" w:rsidRPr="00D65E6D">
        <w:rPr>
          <w:rFonts w:asciiTheme="minorHAnsi" w:hAnsiTheme="minorHAnsi" w:cstheme="minorHAnsi"/>
          <w:noProof/>
        </w:rPr>
        <w:t xml:space="preserve"> </w:t>
      </w:r>
      <w:r w:rsidR="007710BE" w:rsidRPr="00D65E6D">
        <w:rPr>
          <w:rFonts w:asciiTheme="minorHAnsi" w:hAnsiTheme="minorHAnsi" w:cstheme="minorHAnsi"/>
          <w:i/>
          <w:noProof/>
        </w:rPr>
        <w:t xml:space="preserve">dotace </w:t>
      </w:r>
      <w:r w:rsidR="007710BE" w:rsidRPr="00D65E6D">
        <w:rPr>
          <w:rFonts w:asciiTheme="minorHAnsi" w:hAnsiTheme="minorHAnsi" w:cstheme="minorHAnsi"/>
          <w:noProof/>
        </w:rPr>
        <w:t>na pracovníky sociálního odboru pak byla ve výši</w:t>
      </w:r>
      <w:r>
        <w:rPr>
          <w:rFonts w:asciiTheme="minorHAnsi" w:hAnsiTheme="minorHAnsi" w:cstheme="minorHAnsi"/>
          <w:noProof/>
        </w:rPr>
        <w:t xml:space="preserve"> 2 362 200 Kč</w:t>
      </w:r>
      <w:r w:rsidR="007710BE" w:rsidRPr="00D65E6D">
        <w:rPr>
          <w:rFonts w:asciiTheme="minorHAnsi" w:hAnsiTheme="minorHAnsi" w:cstheme="minorHAnsi"/>
          <w:noProof/>
        </w:rPr>
        <w:t xml:space="preserve"> </w:t>
      </w:r>
      <w:r>
        <w:rPr>
          <w:rFonts w:asciiTheme="minorHAnsi" w:hAnsiTheme="minorHAnsi" w:cstheme="minorHAnsi"/>
          <w:noProof/>
        </w:rPr>
        <w:t xml:space="preserve"> (v roce 2019 dotované platy </w:t>
      </w:r>
      <w:r w:rsidR="007710BE" w:rsidRPr="00D65E6D">
        <w:rPr>
          <w:rFonts w:asciiTheme="minorHAnsi" w:hAnsiTheme="minorHAnsi" w:cstheme="minorHAnsi"/>
          <w:i/>
          <w:noProof/>
        </w:rPr>
        <w:t>1 910 610 Kč.</w:t>
      </w:r>
    </w:p>
    <w:p w:rsidR="005D1AE5" w:rsidRPr="00D65E6D" w:rsidRDefault="00A27CE3" w:rsidP="00A0376E">
      <w:pPr>
        <w:rPr>
          <w:rFonts w:asciiTheme="minorHAnsi" w:hAnsiTheme="minorHAnsi" w:cstheme="minorHAnsi"/>
          <w:noProof/>
        </w:rPr>
      </w:pPr>
      <w:r w:rsidRPr="00D65E6D">
        <w:rPr>
          <w:rFonts w:asciiTheme="minorHAnsi" w:hAnsiTheme="minorHAnsi" w:cstheme="minorHAnsi"/>
          <w:noProof/>
        </w:rPr>
        <w:t>S platy jako takovými jsou spojeny také výdaje na povinné pojištění zaměstananců, které tvoří druhou</w:t>
      </w:r>
      <w:r w:rsidR="005D1AE5" w:rsidRPr="00D65E6D">
        <w:rPr>
          <w:rFonts w:asciiTheme="minorHAnsi" w:hAnsiTheme="minorHAnsi" w:cstheme="minorHAnsi"/>
          <w:noProof/>
        </w:rPr>
        <w:t xml:space="preserve"> největší skupinu výdajů správy – v roce 20</w:t>
      </w:r>
      <w:r w:rsidR="00106B19">
        <w:rPr>
          <w:rFonts w:asciiTheme="minorHAnsi" w:hAnsiTheme="minorHAnsi" w:cstheme="minorHAnsi"/>
          <w:noProof/>
        </w:rPr>
        <w:t>20</w:t>
      </w:r>
      <w:r w:rsidR="005D1AE5" w:rsidRPr="00D65E6D">
        <w:rPr>
          <w:rFonts w:asciiTheme="minorHAnsi" w:hAnsiTheme="minorHAnsi" w:cstheme="minorHAnsi"/>
          <w:noProof/>
        </w:rPr>
        <w:t xml:space="preserve"> byla vydána částka na sociální, zdravotní a úrazové pojištění zaměstnanců v celkové výši</w:t>
      </w:r>
      <w:r w:rsidR="00106B19">
        <w:rPr>
          <w:rFonts w:asciiTheme="minorHAnsi" w:hAnsiTheme="minorHAnsi" w:cstheme="minorHAnsi"/>
          <w:noProof/>
        </w:rPr>
        <w:t xml:space="preserve"> 7 187 717 Kč</w:t>
      </w:r>
      <w:r w:rsidR="005D1AE5" w:rsidRPr="00D65E6D">
        <w:rPr>
          <w:rFonts w:asciiTheme="minorHAnsi" w:hAnsiTheme="minorHAnsi" w:cstheme="minorHAnsi"/>
          <w:noProof/>
        </w:rPr>
        <w:t xml:space="preserve"> </w:t>
      </w:r>
      <w:r w:rsidR="00106B19">
        <w:rPr>
          <w:rFonts w:asciiTheme="minorHAnsi" w:hAnsiTheme="minorHAnsi" w:cstheme="minorHAnsi"/>
          <w:noProof/>
        </w:rPr>
        <w:t xml:space="preserve"> (v roce 2019 částka odvodů </w:t>
      </w:r>
      <w:r w:rsidR="007710BE" w:rsidRPr="00D65E6D">
        <w:rPr>
          <w:rFonts w:asciiTheme="minorHAnsi" w:hAnsiTheme="minorHAnsi" w:cstheme="minorHAnsi"/>
          <w:noProof/>
        </w:rPr>
        <w:t>6 873 096 Kč</w:t>
      </w:r>
      <w:r w:rsidR="00106B19">
        <w:rPr>
          <w:rFonts w:asciiTheme="minorHAnsi" w:hAnsiTheme="minorHAnsi" w:cstheme="minorHAnsi"/>
          <w:noProof/>
        </w:rPr>
        <w:t xml:space="preserve">, </w:t>
      </w:r>
      <w:r w:rsidR="007710BE" w:rsidRPr="00D65E6D">
        <w:rPr>
          <w:rFonts w:asciiTheme="minorHAnsi" w:hAnsiTheme="minorHAnsi" w:cstheme="minorHAnsi"/>
          <w:noProof/>
        </w:rPr>
        <w:t xml:space="preserve">v roce 2018 částka </w:t>
      </w:r>
      <w:r w:rsidR="000E4AA8" w:rsidRPr="00D65E6D">
        <w:rPr>
          <w:rFonts w:asciiTheme="minorHAnsi" w:hAnsiTheme="minorHAnsi" w:cstheme="minorHAnsi"/>
          <w:noProof/>
        </w:rPr>
        <w:t>6 458 665</w:t>
      </w:r>
      <w:r w:rsidR="005D1AE5" w:rsidRPr="00D65E6D">
        <w:rPr>
          <w:rFonts w:asciiTheme="minorHAnsi" w:hAnsiTheme="minorHAnsi" w:cstheme="minorHAnsi"/>
          <w:noProof/>
        </w:rPr>
        <w:t xml:space="preserve"> Kč</w:t>
      </w:r>
      <w:r w:rsidR="007710BE" w:rsidRPr="00D65E6D">
        <w:rPr>
          <w:rFonts w:asciiTheme="minorHAnsi" w:hAnsiTheme="minorHAnsi" w:cstheme="minorHAnsi"/>
          <w:noProof/>
        </w:rPr>
        <w:t xml:space="preserve">, </w:t>
      </w:r>
      <w:r w:rsidR="000E4AA8" w:rsidRPr="00D65E6D">
        <w:rPr>
          <w:rFonts w:asciiTheme="minorHAnsi" w:hAnsiTheme="minorHAnsi" w:cstheme="minorHAnsi"/>
          <w:noProof/>
        </w:rPr>
        <w:t xml:space="preserve">v roce 2017 částka povinných </w:t>
      </w:r>
      <w:r w:rsidR="000E4AA8" w:rsidRPr="00D65E6D">
        <w:rPr>
          <w:rFonts w:asciiTheme="minorHAnsi" w:hAnsiTheme="minorHAnsi" w:cstheme="minorHAnsi"/>
          <w:noProof/>
        </w:rPr>
        <w:lastRenderedPageBreak/>
        <w:t xml:space="preserve">odvodů 5 958 340 Kč). </w:t>
      </w:r>
      <w:r w:rsidR="00012055" w:rsidRPr="00D65E6D">
        <w:rPr>
          <w:rFonts w:asciiTheme="minorHAnsi" w:hAnsiTheme="minorHAnsi" w:cstheme="minorHAnsi"/>
          <w:noProof/>
        </w:rPr>
        <w:t>Adekvátní část k dotovaným mzdám pak byla opět dotována ze strany MPSV.</w:t>
      </w:r>
      <w:r w:rsidR="00012055">
        <w:rPr>
          <w:rFonts w:asciiTheme="minorHAnsi" w:hAnsiTheme="minorHAnsi" w:cstheme="minorHAnsi"/>
          <w:noProof/>
        </w:rPr>
        <w:t xml:space="preserve"> </w:t>
      </w:r>
      <w:r w:rsidR="000E4AA8" w:rsidRPr="00D65E6D">
        <w:rPr>
          <w:rFonts w:asciiTheme="minorHAnsi" w:hAnsiTheme="minorHAnsi" w:cstheme="minorHAnsi"/>
          <w:noProof/>
        </w:rPr>
        <w:t>Z této částky</w:t>
      </w:r>
      <w:r w:rsidR="00012055">
        <w:rPr>
          <w:rFonts w:asciiTheme="minorHAnsi" w:hAnsiTheme="minorHAnsi" w:cstheme="minorHAnsi"/>
          <w:noProof/>
        </w:rPr>
        <w:t xml:space="preserve"> tak </w:t>
      </w:r>
      <w:r w:rsidR="000E4AA8" w:rsidRPr="00D65E6D">
        <w:rPr>
          <w:rFonts w:asciiTheme="minorHAnsi" w:hAnsiTheme="minorHAnsi" w:cstheme="minorHAnsi"/>
          <w:noProof/>
        </w:rPr>
        <w:t xml:space="preserve"> bylo</w:t>
      </w:r>
      <w:r w:rsidR="005D1AE5" w:rsidRPr="00D65E6D">
        <w:rPr>
          <w:rFonts w:asciiTheme="minorHAnsi" w:hAnsiTheme="minorHAnsi" w:cstheme="minorHAnsi"/>
          <w:noProof/>
        </w:rPr>
        <w:t xml:space="preserve"> pojištění hrazené z dotací na sociální oblast</w:t>
      </w:r>
      <w:r w:rsidR="000E4AA8" w:rsidRPr="00D65E6D">
        <w:rPr>
          <w:rFonts w:asciiTheme="minorHAnsi" w:hAnsiTheme="minorHAnsi" w:cstheme="minorHAnsi"/>
          <w:noProof/>
        </w:rPr>
        <w:t xml:space="preserve"> </w:t>
      </w:r>
      <w:r w:rsidR="00012055">
        <w:rPr>
          <w:rFonts w:asciiTheme="minorHAnsi" w:hAnsiTheme="minorHAnsi" w:cstheme="minorHAnsi"/>
          <w:noProof/>
        </w:rPr>
        <w:t>766 400 Kč</w:t>
      </w:r>
      <w:r w:rsidR="000E4AA8" w:rsidRPr="00D65E6D">
        <w:rPr>
          <w:rFonts w:asciiTheme="minorHAnsi" w:hAnsiTheme="minorHAnsi" w:cstheme="minorHAnsi"/>
          <w:noProof/>
        </w:rPr>
        <w:t xml:space="preserve"> (v roce </w:t>
      </w:r>
      <w:r w:rsidR="007710BE" w:rsidRPr="00D65E6D">
        <w:rPr>
          <w:rFonts w:asciiTheme="minorHAnsi" w:hAnsiTheme="minorHAnsi" w:cstheme="minorHAnsi"/>
          <w:noProof/>
        </w:rPr>
        <w:t xml:space="preserve">2018 částka 465 790 Kč, v roce </w:t>
      </w:r>
      <w:r w:rsidR="000E4AA8" w:rsidRPr="00D65E6D">
        <w:rPr>
          <w:rFonts w:asciiTheme="minorHAnsi" w:hAnsiTheme="minorHAnsi" w:cstheme="minorHAnsi"/>
          <w:noProof/>
        </w:rPr>
        <w:t xml:space="preserve">2017 dotované pojistné ve výši </w:t>
      </w:r>
      <w:r w:rsidR="005D1AE5" w:rsidRPr="00D65E6D">
        <w:rPr>
          <w:rFonts w:asciiTheme="minorHAnsi" w:hAnsiTheme="minorHAnsi" w:cstheme="minorHAnsi"/>
          <w:noProof/>
        </w:rPr>
        <w:t>448 044 Kč).</w:t>
      </w:r>
      <w:r w:rsidR="007710BE" w:rsidRPr="00D65E6D">
        <w:rPr>
          <w:rFonts w:asciiTheme="minorHAnsi" w:hAnsiTheme="minorHAnsi" w:cstheme="minorHAnsi"/>
          <w:noProof/>
        </w:rPr>
        <w:t xml:space="preserve"> </w:t>
      </w:r>
    </w:p>
    <w:p w:rsidR="00A27CE3" w:rsidRPr="00D65E6D" w:rsidRDefault="00A27CE3" w:rsidP="00A27CE3">
      <w:pPr>
        <w:rPr>
          <w:rFonts w:asciiTheme="minorHAnsi" w:hAnsiTheme="minorHAnsi" w:cstheme="minorHAnsi"/>
          <w:noProof/>
        </w:rPr>
      </w:pPr>
      <w:r w:rsidRPr="00D65E6D">
        <w:rPr>
          <w:rFonts w:asciiTheme="minorHAnsi" w:hAnsiTheme="minorHAnsi" w:cstheme="minorHAnsi"/>
          <w:noProof/>
        </w:rPr>
        <w:t xml:space="preserve">Jednou </w:t>
      </w:r>
      <w:r w:rsidR="007710BE" w:rsidRPr="00D65E6D">
        <w:rPr>
          <w:rFonts w:asciiTheme="minorHAnsi" w:hAnsiTheme="minorHAnsi" w:cstheme="minorHAnsi"/>
          <w:noProof/>
        </w:rPr>
        <w:t xml:space="preserve">z objemově nižších </w:t>
      </w:r>
      <w:r w:rsidRPr="00D65E6D">
        <w:rPr>
          <w:rFonts w:asciiTheme="minorHAnsi" w:hAnsiTheme="minorHAnsi" w:cstheme="minorHAnsi"/>
          <w:noProof/>
        </w:rPr>
        <w:t xml:space="preserve">skupin výdajů místní správy jsou pak výdaje za odměny poskytnuté osobám, které pracují na dohody o pracích konaných mimo pracovní poměr (spolupráce při obřadech města, uklizečky apod.). Celkové výdaje na odměny z dohod  dosáhly </w:t>
      </w:r>
      <w:r w:rsidR="004F7DE5" w:rsidRPr="00D65E6D">
        <w:rPr>
          <w:rFonts w:asciiTheme="minorHAnsi" w:hAnsiTheme="minorHAnsi" w:cstheme="minorHAnsi"/>
          <w:noProof/>
        </w:rPr>
        <w:t>v roce 20</w:t>
      </w:r>
      <w:r w:rsidR="00012055">
        <w:rPr>
          <w:rFonts w:asciiTheme="minorHAnsi" w:hAnsiTheme="minorHAnsi" w:cstheme="minorHAnsi"/>
          <w:noProof/>
        </w:rPr>
        <w:t xml:space="preserve">20 </w:t>
      </w:r>
      <w:r w:rsidR="007710BE" w:rsidRPr="00D65E6D">
        <w:rPr>
          <w:rFonts w:asciiTheme="minorHAnsi" w:hAnsiTheme="minorHAnsi" w:cstheme="minorHAnsi"/>
          <w:noProof/>
        </w:rPr>
        <w:t xml:space="preserve">částky </w:t>
      </w:r>
      <w:r w:rsidR="00012055">
        <w:rPr>
          <w:rFonts w:asciiTheme="minorHAnsi" w:hAnsiTheme="minorHAnsi" w:cstheme="minorHAnsi"/>
          <w:noProof/>
        </w:rPr>
        <w:t>492 470 Kč</w:t>
      </w:r>
      <w:r w:rsidR="007710BE" w:rsidRPr="00D65E6D">
        <w:rPr>
          <w:rFonts w:asciiTheme="minorHAnsi" w:hAnsiTheme="minorHAnsi" w:cstheme="minorHAnsi"/>
          <w:noProof/>
        </w:rPr>
        <w:t xml:space="preserve">, což je o </w:t>
      </w:r>
      <w:r w:rsidR="00012055">
        <w:rPr>
          <w:rFonts w:asciiTheme="minorHAnsi" w:hAnsiTheme="minorHAnsi" w:cstheme="minorHAnsi"/>
          <w:noProof/>
        </w:rPr>
        <w:t>více než 103 tis. Kč méně než v roce 2019, kdy dosáhly č</w:t>
      </w:r>
      <w:r w:rsidRPr="00D65E6D">
        <w:rPr>
          <w:rFonts w:asciiTheme="minorHAnsi" w:hAnsiTheme="minorHAnsi" w:cstheme="minorHAnsi"/>
          <w:noProof/>
        </w:rPr>
        <w:t xml:space="preserve">ástky </w:t>
      </w:r>
      <w:r w:rsidR="00012055">
        <w:rPr>
          <w:rFonts w:asciiTheme="minorHAnsi" w:hAnsiTheme="minorHAnsi" w:cstheme="minorHAnsi"/>
          <w:noProof/>
        </w:rPr>
        <w:t xml:space="preserve"> 596 160 Kč  (rok 2018 – odměny z doho </w:t>
      </w:r>
      <w:r w:rsidR="00B37206" w:rsidRPr="00D65E6D">
        <w:rPr>
          <w:rFonts w:asciiTheme="minorHAnsi" w:hAnsiTheme="minorHAnsi" w:cstheme="minorHAnsi"/>
          <w:noProof/>
        </w:rPr>
        <w:t>606 148 Kč</w:t>
      </w:r>
      <w:r w:rsidR="00012055">
        <w:rPr>
          <w:rFonts w:asciiTheme="minorHAnsi" w:hAnsiTheme="minorHAnsi" w:cstheme="minorHAnsi"/>
          <w:noProof/>
        </w:rPr>
        <w:t>, rok</w:t>
      </w:r>
      <w:r w:rsidR="007710BE" w:rsidRPr="00D65E6D">
        <w:rPr>
          <w:rFonts w:asciiTheme="minorHAnsi" w:hAnsiTheme="minorHAnsi" w:cstheme="minorHAnsi"/>
          <w:noProof/>
        </w:rPr>
        <w:t xml:space="preserve"> </w:t>
      </w:r>
      <w:r w:rsidR="00B37206" w:rsidRPr="00D65E6D">
        <w:rPr>
          <w:rFonts w:asciiTheme="minorHAnsi" w:hAnsiTheme="minorHAnsi" w:cstheme="minorHAnsi"/>
          <w:noProof/>
        </w:rPr>
        <w:t>2017</w:t>
      </w:r>
      <w:r w:rsidR="007710BE" w:rsidRPr="00D65E6D">
        <w:rPr>
          <w:rFonts w:asciiTheme="minorHAnsi" w:hAnsiTheme="minorHAnsi" w:cstheme="minorHAnsi"/>
          <w:noProof/>
        </w:rPr>
        <w:t xml:space="preserve"> -</w:t>
      </w:r>
      <w:r w:rsidR="00B37206" w:rsidRPr="00D65E6D">
        <w:rPr>
          <w:rFonts w:asciiTheme="minorHAnsi" w:hAnsiTheme="minorHAnsi" w:cstheme="minorHAnsi"/>
          <w:noProof/>
        </w:rPr>
        <w:t xml:space="preserve"> výše</w:t>
      </w:r>
      <w:r w:rsidR="000E4AA8" w:rsidRPr="00D65E6D">
        <w:rPr>
          <w:rFonts w:asciiTheme="minorHAnsi" w:hAnsiTheme="minorHAnsi" w:cstheme="minorHAnsi"/>
          <w:noProof/>
        </w:rPr>
        <w:t xml:space="preserve"> 510 200 Kč</w:t>
      </w:r>
      <w:r w:rsidR="00030DD3" w:rsidRPr="00D65E6D">
        <w:rPr>
          <w:rFonts w:asciiTheme="minorHAnsi" w:hAnsiTheme="minorHAnsi" w:cstheme="minorHAnsi"/>
          <w:noProof/>
        </w:rPr>
        <w:t xml:space="preserve">, </w:t>
      </w:r>
      <w:r w:rsidR="00F12A75" w:rsidRPr="00D65E6D">
        <w:rPr>
          <w:rFonts w:asciiTheme="minorHAnsi" w:hAnsiTheme="minorHAnsi" w:cstheme="minorHAnsi"/>
          <w:noProof/>
        </w:rPr>
        <w:t xml:space="preserve">rok 2016 – částka 526 259 Kč, </w:t>
      </w:r>
      <w:r w:rsidR="004F7DE5" w:rsidRPr="00D65E6D">
        <w:rPr>
          <w:rFonts w:asciiTheme="minorHAnsi" w:hAnsiTheme="minorHAnsi" w:cstheme="minorHAnsi"/>
          <w:noProof/>
        </w:rPr>
        <w:t xml:space="preserve">v roce 2015 - </w:t>
      </w:r>
      <w:r w:rsidRPr="00D65E6D">
        <w:rPr>
          <w:rFonts w:asciiTheme="minorHAnsi" w:hAnsiTheme="minorHAnsi" w:cstheme="minorHAnsi"/>
          <w:noProof/>
        </w:rPr>
        <w:t>výše 453 100 Kč).</w:t>
      </w:r>
    </w:p>
    <w:p w:rsidR="0018199A" w:rsidRPr="00D65E6D" w:rsidRDefault="0018199A" w:rsidP="00A0376E">
      <w:pPr>
        <w:rPr>
          <w:rFonts w:asciiTheme="minorHAnsi" w:hAnsiTheme="minorHAnsi" w:cstheme="minorHAnsi"/>
          <w:noProof/>
        </w:rPr>
      </w:pPr>
    </w:p>
    <w:p w:rsidR="00A0376E" w:rsidRPr="00D65E6D" w:rsidRDefault="00A0376E" w:rsidP="00A0376E">
      <w:pPr>
        <w:rPr>
          <w:rFonts w:asciiTheme="minorHAnsi" w:hAnsiTheme="minorHAnsi" w:cstheme="minorHAnsi"/>
          <w:noProof/>
        </w:rPr>
      </w:pPr>
      <w:r w:rsidRPr="00D65E6D">
        <w:rPr>
          <w:rFonts w:asciiTheme="minorHAnsi" w:hAnsiTheme="minorHAnsi" w:cstheme="minorHAnsi"/>
          <w:noProof/>
        </w:rPr>
        <w:drawing>
          <wp:inline distT="0" distB="0" distL="0" distR="0">
            <wp:extent cx="5448300" cy="3248025"/>
            <wp:effectExtent l="0" t="0" r="0" b="9525"/>
            <wp:docPr id="4" name="objek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376E" w:rsidRPr="00D65E6D" w:rsidRDefault="00A0376E" w:rsidP="00A0376E">
      <w:pPr>
        <w:rPr>
          <w:rFonts w:asciiTheme="minorHAnsi" w:hAnsiTheme="minorHAnsi" w:cstheme="minorHAnsi"/>
          <w:noProof/>
        </w:rPr>
      </w:pPr>
    </w:p>
    <w:p w:rsidR="00A0376E" w:rsidRPr="00D65E6D" w:rsidRDefault="00201E64" w:rsidP="00A0376E">
      <w:pPr>
        <w:rPr>
          <w:rFonts w:asciiTheme="minorHAnsi" w:hAnsiTheme="minorHAnsi" w:cstheme="minorHAnsi"/>
          <w:noProof/>
        </w:rPr>
      </w:pPr>
      <w:r w:rsidRPr="00D65E6D">
        <w:rPr>
          <w:rFonts w:asciiTheme="minorHAnsi" w:hAnsiTheme="minorHAnsi" w:cstheme="minorHAnsi"/>
          <w:noProof/>
        </w:rPr>
        <w:t>Další</w:t>
      </w:r>
      <w:r w:rsidR="00A0376E" w:rsidRPr="00D65E6D">
        <w:rPr>
          <w:rFonts w:asciiTheme="minorHAnsi" w:hAnsiTheme="minorHAnsi" w:cstheme="minorHAnsi"/>
          <w:noProof/>
        </w:rPr>
        <w:t xml:space="preserve"> skupinu </w:t>
      </w:r>
      <w:r w:rsidR="00B37206" w:rsidRPr="00D65E6D">
        <w:rPr>
          <w:rFonts w:asciiTheme="minorHAnsi" w:hAnsiTheme="minorHAnsi" w:cstheme="minorHAnsi"/>
          <w:noProof/>
        </w:rPr>
        <w:t xml:space="preserve">provozních </w:t>
      </w:r>
      <w:r w:rsidR="00A0376E" w:rsidRPr="00D65E6D">
        <w:rPr>
          <w:rFonts w:asciiTheme="minorHAnsi" w:hAnsiTheme="minorHAnsi" w:cstheme="minorHAnsi"/>
          <w:noProof/>
        </w:rPr>
        <w:t>výdajů pak tvoří ostatní věcné výdaje místní správy jako jsou výdaje na energie, opravy a údržbu budov městského úřadu, výdaje na školení, telefony, internet, cestovné, nákupy drobného majetku, pohonných hmot,  programového vybavení a dalších služeb. Tyto výdaje v jednotlivých letech mírně kolísají</w:t>
      </w:r>
      <w:r w:rsidR="004F7DE5" w:rsidRPr="00D65E6D">
        <w:rPr>
          <w:rFonts w:asciiTheme="minorHAnsi" w:hAnsiTheme="minorHAnsi" w:cstheme="minorHAnsi"/>
          <w:noProof/>
        </w:rPr>
        <w:t xml:space="preserve"> v hodnotách kolem zhruba </w:t>
      </w:r>
      <w:r w:rsidR="00817F2E">
        <w:rPr>
          <w:rFonts w:asciiTheme="minorHAnsi" w:hAnsiTheme="minorHAnsi" w:cstheme="minorHAnsi"/>
          <w:noProof/>
        </w:rPr>
        <w:t>6</w:t>
      </w:r>
      <w:r w:rsidR="004C7D48" w:rsidRPr="00D65E6D">
        <w:rPr>
          <w:rFonts w:asciiTheme="minorHAnsi" w:hAnsiTheme="minorHAnsi" w:cstheme="minorHAnsi"/>
          <w:noProof/>
        </w:rPr>
        <w:t xml:space="preserve"> – 6</w:t>
      </w:r>
      <w:r w:rsidR="00B37206" w:rsidRPr="00D65E6D">
        <w:rPr>
          <w:rFonts w:asciiTheme="minorHAnsi" w:hAnsiTheme="minorHAnsi" w:cstheme="minorHAnsi"/>
          <w:noProof/>
        </w:rPr>
        <w:t>,</w:t>
      </w:r>
      <w:r w:rsidR="00817F2E">
        <w:rPr>
          <w:rFonts w:asciiTheme="minorHAnsi" w:hAnsiTheme="minorHAnsi" w:cstheme="minorHAnsi"/>
          <w:noProof/>
        </w:rPr>
        <w:t>8</w:t>
      </w:r>
      <w:r w:rsidR="004C7D48" w:rsidRPr="00D65E6D">
        <w:rPr>
          <w:rFonts w:asciiTheme="minorHAnsi" w:hAnsiTheme="minorHAnsi" w:cstheme="minorHAnsi"/>
          <w:noProof/>
        </w:rPr>
        <w:t xml:space="preserve"> mi</w:t>
      </w:r>
      <w:r w:rsidR="004F7DE5" w:rsidRPr="00D65E6D">
        <w:rPr>
          <w:rFonts w:asciiTheme="minorHAnsi" w:hAnsiTheme="minorHAnsi" w:cstheme="minorHAnsi"/>
          <w:noProof/>
        </w:rPr>
        <w:t>l.</w:t>
      </w:r>
      <w:r w:rsidR="00A0376E" w:rsidRPr="00D65E6D">
        <w:rPr>
          <w:rFonts w:asciiTheme="minorHAnsi" w:hAnsiTheme="minorHAnsi" w:cstheme="minorHAnsi"/>
          <w:noProof/>
        </w:rPr>
        <w:t xml:space="preserve"> Kč.</w:t>
      </w:r>
    </w:p>
    <w:p w:rsidR="00B37206" w:rsidRDefault="00A0376E" w:rsidP="00A0376E">
      <w:pPr>
        <w:rPr>
          <w:rFonts w:asciiTheme="minorHAnsi" w:hAnsiTheme="minorHAnsi" w:cstheme="minorHAnsi"/>
          <w:noProof/>
        </w:rPr>
      </w:pPr>
      <w:r w:rsidRPr="00D65E6D">
        <w:rPr>
          <w:rFonts w:asciiTheme="minorHAnsi" w:hAnsiTheme="minorHAnsi" w:cstheme="minorHAnsi"/>
          <w:noProof/>
        </w:rPr>
        <w:t xml:space="preserve">Výše </w:t>
      </w:r>
      <w:r w:rsidRPr="00D65E6D">
        <w:rPr>
          <w:rFonts w:asciiTheme="minorHAnsi" w:hAnsiTheme="minorHAnsi" w:cstheme="minorHAnsi"/>
          <w:b/>
          <w:noProof/>
        </w:rPr>
        <w:t>investičních výdajů</w:t>
      </w:r>
      <w:r w:rsidRPr="00D65E6D">
        <w:rPr>
          <w:rFonts w:asciiTheme="minorHAnsi" w:hAnsiTheme="minorHAnsi" w:cstheme="minorHAnsi"/>
          <w:noProof/>
        </w:rPr>
        <w:t xml:space="preserve"> správy jsou pak v jednotlivých letech závislé především na výdajích, které pro tuto oblast s</w:t>
      </w:r>
      <w:r w:rsidR="004F7DE5" w:rsidRPr="00D65E6D">
        <w:rPr>
          <w:rFonts w:asciiTheme="minorHAnsi" w:hAnsiTheme="minorHAnsi" w:cstheme="minorHAnsi"/>
          <w:noProof/>
        </w:rPr>
        <w:t>c</w:t>
      </w:r>
      <w:r w:rsidRPr="00D65E6D">
        <w:rPr>
          <w:rFonts w:asciiTheme="minorHAnsi" w:hAnsiTheme="minorHAnsi" w:cstheme="minorHAnsi"/>
          <w:noProof/>
        </w:rPr>
        <w:t xml:space="preserve">hválí zastupitelstvo v rámci rozpočtu pro daný rok. </w:t>
      </w:r>
    </w:p>
    <w:p w:rsidR="007258E4" w:rsidRDefault="007258E4" w:rsidP="00A0376E">
      <w:pPr>
        <w:rPr>
          <w:rFonts w:asciiTheme="minorHAnsi" w:hAnsiTheme="minorHAnsi" w:cstheme="minorHAnsi"/>
          <w:noProof/>
        </w:rPr>
      </w:pPr>
    </w:p>
    <w:p w:rsidR="007258E4" w:rsidRPr="00D65E6D" w:rsidRDefault="007258E4" w:rsidP="00A0376E">
      <w:pPr>
        <w:rPr>
          <w:rFonts w:asciiTheme="minorHAnsi" w:hAnsiTheme="minorHAnsi" w:cstheme="minorHAnsi"/>
          <w:noProof/>
        </w:rPr>
      </w:pPr>
    </w:p>
    <w:tbl>
      <w:tblPr>
        <w:tblpPr w:leftFromText="141" w:rightFromText="141" w:vertAnchor="text" w:horzAnchor="margin" w:tblpXSpec="center" w:tblpY="872"/>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276"/>
        <w:gridCol w:w="700"/>
        <w:gridCol w:w="1169"/>
        <w:gridCol w:w="1165"/>
        <w:gridCol w:w="1165"/>
        <w:gridCol w:w="1165"/>
        <w:gridCol w:w="1153"/>
      </w:tblGrid>
      <w:tr w:rsidR="00817F2E" w:rsidRPr="00D65E6D" w:rsidTr="00817F2E">
        <w:trPr>
          <w:trHeight w:hRule="exact" w:val="1202"/>
        </w:trPr>
        <w:tc>
          <w:tcPr>
            <w:tcW w:w="767" w:type="pct"/>
            <w:shd w:val="clear" w:color="auto" w:fill="F2F2F2"/>
            <w:tcMar>
              <w:top w:w="170" w:type="dxa"/>
            </w:tcMar>
            <w:vAlign w:val="center"/>
          </w:tcPr>
          <w:p w:rsidR="00817F2E" w:rsidRPr="00D65E6D" w:rsidRDefault="00817F2E" w:rsidP="00817F2E">
            <w:pPr>
              <w:rPr>
                <w:rFonts w:asciiTheme="minorHAnsi" w:hAnsiTheme="minorHAnsi" w:cstheme="minorHAnsi"/>
                <w:b/>
                <w:sz w:val="20"/>
                <w:szCs w:val="20"/>
              </w:rPr>
            </w:pPr>
            <w:r w:rsidRPr="00D65E6D">
              <w:rPr>
                <w:rFonts w:asciiTheme="minorHAnsi" w:hAnsiTheme="minorHAnsi" w:cstheme="minorHAnsi"/>
                <w:b/>
                <w:sz w:val="20"/>
                <w:szCs w:val="20"/>
              </w:rPr>
              <w:lastRenderedPageBreak/>
              <w:t>Druh výdaje</w:t>
            </w:r>
          </w:p>
        </w:tc>
        <w:tc>
          <w:tcPr>
            <w:tcW w:w="693" w:type="pct"/>
            <w:shd w:val="clear" w:color="auto" w:fill="F2F2F2"/>
            <w:tcMar>
              <w:top w:w="170" w:type="dxa"/>
            </w:tcMar>
            <w:vAlign w:val="center"/>
          </w:tcPr>
          <w:p w:rsidR="00817F2E" w:rsidRPr="00D65E6D" w:rsidRDefault="00817F2E" w:rsidP="00817F2E">
            <w:pPr>
              <w:jc w:val="center"/>
              <w:rPr>
                <w:rFonts w:asciiTheme="minorHAnsi" w:hAnsiTheme="minorHAnsi" w:cstheme="minorHAnsi"/>
                <w:b/>
                <w:sz w:val="20"/>
                <w:szCs w:val="20"/>
              </w:rPr>
            </w:pPr>
            <w:r>
              <w:rPr>
                <w:rFonts w:asciiTheme="minorHAnsi" w:hAnsiTheme="minorHAnsi" w:cstheme="minorHAnsi"/>
                <w:b/>
                <w:sz w:val="20"/>
                <w:szCs w:val="20"/>
              </w:rPr>
              <w:t>Skutečnost 2020</w:t>
            </w:r>
          </w:p>
        </w:tc>
        <w:tc>
          <w:tcPr>
            <w:tcW w:w="380" w:type="pct"/>
            <w:shd w:val="clear" w:color="auto" w:fill="F2F2F2"/>
          </w:tcPr>
          <w:p w:rsidR="00817F2E" w:rsidRPr="00817F2E" w:rsidRDefault="00817F2E" w:rsidP="00817F2E">
            <w:pPr>
              <w:jc w:val="center"/>
              <w:rPr>
                <w:rFonts w:asciiTheme="minorHAnsi" w:hAnsiTheme="minorHAnsi" w:cstheme="minorHAnsi"/>
                <w:b/>
                <w:sz w:val="16"/>
                <w:szCs w:val="16"/>
              </w:rPr>
            </w:pPr>
          </w:p>
          <w:p w:rsidR="00817F2E" w:rsidRPr="00AC4654" w:rsidRDefault="00817F2E" w:rsidP="00817F2E">
            <w:pPr>
              <w:jc w:val="center"/>
              <w:rPr>
                <w:rFonts w:asciiTheme="minorHAnsi" w:hAnsiTheme="minorHAnsi" w:cstheme="minorHAnsi"/>
                <w:b/>
                <w:sz w:val="20"/>
                <w:szCs w:val="20"/>
              </w:rPr>
            </w:pPr>
            <w:r>
              <w:rPr>
                <w:rFonts w:asciiTheme="minorHAnsi" w:hAnsiTheme="minorHAnsi" w:cstheme="minorHAnsi"/>
                <w:b/>
                <w:sz w:val="16"/>
                <w:szCs w:val="16"/>
              </w:rPr>
              <w:t>P</w:t>
            </w:r>
            <w:r w:rsidRPr="00817F2E">
              <w:rPr>
                <w:rFonts w:asciiTheme="minorHAnsi" w:hAnsiTheme="minorHAnsi" w:cstheme="minorHAnsi"/>
                <w:b/>
                <w:sz w:val="16"/>
                <w:szCs w:val="16"/>
              </w:rPr>
              <w:t>l</w:t>
            </w:r>
            <w:r>
              <w:rPr>
                <w:rFonts w:asciiTheme="minorHAnsi" w:hAnsiTheme="minorHAnsi" w:cstheme="minorHAnsi"/>
                <w:b/>
                <w:sz w:val="16"/>
                <w:szCs w:val="16"/>
              </w:rPr>
              <w:t>n</w:t>
            </w:r>
            <w:r w:rsidRPr="00817F2E">
              <w:rPr>
                <w:rFonts w:asciiTheme="minorHAnsi" w:hAnsiTheme="minorHAnsi" w:cstheme="minorHAnsi"/>
                <w:b/>
                <w:sz w:val="16"/>
                <w:szCs w:val="16"/>
              </w:rPr>
              <w:t>ění UR</w:t>
            </w:r>
          </w:p>
        </w:tc>
        <w:tc>
          <w:tcPr>
            <w:tcW w:w="635" w:type="pct"/>
            <w:shd w:val="clear" w:color="auto" w:fill="F2F2F2"/>
            <w:tcMar>
              <w:top w:w="170" w:type="dxa"/>
            </w:tcMar>
            <w:vAlign w:val="center"/>
          </w:tcPr>
          <w:p w:rsidR="00817F2E" w:rsidRPr="00D65E6D" w:rsidRDefault="00817F2E" w:rsidP="00817F2E">
            <w:pPr>
              <w:jc w:val="cente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633" w:type="pct"/>
            <w:shd w:val="clear" w:color="auto" w:fill="F2F2F2"/>
            <w:vAlign w:val="center"/>
          </w:tcPr>
          <w:p w:rsidR="00817F2E" w:rsidRPr="00D65E6D" w:rsidRDefault="00817F2E" w:rsidP="00817F2E">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2018 </w:t>
            </w:r>
          </w:p>
        </w:tc>
        <w:tc>
          <w:tcPr>
            <w:tcW w:w="633" w:type="pct"/>
            <w:shd w:val="clear" w:color="auto" w:fill="F2F2F2"/>
            <w:vAlign w:val="center"/>
          </w:tcPr>
          <w:p w:rsidR="00817F2E" w:rsidRPr="00D65E6D" w:rsidRDefault="00817F2E" w:rsidP="00817F2E">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2017 </w:t>
            </w:r>
          </w:p>
        </w:tc>
        <w:tc>
          <w:tcPr>
            <w:tcW w:w="633" w:type="pct"/>
            <w:shd w:val="clear" w:color="auto" w:fill="F2F2F2"/>
          </w:tcPr>
          <w:p w:rsidR="00817F2E" w:rsidRPr="00D65E6D" w:rsidRDefault="00817F2E" w:rsidP="00817F2E">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Skutečnost 2016</w:t>
            </w:r>
          </w:p>
        </w:tc>
        <w:tc>
          <w:tcPr>
            <w:tcW w:w="626" w:type="pct"/>
            <w:shd w:val="clear" w:color="auto" w:fill="F2F2F2"/>
            <w:vAlign w:val="center"/>
          </w:tcPr>
          <w:p w:rsidR="00817F2E" w:rsidRPr="00D65E6D" w:rsidRDefault="00817F2E" w:rsidP="00817F2E">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2015 </w:t>
            </w:r>
          </w:p>
        </w:tc>
      </w:tr>
      <w:tr w:rsidR="00817F2E" w:rsidRPr="00D65E6D" w:rsidTr="00817F2E">
        <w:trPr>
          <w:trHeight w:val="513"/>
        </w:trPr>
        <w:tc>
          <w:tcPr>
            <w:tcW w:w="767" w:type="pct"/>
            <w:tcMar>
              <w:top w:w="170" w:type="dxa"/>
            </w:tcMar>
            <w:vAlign w:val="center"/>
          </w:tcPr>
          <w:p w:rsidR="00817F2E" w:rsidRPr="00D65E6D" w:rsidRDefault="00817F2E" w:rsidP="00817F2E">
            <w:pPr>
              <w:jc w:val="left"/>
              <w:rPr>
                <w:rFonts w:asciiTheme="minorHAnsi" w:hAnsiTheme="minorHAnsi" w:cstheme="minorHAnsi"/>
                <w:sz w:val="18"/>
                <w:szCs w:val="18"/>
              </w:rPr>
            </w:pPr>
            <w:r w:rsidRPr="00D65E6D">
              <w:rPr>
                <w:rFonts w:asciiTheme="minorHAnsi" w:hAnsiTheme="minorHAnsi" w:cstheme="minorHAnsi"/>
                <w:sz w:val="18"/>
                <w:szCs w:val="18"/>
              </w:rPr>
              <w:t>Platy zaměstnanců</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20 596 900</w:t>
            </w:r>
          </w:p>
        </w:tc>
        <w:tc>
          <w:tcPr>
            <w:tcW w:w="380" w:type="pct"/>
          </w:tcPr>
          <w:p w:rsidR="00817F2E" w:rsidRPr="00D65E6D" w:rsidRDefault="00817F2E" w:rsidP="00817F2E">
            <w:pPr>
              <w:jc w:val="right"/>
              <w:rPr>
                <w:rFonts w:asciiTheme="minorHAnsi" w:hAnsiTheme="minorHAnsi" w:cstheme="minorHAnsi"/>
                <w:sz w:val="20"/>
                <w:szCs w:val="20"/>
              </w:rPr>
            </w:pPr>
            <w:proofErr w:type="gramStart"/>
            <w:r>
              <w:rPr>
                <w:rFonts w:asciiTheme="minorHAnsi" w:hAnsiTheme="minorHAnsi" w:cstheme="minorHAnsi"/>
                <w:sz w:val="20"/>
                <w:szCs w:val="20"/>
              </w:rPr>
              <w:t>93%</w:t>
            </w:r>
            <w:proofErr w:type="gramEnd"/>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19 738 800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18 263 300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16 811 000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16 039 900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15 551 700</w:t>
            </w:r>
          </w:p>
        </w:tc>
      </w:tr>
      <w:tr w:rsidR="00817F2E" w:rsidRPr="00D65E6D" w:rsidTr="00817F2E">
        <w:trPr>
          <w:trHeight w:val="413"/>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r w:rsidRPr="00D65E6D">
              <w:rPr>
                <w:rFonts w:asciiTheme="minorHAnsi" w:hAnsiTheme="minorHAnsi" w:cstheme="minorHAnsi"/>
                <w:sz w:val="20"/>
                <w:szCs w:val="20"/>
              </w:rPr>
              <w:t>OOV</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492 500</w:t>
            </w:r>
          </w:p>
        </w:tc>
        <w:tc>
          <w:tcPr>
            <w:tcW w:w="380" w:type="pct"/>
          </w:tcPr>
          <w:p w:rsidR="00817F2E" w:rsidRPr="00D65E6D" w:rsidRDefault="00817F2E" w:rsidP="00817F2E">
            <w:pPr>
              <w:jc w:val="right"/>
              <w:rPr>
                <w:rFonts w:asciiTheme="minorHAnsi" w:hAnsiTheme="minorHAnsi" w:cstheme="minorHAnsi"/>
                <w:sz w:val="20"/>
                <w:szCs w:val="20"/>
              </w:rPr>
            </w:pPr>
            <w:proofErr w:type="gramStart"/>
            <w:r>
              <w:rPr>
                <w:rFonts w:asciiTheme="minorHAnsi" w:hAnsiTheme="minorHAnsi" w:cstheme="minorHAnsi"/>
                <w:sz w:val="20"/>
                <w:szCs w:val="20"/>
              </w:rPr>
              <w:t>72%</w:t>
            </w:r>
            <w:proofErr w:type="gramEnd"/>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596 200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606 100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510 200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 xml:space="preserve"> 526 300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453 100</w:t>
            </w:r>
          </w:p>
        </w:tc>
      </w:tr>
      <w:tr w:rsidR="00817F2E" w:rsidRPr="00D65E6D" w:rsidTr="00817F2E">
        <w:trPr>
          <w:trHeight w:val="511"/>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r w:rsidRPr="00D65E6D">
              <w:rPr>
                <w:rFonts w:asciiTheme="minorHAnsi" w:hAnsiTheme="minorHAnsi" w:cstheme="minorHAnsi"/>
                <w:sz w:val="20"/>
                <w:szCs w:val="20"/>
              </w:rPr>
              <w:t>Povinné pojistné</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6 873 100</w:t>
            </w:r>
          </w:p>
        </w:tc>
        <w:tc>
          <w:tcPr>
            <w:tcW w:w="380" w:type="pct"/>
          </w:tcPr>
          <w:p w:rsidR="00817F2E" w:rsidRPr="00D65E6D" w:rsidRDefault="00817F2E" w:rsidP="00817F2E">
            <w:pPr>
              <w:jc w:val="right"/>
              <w:rPr>
                <w:rFonts w:asciiTheme="minorHAnsi" w:hAnsiTheme="minorHAnsi" w:cstheme="minorHAnsi"/>
                <w:sz w:val="20"/>
                <w:szCs w:val="20"/>
              </w:rPr>
            </w:pPr>
            <w:proofErr w:type="gramStart"/>
            <w:r>
              <w:rPr>
                <w:rFonts w:asciiTheme="minorHAnsi" w:hAnsiTheme="minorHAnsi" w:cstheme="minorHAnsi"/>
                <w:sz w:val="20"/>
                <w:szCs w:val="20"/>
              </w:rPr>
              <w:t>89%</w:t>
            </w:r>
            <w:proofErr w:type="gramEnd"/>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6 873 100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6 458 700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5 958 300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5 686 200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5 502 700</w:t>
            </w:r>
          </w:p>
        </w:tc>
      </w:tr>
      <w:tr w:rsidR="00817F2E" w:rsidRPr="00D65E6D" w:rsidTr="00817F2E">
        <w:trPr>
          <w:trHeight w:val="688"/>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r w:rsidRPr="00D65E6D">
              <w:rPr>
                <w:rFonts w:asciiTheme="minorHAnsi" w:hAnsiTheme="minorHAnsi" w:cstheme="minorHAnsi"/>
                <w:sz w:val="20"/>
                <w:szCs w:val="20"/>
              </w:rPr>
              <w:t>Náhrady mezd v době nemoci</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273 500</w:t>
            </w:r>
          </w:p>
        </w:tc>
        <w:tc>
          <w:tcPr>
            <w:tcW w:w="380" w:type="pct"/>
          </w:tcPr>
          <w:p w:rsidR="00817F2E" w:rsidRPr="00D65E6D" w:rsidRDefault="00817F2E" w:rsidP="00817F2E">
            <w:pPr>
              <w:jc w:val="right"/>
              <w:rPr>
                <w:rFonts w:asciiTheme="minorHAnsi" w:hAnsiTheme="minorHAnsi" w:cstheme="minorHAnsi"/>
                <w:sz w:val="20"/>
                <w:szCs w:val="20"/>
              </w:rPr>
            </w:pPr>
            <w:proofErr w:type="gramStart"/>
            <w:r>
              <w:rPr>
                <w:rFonts w:asciiTheme="minorHAnsi" w:hAnsiTheme="minorHAnsi" w:cstheme="minorHAnsi"/>
                <w:sz w:val="20"/>
                <w:szCs w:val="20"/>
              </w:rPr>
              <w:t>91%</w:t>
            </w:r>
            <w:proofErr w:type="gramEnd"/>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81 883</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67 600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58 800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38 100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38 600</w:t>
            </w:r>
          </w:p>
        </w:tc>
      </w:tr>
      <w:tr w:rsidR="00817F2E" w:rsidRPr="00D65E6D" w:rsidTr="00817F2E">
        <w:trPr>
          <w:trHeight w:val="413"/>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r w:rsidRPr="00D65E6D">
              <w:rPr>
                <w:rFonts w:asciiTheme="minorHAnsi" w:hAnsiTheme="minorHAnsi" w:cstheme="minorHAnsi"/>
                <w:sz w:val="20"/>
                <w:szCs w:val="20"/>
              </w:rPr>
              <w:t>Ostatní provozní výdaje</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6 877 900</w:t>
            </w:r>
          </w:p>
        </w:tc>
        <w:tc>
          <w:tcPr>
            <w:tcW w:w="380" w:type="pct"/>
          </w:tcPr>
          <w:p w:rsidR="00817F2E" w:rsidRDefault="00817F2E" w:rsidP="00817F2E">
            <w:pPr>
              <w:jc w:val="right"/>
              <w:rPr>
                <w:rFonts w:asciiTheme="minorHAnsi" w:hAnsiTheme="minorHAnsi" w:cstheme="minorHAnsi"/>
                <w:sz w:val="20"/>
                <w:szCs w:val="20"/>
              </w:rPr>
            </w:pPr>
          </w:p>
          <w:p w:rsidR="00817F2E" w:rsidRPr="00D65E6D" w:rsidRDefault="00817F2E" w:rsidP="00817F2E">
            <w:pPr>
              <w:jc w:val="right"/>
              <w:rPr>
                <w:rFonts w:asciiTheme="minorHAnsi" w:hAnsiTheme="minorHAnsi" w:cstheme="minorHAnsi"/>
                <w:sz w:val="20"/>
                <w:szCs w:val="20"/>
              </w:rPr>
            </w:pPr>
            <w:proofErr w:type="gramStart"/>
            <w:r>
              <w:rPr>
                <w:rFonts w:asciiTheme="minorHAnsi" w:hAnsiTheme="minorHAnsi" w:cstheme="minorHAnsi"/>
                <w:sz w:val="20"/>
                <w:szCs w:val="20"/>
              </w:rPr>
              <w:t>86%</w:t>
            </w:r>
            <w:proofErr w:type="gramEnd"/>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6 411 217</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6 590 200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5 791 500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6 641 600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6 037 900</w:t>
            </w:r>
          </w:p>
        </w:tc>
      </w:tr>
      <w:tr w:rsidR="00817F2E" w:rsidRPr="00D65E6D" w:rsidTr="00817F2E">
        <w:trPr>
          <w:trHeight w:val="413"/>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proofErr w:type="gramStart"/>
            <w:r w:rsidRPr="00D65E6D">
              <w:rPr>
                <w:rFonts w:asciiTheme="minorHAnsi" w:hAnsiTheme="minorHAnsi" w:cstheme="minorHAnsi"/>
                <w:sz w:val="20"/>
                <w:szCs w:val="20"/>
              </w:rPr>
              <w:t>Investice - budovy</w:t>
            </w:r>
            <w:proofErr w:type="gramEnd"/>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71 600</w:t>
            </w:r>
          </w:p>
        </w:tc>
        <w:tc>
          <w:tcPr>
            <w:tcW w:w="380" w:type="pct"/>
          </w:tcPr>
          <w:p w:rsidR="00817F2E" w:rsidRPr="00D65E6D" w:rsidRDefault="00817F2E" w:rsidP="00817F2E">
            <w:pPr>
              <w:jc w:val="right"/>
              <w:rPr>
                <w:rFonts w:asciiTheme="minorHAnsi" w:hAnsiTheme="minorHAnsi" w:cstheme="minorHAnsi"/>
                <w:sz w:val="20"/>
                <w:szCs w:val="20"/>
              </w:rPr>
            </w:pPr>
            <w:proofErr w:type="gramStart"/>
            <w:r>
              <w:rPr>
                <w:rFonts w:asciiTheme="minorHAnsi" w:hAnsiTheme="minorHAnsi" w:cstheme="minorHAnsi"/>
                <w:sz w:val="20"/>
                <w:szCs w:val="20"/>
              </w:rPr>
              <w:t>72%</w:t>
            </w:r>
            <w:proofErr w:type="gramEnd"/>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294 629</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 xml:space="preserve"> 538 800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303 700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186 400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186 400</w:t>
            </w:r>
          </w:p>
        </w:tc>
      </w:tr>
      <w:tr w:rsidR="00817F2E" w:rsidRPr="00D65E6D" w:rsidTr="00817F2E">
        <w:trPr>
          <w:trHeight w:val="413"/>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r w:rsidRPr="00D65E6D">
              <w:rPr>
                <w:rFonts w:asciiTheme="minorHAnsi" w:hAnsiTheme="minorHAnsi" w:cstheme="minorHAnsi"/>
                <w:sz w:val="20"/>
                <w:szCs w:val="20"/>
              </w:rPr>
              <w:t>Investice – dopravní prostředky</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0</w:t>
            </w:r>
          </w:p>
        </w:tc>
        <w:tc>
          <w:tcPr>
            <w:tcW w:w="380" w:type="pct"/>
          </w:tcPr>
          <w:p w:rsidR="00817F2E" w:rsidRDefault="00817F2E" w:rsidP="00817F2E">
            <w:pPr>
              <w:jc w:val="right"/>
              <w:rPr>
                <w:rFonts w:asciiTheme="minorHAnsi" w:hAnsiTheme="minorHAnsi" w:cstheme="minorHAnsi"/>
                <w:sz w:val="20"/>
                <w:szCs w:val="20"/>
              </w:rPr>
            </w:pPr>
          </w:p>
          <w:p w:rsidR="00817F2E" w:rsidRPr="00D65E6D" w:rsidRDefault="00817F2E" w:rsidP="00817F2E">
            <w:pPr>
              <w:jc w:val="right"/>
              <w:rPr>
                <w:rFonts w:asciiTheme="minorHAnsi" w:hAnsiTheme="minorHAnsi" w:cstheme="minorHAnsi"/>
                <w:sz w:val="20"/>
                <w:szCs w:val="20"/>
              </w:rPr>
            </w:pPr>
            <w:r>
              <w:rPr>
                <w:rFonts w:asciiTheme="minorHAnsi" w:hAnsiTheme="minorHAnsi" w:cstheme="minorHAnsi"/>
                <w:sz w:val="20"/>
                <w:szCs w:val="20"/>
              </w:rPr>
              <w:t>x</w:t>
            </w:r>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444 700</w:t>
            </w:r>
          </w:p>
        </w:tc>
      </w:tr>
      <w:tr w:rsidR="00817F2E" w:rsidRPr="00D65E6D" w:rsidTr="00817F2E">
        <w:trPr>
          <w:trHeight w:val="413"/>
        </w:trPr>
        <w:tc>
          <w:tcPr>
            <w:tcW w:w="767" w:type="pct"/>
            <w:tcMar>
              <w:top w:w="170" w:type="dxa"/>
            </w:tcMar>
            <w:vAlign w:val="center"/>
          </w:tcPr>
          <w:p w:rsidR="00817F2E" w:rsidRPr="00D65E6D" w:rsidRDefault="00817F2E" w:rsidP="00817F2E">
            <w:pPr>
              <w:jc w:val="left"/>
              <w:rPr>
                <w:rFonts w:asciiTheme="minorHAnsi" w:hAnsiTheme="minorHAnsi" w:cstheme="minorHAnsi"/>
                <w:sz w:val="20"/>
                <w:szCs w:val="20"/>
              </w:rPr>
            </w:pPr>
            <w:r w:rsidRPr="00D65E6D">
              <w:rPr>
                <w:rFonts w:asciiTheme="minorHAnsi" w:hAnsiTheme="minorHAnsi" w:cstheme="minorHAnsi"/>
                <w:sz w:val="20"/>
                <w:szCs w:val="20"/>
              </w:rPr>
              <w:t xml:space="preserve">Investice – </w:t>
            </w:r>
            <w:proofErr w:type="spellStart"/>
            <w:r w:rsidRPr="00D65E6D">
              <w:rPr>
                <w:rFonts w:asciiTheme="minorHAnsi" w:hAnsiTheme="minorHAnsi" w:cstheme="minorHAnsi"/>
                <w:sz w:val="20"/>
                <w:szCs w:val="20"/>
              </w:rPr>
              <w:t>v</w:t>
            </w:r>
            <w:r>
              <w:rPr>
                <w:rFonts w:asciiTheme="minorHAnsi" w:hAnsiTheme="minorHAnsi" w:cstheme="minorHAnsi"/>
                <w:sz w:val="20"/>
                <w:szCs w:val="20"/>
              </w:rPr>
              <w:t>ýp</w:t>
            </w:r>
            <w:proofErr w:type="spellEnd"/>
            <w:r w:rsidRPr="00D65E6D">
              <w:rPr>
                <w:rFonts w:asciiTheme="minorHAnsi" w:hAnsiTheme="minorHAnsi" w:cstheme="minorHAnsi"/>
                <w:sz w:val="20"/>
                <w:szCs w:val="20"/>
              </w:rPr>
              <w:t>.</w:t>
            </w:r>
            <w:r>
              <w:rPr>
                <w:rFonts w:asciiTheme="minorHAnsi" w:hAnsiTheme="minorHAnsi" w:cstheme="minorHAnsi"/>
                <w:sz w:val="20"/>
                <w:szCs w:val="20"/>
              </w:rPr>
              <w:t xml:space="preserve"> </w:t>
            </w:r>
            <w:r w:rsidRPr="00D65E6D">
              <w:rPr>
                <w:rFonts w:asciiTheme="minorHAnsi" w:hAnsiTheme="minorHAnsi" w:cstheme="minorHAnsi"/>
                <w:sz w:val="20"/>
                <w:szCs w:val="20"/>
              </w:rPr>
              <w:t>technika, software</w:t>
            </w:r>
          </w:p>
        </w:tc>
        <w:tc>
          <w:tcPr>
            <w:tcW w:w="693" w:type="pct"/>
            <w:tcMar>
              <w:top w:w="170" w:type="dxa"/>
            </w:tcMar>
            <w:vAlign w:val="center"/>
          </w:tcPr>
          <w:p w:rsidR="00817F2E" w:rsidRPr="00D65E6D" w:rsidRDefault="00817F2E" w:rsidP="00817F2E">
            <w:pPr>
              <w:jc w:val="right"/>
              <w:rPr>
                <w:rFonts w:asciiTheme="minorHAnsi" w:hAnsiTheme="minorHAnsi" w:cstheme="minorHAnsi"/>
                <w:i/>
                <w:sz w:val="20"/>
                <w:szCs w:val="20"/>
              </w:rPr>
            </w:pPr>
            <w:r>
              <w:rPr>
                <w:rFonts w:asciiTheme="minorHAnsi" w:hAnsiTheme="minorHAnsi" w:cstheme="minorHAnsi"/>
                <w:i/>
                <w:sz w:val="20"/>
                <w:szCs w:val="20"/>
              </w:rPr>
              <w:t>0</w:t>
            </w:r>
          </w:p>
        </w:tc>
        <w:tc>
          <w:tcPr>
            <w:tcW w:w="380" w:type="pct"/>
          </w:tcPr>
          <w:p w:rsidR="00817F2E" w:rsidRDefault="00817F2E" w:rsidP="00817F2E">
            <w:pPr>
              <w:jc w:val="right"/>
              <w:rPr>
                <w:rFonts w:asciiTheme="minorHAnsi" w:hAnsiTheme="minorHAnsi" w:cstheme="minorHAnsi"/>
                <w:sz w:val="20"/>
                <w:szCs w:val="20"/>
              </w:rPr>
            </w:pPr>
          </w:p>
          <w:p w:rsidR="00817F2E" w:rsidRPr="00D65E6D" w:rsidRDefault="00817F2E" w:rsidP="00817F2E">
            <w:pPr>
              <w:jc w:val="right"/>
              <w:rPr>
                <w:rFonts w:asciiTheme="minorHAnsi" w:hAnsiTheme="minorHAnsi" w:cstheme="minorHAnsi"/>
                <w:sz w:val="20"/>
                <w:szCs w:val="20"/>
              </w:rPr>
            </w:pPr>
            <w:r>
              <w:rPr>
                <w:rFonts w:asciiTheme="minorHAnsi" w:hAnsiTheme="minorHAnsi" w:cstheme="minorHAnsi"/>
                <w:sz w:val="20"/>
                <w:szCs w:val="20"/>
              </w:rPr>
              <w:t>x</w:t>
            </w:r>
          </w:p>
        </w:tc>
        <w:tc>
          <w:tcPr>
            <w:tcW w:w="635" w:type="pct"/>
            <w:tcMar>
              <w:top w:w="170" w:type="dxa"/>
            </w:tcMar>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472 876</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93 200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335 800</w:t>
            </w:r>
          </w:p>
        </w:tc>
        <w:tc>
          <w:tcPr>
            <w:tcW w:w="633"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26" w:type="pct"/>
            <w:vAlign w:val="center"/>
          </w:tcPr>
          <w:p w:rsidR="00817F2E" w:rsidRPr="00D65E6D" w:rsidRDefault="00817F2E" w:rsidP="00817F2E">
            <w:pPr>
              <w:jc w:val="right"/>
              <w:rPr>
                <w:rFonts w:asciiTheme="minorHAnsi" w:hAnsiTheme="minorHAnsi" w:cstheme="minorHAnsi"/>
                <w:sz w:val="20"/>
                <w:szCs w:val="20"/>
              </w:rPr>
            </w:pPr>
            <w:r w:rsidRPr="00D65E6D">
              <w:rPr>
                <w:rFonts w:asciiTheme="minorHAnsi" w:hAnsiTheme="minorHAnsi" w:cstheme="minorHAnsi"/>
                <w:sz w:val="20"/>
                <w:szCs w:val="20"/>
              </w:rPr>
              <w:t>172 700</w:t>
            </w:r>
          </w:p>
        </w:tc>
      </w:tr>
      <w:tr w:rsidR="00817F2E" w:rsidRPr="00D65E6D" w:rsidTr="00817F2E">
        <w:trPr>
          <w:trHeight w:val="704"/>
        </w:trPr>
        <w:tc>
          <w:tcPr>
            <w:tcW w:w="767" w:type="pct"/>
            <w:tcMar>
              <w:top w:w="170" w:type="dxa"/>
            </w:tcMar>
            <w:vAlign w:val="center"/>
          </w:tcPr>
          <w:p w:rsidR="00817F2E" w:rsidRPr="00D65E6D" w:rsidRDefault="00817F2E" w:rsidP="00817F2E">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693" w:type="pct"/>
            <w:tcMar>
              <w:top w:w="170" w:type="dxa"/>
            </w:tcMar>
            <w:vAlign w:val="center"/>
          </w:tcPr>
          <w:p w:rsidR="00817F2E" w:rsidRPr="00D65E6D" w:rsidRDefault="00817F2E" w:rsidP="00817F2E">
            <w:pPr>
              <w:jc w:val="right"/>
              <w:rPr>
                <w:rFonts w:asciiTheme="minorHAnsi" w:hAnsiTheme="minorHAnsi" w:cstheme="minorHAnsi"/>
                <w:b/>
                <w:i/>
                <w:sz w:val="20"/>
                <w:szCs w:val="20"/>
              </w:rPr>
            </w:pPr>
            <w:r>
              <w:rPr>
                <w:rFonts w:asciiTheme="minorHAnsi" w:hAnsiTheme="minorHAnsi" w:cstheme="minorHAnsi"/>
                <w:b/>
                <w:i/>
                <w:sz w:val="20"/>
                <w:szCs w:val="20"/>
              </w:rPr>
              <w:t>35 185 500</w:t>
            </w:r>
          </w:p>
        </w:tc>
        <w:tc>
          <w:tcPr>
            <w:tcW w:w="380" w:type="pct"/>
          </w:tcPr>
          <w:p w:rsidR="00817F2E" w:rsidRPr="00D65E6D" w:rsidRDefault="00817F2E" w:rsidP="00817F2E">
            <w:pPr>
              <w:jc w:val="right"/>
              <w:rPr>
                <w:rFonts w:asciiTheme="minorHAnsi" w:hAnsiTheme="minorHAnsi" w:cstheme="minorHAnsi"/>
                <w:b/>
                <w:sz w:val="20"/>
                <w:szCs w:val="20"/>
              </w:rPr>
            </w:pPr>
          </w:p>
        </w:tc>
        <w:tc>
          <w:tcPr>
            <w:tcW w:w="635" w:type="pct"/>
            <w:tcMar>
              <w:top w:w="170" w:type="dxa"/>
            </w:tcMar>
            <w:vAlign w:val="center"/>
          </w:tcPr>
          <w:p w:rsidR="00817F2E" w:rsidRPr="00D65E6D" w:rsidRDefault="00817F2E" w:rsidP="00817F2E">
            <w:pPr>
              <w:jc w:val="right"/>
              <w:rPr>
                <w:rFonts w:asciiTheme="minorHAnsi" w:hAnsiTheme="minorHAnsi" w:cstheme="minorHAnsi"/>
                <w:b/>
                <w:sz w:val="20"/>
                <w:szCs w:val="20"/>
              </w:rPr>
            </w:pPr>
            <w:r w:rsidRPr="00D65E6D">
              <w:rPr>
                <w:rFonts w:asciiTheme="minorHAnsi" w:hAnsiTheme="minorHAnsi" w:cstheme="minorHAnsi"/>
                <w:b/>
                <w:sz w:val="20"/>
                <w:szCs w:val="20"/>
              </w:rPr>
              <w:t>34 468 500</w:t>
            </w:r>
          </w:p>
        </w:tc>
        <w:tc>
          <w:tcPr>
            <w:tcW w:w="633" w:type="pct"/>
            <w:vAlign w:val="center"/>
          </w:tcPr>
          <w:p w:rsidR="00817F2E" w:rsidRPr="00D65E6D" w:rsidRDefault="00817F2E" w:rsidP="00817F2E">
            <w:pPr>
              <w:jc w:val="right"/>
              <w:rPr>
                <w:rFonts w:asciiTheme="minorHAnsi" w:hAnsiTheme="minorHAnsi" w:cstheme="minorHAnsi"/>
                <w:b/>
                <w:sz w:val="20"/>
                <w:szCs w:val="20"/>
              </w:rPr>
            </w:pPr>
            <w:r w:rsidRPr="00D65E6D">
              <w:rPr>
                <w:rFonts w:asciiTheme="minorHAnsi" w:hAnsiTheme="minorHAnsi" w:cstheme="minorHAnsi"/>
                <w:b/>
                <w:sz w:val="20"/>
                <w:szCs w:val="20"/>
              </w:rPr>
              <w:t>33 118 600</w:t>
            </w:r>
          </w:p>
        </w:tc>
        <w:tc>
          <w:tcPr>
            <w:tcW w:w="633" w:type="pct"/>
            <w:vAlign w:val="center"/>
          </w:tcPr>
          <w:p w:rsidR="00817F2E" w:rsidRPr="00D65E6D" w:rsidRDefault="00817F2E" w:rsidP="00817F2E">
            <w:pPr>
              <w:jc w:val="right"/>
              <w:rPr>
                <w:rFonts w:asciiTheme="minorHAnsi" w:hAnsiTheme="minorHAnsi" w:cstheme="minorHAnsi"/>
                <w:b/>
                <w:sz w:val="20"/>
                <w:szCs w:val="20"/>
              </w:rPr>
            </w:pPr>
            <w:r w:rsidRPr="00D65E6D">
              <w:rPr>
                <w:rFonts w:asciiTheme="minorHAnsi" w:hAnsiTheme="minorHAnsi" w:cstheme="minorHAnsi"/>
                <w:b/>
                <w:sz w:val="20"/>
                <w:szCs w:val="20"/>
              </w:rPr>
              <w:t>29 769 300</w:t>
            </w:r>
          </w:p>
        </w:tc>
        <w:tc>
          <w:tcPr>
            <w:tcW w:w="633" w:type="pct"/>
            <w:vAlign w:val="center"/>
          </w:tcPr>
          <w:p w:rsidR="00817F2E" w:rsidRPr="00D65E6D" w:rsidRDefault="00817F2E" w:rsidP="00817F2E">
            <w:pPr>
              <w:jc w:val="right"/>
              <w:rPr>
                <w:rFonts w:asciiTheme="minorHAnsi" w:hAnsiTheme="minorHAnsi" w:cstheme="minorHAnsi"/>
                <w:b/>
                <w:sz w:val="20"/>
                <w:szCs w:val="20"/>
              </w:rPr>
            </w:pPr>
            <w:r w:rsidRPr="00D65E6D">
              <w:rPr>
                <w:rFonts w:asciiTheme="minorHAnsi" w:hAnsiTheme="minorHAnsi" w:cstheme="minorHAnsi"/>
                <w:b/>
                <w:sz w:val="20"/>
                <w:szCs w:val="20"/>
              </w:rPr>
              <w:t>29 118 500</w:t>
            </w:r>
          </w:p>
        </w:tc>
        <w:tc>
          <w:tcPr>
            <w:tcW w:w="626" w:type="pct"/>
            <w:vAlign w:val="center"/>
          </w:tcPr>
          <w:p w:rsidR="00817F2E" w:rsidRPr="00D65E6D" w:rsidRDefault="00817F2E" w:rsidP="00817F2E">
            <w:pPr>
              <w:jc w:val="right"/>
              <w:rPr>
                <w:rFonts w:asciiTheme="minorHAnsi" w:hAnsiTheme="minorHAnsi" w:cstheme="minorHAnsi"/>
                <w:b/>
                <w:sz w:val="20"/>
                <w:szCs w:val="20"/>
              </w:rPr>
            </w:pPr>
            <w:r w:rsidRPr="00D65E6D">
              <w:rPr>
                <w:rFonts w:asciiTheme="minorHAnsi" w:hAnsiTheme="minorHAnsi" w:cstheme="minorHAnsi"/>
                <w:b/>
                <w:sz w:val="20"/>
                <w:szCs w:val="20"/>
              </w:rPr>
              <w:t>28 477 100</w:t>
            </w:r>
          </w:p>
        </w:tc>
      </w:tr>
    </w:tbl>
    <w:p w:rsidR="009F4B7D" w:rsidRDefault="009F4B7D" w:rsidP="00A0376E">
      <w:pPr>
        <w:rPr>
          <w:rFonts w:asciiTheme="minorHAnsi" w:hAnsiTheme="minorHAnsi" w:cstheme="minorHAnsi"/>
          <w:noProof/>
        </w:rPr>
      </w:pPr>
      <w:r w:rsidRPr="00D65E6D">
        <w:rPr>
          <w:rFonts w:asciiTheme="minorHAnsi" w:hAnsiTheme="minorHAnsi" w:cstheme="minorHAnsi"/>
          <w:noProof/>
        </w:rPr>
        <w:t>V rámci přehledu shrnutí investičních výdajů správy v posledních 5 letech:</w:t>
      </w:r>
    </w:p>
    <w:p w:rsidR="00817F2E" w:rsidRDefault="00817F2E" w:rsidP="00A0376E">
      <w:pPr>
        <w:rPr>
          <w:rFonts w:asciiTheme="minorHAnsi" w:hAnsiTheme="minorHAnsi" w:cstheme="minorHAnsi"/>
          <w:noProof/>
        </w:rPr>
      </w:pPr>
    </w:p>
    <w:p w:rsidR="00817F2E" w:rsidRPr="00D65E6D" w:rsidRDefault="00817F2E" w:rsidP="00817F2E">
      <w:pPr>
        <w:pStyle w:val="Titulek"/>
        <w:rPr>
          <w:rFonts w:asciiTheme="minorHAnsi" w:hAnsiTheme="minorHAnsi" w:cstheme="minorHAnsi"/>
        </w:rPr>
      </w:pPr>
      <w:bookmarkStart w:id="121" w:name="_Toc70503504"/>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B733DF">
        <w:rPr>
          <w:rFonts w:asciiTheme="minorHAnsi" w:hAnsiTheme="minorHAnsi" w:cstheme="minorHAnsi"/>
          <w:noProof/>
        </w:rPr>
        <w:t>12</w:t>
      </w:r>
      <w:r w:rsidRPr="00D65E6D">
        <w:rPr>
          <w:rFonts w:asciiTheme="minorHAnsi" w:hAnsiTheme="minorHAnsi" w:cstheme="minorHAnsi"/>
          <w:noProof/>
        </w:rPr>
        <w:fldChar w:fldCharType="end"/>
      </w:r>
      <w:r w:rsidRPr="00D65E6D">
        <w:rPr>
          <w:rFonts w:asciiTheme="minorHAnsi" w:hAnsiTheme="minorHAnsi" w:cstheme="minorHAnsi"/>
        </w:rPr>
        <w:t xml:space="preserve"> Výdaje na místní správu (v Kč</w:t>
      </w:r>
      <w:r>
        <w:rPr>
          <w:rFonts w:asciiTheme="minorHAnsi" w:hAnsiTheme="minorHAnsi" w:cstheme="minorHAnsi"/>
        </w:rPr>
        <w:t xml:space="preserve">) </w:t>
      </w:r>
      <w:r w:rsidRPr="00D65E6D">
        <w:rPr>
          <w:rFonts w:asciiTheme="minorHAnsi" w:hAnsiTheme="minorHAnsi" w:cstheme="minorHAnsi"/>
        </w:rPr>
        <w:t>- zaokrouhleno na celé stovky</w:t>
      </w:r>
      <w:bookmarkEnd w:id="121"/>
    </w:p>
    <w:p w:rsidR="00817F2E" w:rsidRDefault="00817F2E" w:rsidP="00BE2806">
      <w:pPr>
        <w:rPr>
          <w:rFonts w:asciiTheme="minorHAnsi" w:hAnsiTheme="minorHAnsi" w:cstheme="minorHAnsi"/>
          <w:noProof/>
        </w:rPr>
      </w:pPr>
    </w:p>
    <w:p w:rsidR="00817F2E" w:rsidRPr="00817F2E" w:rsidRDefault="00817F2E" w:rsidP="00BE2806">
      <w:pPr>
        <w:rPr>
          <w:rFonts w:asciiTheme="minorHAnsi" w:hAnsiTheme="minorHAnsi" w:cstheme="minorHAnsi"/>
          <w:b/>
          <w:noProof/>
        </w:rPr>
      </w:pPr>
      <w:r w:rsidRPr="00817F2E">
        <w:rPr>
          <w:rFonts w:asciiTheme="minorHAnsi" w:hAnsiTheme="minorHAnsi" w:cstheme="minorHAnsi"/>
          <w:b/>
          <w:noProof/>
        </w:rPr>
        <w:t xml:space="preserve">V roce 2020 </w:t>
      </w:r>
      <w:r>
        <w:rPr>
          <w:rFonts w:asciiTheme="minorHAnsi" w:hAnsiTheme="minorHAnsi" w:cstheme="minorHAnsi"/>
          <w:b/>
          <w:noProof/>
        </w:rPr>
        <w:t xml:space="preserve">tak </w:t>
      </w:r>
      <w:r w:rsidRPr="00817F2E">
        <w:rPr>
          <w:rFonts w:asciiTheme="minorHAnsi" w:hAnsiTheme="minorHAnsi" w:cstheme="minorHAnsi"/>
          <w:b/>
          <w:noProof/>
        </w:rPr>
        <w:t>byl</w:t>
      </w:r>
      <w:r>
        <w:rPr>
          <w:rFonts w:asciiTheme="minorHAnsi" w:hAnsiTheme="minorHAnsi" w:cstheme="minorHAnsi"/>
          <w:b/>
          <w:noProof/>
        </w:rPr>
        <w:t>o</w:t>
      </w:r>
      <w:r w:rsidRPr="00817F2E">
        <w:rPr>
          <w:rFonts w:asciiTheme="minorHAnsi" w:hAnsiTheme="minorHAnsi" w:cstheme="minorHAnsi"/>
          <w:b/>
          <w:noProof/>
        </w:rPr>
        <w:t xml:space="preserve"> investováno pouze do nové strukturované kabeláže – sítí v 2. NP budovy radnice v částce 71 600 Kč.</w:t>
      </w:r>
    </w:p>
    <w:p w:rsidR="00817F2E" w:rsidRDefault="00817F2E" w:rsidP="00BE2806">
      <w:pPr>
        <w:rPr>
          <w:rFonts w:asciiTheme="minorHAnsi" w:hAnsiTheme="minorHAnsi" w:cstheme="minorHAnsi"/>
          <w:noProof/>
        </w:rPr>
      </w:pPr>
      <w:r>
        <w:rPr>
          <w:rFonts w:asciiTheme="minorHAnsi" w:hAnsiTheme="minorHAnsi" w:cstheme="minorHAnsi"/>
          <w:noProof/>
        </w:rPr>
        <w:t>Přehled investic v oblasti správy v minulých 5 letech je popsána v následující části.</w:t>
      </w:r>
    </w:p>
    <w:p w:rsidR="00BE2806" w:rsidRPr="0026223D" w:rsidRDefault="00A0376E" w:rsidP="00BE2806">
      <w:pPr>
        <w:rPr>
          <w:rFonts w:asciiTheme="minorHAnsi" w:hAnsiTheme="minorHAnsi" w:cstheme="minorHAnsi"/>
          <w:b/>
        </w:rPr>
      </w:pPr>
      <w:r w:rsidRPr="00D65E6D">
        <w:rPr>
          <w:rFonts w:asciiTheme="minorHAnsi" w:hAnsiTheme="minorHAnsi" w:cstheme="minorHAnsi"/>
          <w:noProof/>
        </w:rPr>
        <w:t xml:space="preserve">V roce </w:t>
      </w:r>
      <w:r w:rsidRPr="00D65E6D">
        <w:rPr>
          <w:rFonts w:asciiTheme="minorHAnsi" w:hAnsiTheme="minorHAnsi" w:cstheme="minorHAnsi"/>
          <w:b/>
          <w:noProof/>
        </w:rPr>
        <w:t>2015</w:t>
      </w:r>
      <w:r w:rsidRPr="00D65E6D">
        <w:rPr>
          <w:rFonts w:asciiTheme="minorHAnsi" w:hAnsiTheme="minorHAnsi" w:cstheme="minorHAnsi"/>
          <w:noProof/>
        </w:rPr>
        <w:t xml:space="preserve"> </w:t>
      </w:r>
      <w:r w:rsidR="00817F2E">
        <w:rPr>
          <w:rFonts w:asciiTheme="minorHAnsi" w:hAnsiTheme="minorHAnsi" w:cstheme="minorHAnsi"/>
          <w:noProof/>
        </w:rPr>
        <w:t xml:space="preserve">se investovaly tyto investice - </w:t>
      </w:r>
      <w:r w:rsidRPr="00D65E6D">
        <w:rPr>
          <w:rFonts w:asciiTheme="minorHAnsi" w:hAnsiTheme="minorHAnsi" w:cstheme="minorHAnsi"/>
          <w:noProof/>
        </w:rPr>
        <w:t>částka 186 396 Kč byla splátka za rekonstrukci kotelny MěÚ, částka 172 743 Kč byla vydána v oblasti investic do výpočetní techniky a částka 444 720 Kč představovala kupní cenu za nové referentské vozidlo.  Investováno bylo také do modernizace docházkového systému – částka 88 968 Kč.</w:t>
      </w:r>
      <w:r w:rsidR="004F7DE5" w:rsidRPr="00D65E6D">
        <w:rPr>
          <w:rFonts w:asciiTheme="minorHAnsi" w:hAnsiTheme="minorHAnsi" w:cstheme="minorHAnsi"/>
          <w:noProof/>
        </w:rPr>
        <w:t xml:space="preserve"> V roce </w:t>
      </w:r>
      <w:r w:rsidR="004F7DE5" w:rsidRPr="00D65E6D">
        <w:rPr>
          <w:rFonts w:asciiTheme="minorHAnsi" w:hAnsiTheme="minorHAnsi" w:cstheme="minorHAnsi"/>
          <w:b/>
          <w:noProof/>
        </w:rPr>
        <w:t xml:space="preserve">2016 </w:t>
      </w:r>
      <w:r w:rsidR="004F7DE5" w:rsidRPr="00D65E6D">
        <w:rPr>
          <w:rFonts w:asciiTheme="minorHAnsi" w:hAnsiTheme="minorHAnsi" w:cstheme="minorHAnsi"/>
          <w:noProof/>
        </w:rPr>
        <w:t>pak v oblasti investičních výdajů došlo pouze k výdajům, které se týkaly poslední splátky za rekonstrukci kontelny MěÚ ve výši 186 396 Kč.</w:t>
      </w:r>
      <w:r w:rsidR="00F12A75" w:rsidRPr="00D65E6D">
        <w:rPr>
          <w:rFonts w:asciiTheme="minorHAnsi" w:hAnsiTheme="minorHAnsi" w:cstheme="minorHAnsi"/>
          <w:noProof/>
        </w:rPr>
        <w:t xml:space="preserve"> V roce </w:t>
      </w:r>
      <w:r w:rsidR="00F12A75" w:rsidRPr="00D65E6D">
        <w:rPr>
          <w:rFonts w:asciiTheme="minorHAnsi" w:hAnsiTheme="minorHAnsi" w:cstheme="minorHAnsi"/>
          <w:b/>
          <w:noProof/>
        </w:rPr>
        <w:t xml:space="preserve">2017 </w:t>
      </w:r>
      <w:r w:rsidR="00F12A75" w:rsidRPr="00D65E6D">
        <w:rPr>
          <w:rFonts w:asciiTheme="minorHAnsi" w:hAnsiTheme="minorHAnsi" w:cstheme="minorHAnsi"/>
          <w:noProof/>
        </w:rPr>
        <w:t xml:space="preserve">došlo v rámci investičních výdajů k nákupu nové SQL Licence v ceně 218 617 Kč a nového záložního zdroje UPS v hodnotě 117 213 Kč </w:t>
      </w:r>
      <w:r w:rsidR="00F12A75" w:rsidRPr="00D65E6D">
        <w:rPr>
          <w:rFonts w:asciiTheme="minorHAnsi" w:hAnsiTheme="minorHAnsi" w:cstheme="minorHAnsi"/>
          <w:noProof/>
        </w:rPr>
        <w:lastRenderedPageBreak/>
        <w:t>(oblast výpočetní techniky). V rámci stavebních investic pak byly pořízeny nové automatické dveře v prvním i druhém patře budovy úřadu v hodnotě 303 710,- Kč.</w:t>
      </w:r>
      <w:r w:rsidR="0026223D">
        <w:rPr>
          <w:rFonts w:asciiTheme="minorHAnsi" w:hAnsiTheme="minorHAnsi" w:cstheme="minorHAnsi"/>
          <w:noProof/>
        </w:rPr>
        <w:t xml:space="preserve"> </w:t>
      </w:r>
      <w:r w:rsidR="009F4B7D" w:rsidRPr="00D65E6D">
        <w:rPr>
          <w:rFonts w:asciiTheme="minorHAnsi" w:hAnsiTheme="minorHAnsi" w:cstheme="minorHAnsi"/>
          <w:b/>
          <w:noProof/>
        </w:rPr>
        <w:t>V roce 2018</w:t>
      </w:r>
      <w:r w:rsidR="009F4B7D" w:rsidRPr="00D65E6D">
        <w:rPr>
          <w:rFonts w:asciiTheme="minorHAnsi" w:hAnsiTheme="minorHAnsi" w:cstheme="minorHAnsi"/>
          <w:noProof/>
        </w:rPr>
        <w:t xml:space="preserve"> byla v rámci investic ze sociálního fondu financována klimatizace v některých kancelářích budovy bývalého lidového domu – částka 628 800 Kč. Z rozpočtu </w:t>
      </w:r>
      <w:r w:rsidR="001D1634" w:rsidRPr="00D65E6D">
        <w:rPr>
          <w:rFonts w:asciiTheme="minorHAnsi" w:hAnsiTheme="minorHAnsi" w:cstheme="minorHAnsi"/>
          <w:noProof/>
        </w:rPr>
        <w:t xml:space="preserve">města pak byly financovány investice v hodnotě 567 tis. Kč </w:t>
      </w:r>
      <w:r w:rsidR="004E502E" w:rsidRPr="00D65E6D">
        <w:rPr>
          <w:rFonts w:asciiTheme="minorHAnsi" w:hAnsiTheme="minorHAnsi" w:cstheme="minorHAnsi"/>
          <w:noProof/>
        </w:rPr>
        <w:t>–</w:t>
      </w:r>
      <w:r w:rsidR="001D1634" w:rsidRPr="00D65E6D">
        <w:rPr>
          <w:rFonts w:asciiTheme="minorHAnsi" w:hAnsiTheme="minorHAnsi" w:cstheme="minorHAnsi"/>
          <w:noProof/>
        </w:rPr>
        <w:t xml:space="preserve"> </w:t>
      </w:r>
      <w:r w:rsidR="004E502E" w:rsidRPr="00D65E6D">
        <w:rPr>
          <w:rFonts w:asciiTheme="minorHAnsi" w:hAnsiTheme="minorHAnsi" w:cstheme="minorHAnsi"/>
          <w:noProof/>
        </w:rPr>
        <w:t>zakoupeno bylo rozšíření docházkového systému (částka 146 593 Kč), SW - nativizová licence (93 195 Kč), pořízeny byly vestavěné skříně a regály před obřadní síní v 1. patře radnice (107 641 Kč), modernizovány byly dveře v </w:t>
      </w:r>
      <w:r w:rsidR="00F23D9F" w:rsidRPr="00D65E6D">
        <w:rPr>
          <w:rFonts w:asciiTheme="minorHAnsi" w:hAnsiTheme="minorHAnsi" w:cstheme="minorHAnsi"/>
          <w:noProof/>
        </w:rPr>
        <w:t>b</w:t>
      </w:r>
      <w:r w:rsidR="004E502E" w:rsidRPr="00D65E6D">
        <w:rPr>
          <w:rFonts w:asciiTheme="minorHAnsi" w:hAnsiTheme="minorHAnsi" w:cstheme="minorHAnsi"/>
          <w:noProof/>
        </w:rPr>
        <w:t>u</w:t>
      </w:r>
      <w:r w:rsidR="00F23D9F" w:rsidRPr="00D65E6D">
        <w:rPr>
          <w:rFonts w:asciiTheme="minorHAnsi" w:hAnsiTheme="minorHAnsi" w:cstheme="minorHAnsi"/>
          <w:noProof/>
        </w:rPr>
        <w:t>d</w:t>
      </w:r>
      <w:r w:rsidR="004E502E" w:rsidRPr="00D65E6D">
        <w:rPr>
          <w:rFonts w:asciiTheme="minorHAnsi" w:hAnsiTheme="minorHAnsi" w:cstheme="minorHAnsi"/>
          <w:noProof/>
        </w:rPr>
        <w:t>ově hasičské zbrojnice i dveř</w:t>
      </w:r>
      <w:r w:rsidR="00F23D9F" w:rsidRPr="00D65E6D">
        <w:rPr>
          <w:rFonts w:asciiTheme="minorHAnsi" w:hAnsiTheme="minorHAnsi" w:cstheme="minorHAnsi"/>
          <w:noProof/>
        </w:rPr>
        <w:t>e v budově radnice (automatizace – posuvné dveře).</w:t>
      </w:r>
      <w:r w:rsidR="0026223D">
        <w:rPr>
          <w:rFonts w:asciiTheme="minorHAnsi" w:hAnsiTheme="minorHAnsi" w:cstheme="minorHAnsi"/>
          <w:noProof/>
        </w:rPr>
        <w:t xml:space="preserve"> </w:t>
      </w:r>
      <w:r w:rsidR="00BE2806" w:rsidRPr="0026223D">
        <w:rPr>
          <w:rFonts w:asciiTheme="minorHAnsi" w:hAnsiTheme="minorHAnsi" w:cstheme="minorHAnsi"/>
          <w:b/>
          <w:noProof/>
        </w:rPr>
        <w:t>V roce 2019</w:t>
      </w:r>
      <w:r w:rsidR="00BE2806" w:rsidRPr="00D65E6D">
        <w:rPr>
          <w:rFonts w:asciiTheme="minorHAnsi" w:hAnsiTheme="minorHAnsi" w:cstheme="minorHAnsi"/>
          <w:noProof/>
        </w:rPr>
        <w:t xml:space="preserve"> bylo v</w:t>
      </w:r>
      <w:r w:rsidR="00BE2806" w:rsidRPr="00D65E6D">
        <w:rPr>
          <w:rFonts w:asciiTheme="minorHAnsi" w:hAnsiTheme="minorHAnsi" w:cstheme="minorHAnsi"/>
        </w:rPr>
        <w:t xml:space="preserve"> oblasti </w:t>
      </w:r>
      <w:r w:rsidR="00BE2806" w:rsidRPr="00D65E6D">
        <w:rPr>
          <w:rFonts w:asciiTheme="minorHAnsi" w:hAnsiTheme="minorHAnsi" w:cstheme="minorHAnsi"/>
          <w:b/>
          <w:i/>
        </w:rPr>
        <w:t>místní správy</w:t>
      </w:r>
      <w:r w:rsidR="00BE2806" w:rsidRPr="00D65E6D">
        <w:rPr>
          <w:rFonts w:asciiTheme="minorHAnsi" w:hAnsiTheme="minorHAnsi" w:cstheme="minorHAnsi"/>
        </w:rPr>
        <w:t xml:space="preserve"> investováno celkem 767 504 Kč. Do modernizace </w:t>
      </w:r>
      <w:proofErr w:type="spellStart"/>
      <w:r w:rsidR="00BE2806" w:rsidRPr="00D65E6D">
        <w:rPr>
          <w:rFonts w:asciiTheme="minorHAnsi" w:hAnsiTheme="minorHAnsi" w:cstheme="minorHAnsi"/>
        </w:rPr>
        <w:t>serverovny</w:t>
      </w:r>
      <w:proofErr w:type="spellEnd"/>
      <w:r w:rsidR="00BE2806" w:rsidRPr="00D65E6D">
        <w:rPr>
          <w:rFonts w:asciiTheme="minorHAnsi" w:hAnsiTheme="minorHAnsi" w:cstheme="minorHAnsi"/>
        </w:rPr>
        <w:t xml:space="preserve"> </w:t>
      </w:r>
      <w:proofErr w:type="spellStart"/>
      <w:r w:rsidR="00BE2806" w:rsidRPr="00D65E6D">
        <w:rPr>
          <w:rFonts w:asciiTheme="minorHAnsi" w:hAnsiTheme="minorHAnsi" w:cstheme="minorHAnsi"/>
        </w:rPr>
        <w:t>MěÚ</w:t>
      </w:r>
      <w:proofErr w:type="spellEnd"/>
      <w:r w:rsidR="00BE2806" w:rsidRPr="00D65E6D">
        <w:rPr>
          <w:rFonts w:asciiTheme="minorHAnsi" w:hAnsiTheme="minorHAnsi" w:cstheme="minorHAnsi"/>
        </w:rPr>
        <w:t xml:space="preserve"> – pořízení </w:t>
      </w:r>
      <w:r w:rsidR="00970FBC" w:rsidRPr="00D65E6D">
        <w:rPr>
          <w:rFonts w:asciiTheme="minorHAnsi" w:hAnsiTheme="minorHAnsi" w:cstheme="minorHAnsi"/>
        </w:rPr>
        <w:t>SSD</w:t>
      </w:r>
      <w:r w:rsidR="00BE2806" w:rsidRPr="00D65E6D">
        <w:rPr>
          <w:rFonts w:asciiTheme="minorHAnsi" w:hAnsiTheme="minorHAnsi" w:cstheme="minorHAnsi"/>
        </w:rPr>
        <w:t xml:space="preserve"> do</w:t>
      </w:r>
      <w:r w:rsidR="00CF48E1" w:rsidRPr="00D65E6D">
        <w:rPr>
          <w:rFonts w:asciiTheme="minorHAnsi" w:hAnsiTheme="minorHAnsi" w:cstheme="minorHAnsi"/>
        </w:rPr>
        <w:t xml:space="preserve"> </w:t>
      </w:r>
      <w:r w:rsidR="00BE2806" w:rsidRPr="00D65E6D">
        <w:rPr>
          <w:rFonts w:asciiTheme="minorHAnsi" w:hAnsiTheme="minorHAnsi" w:cstheme="minorHAnsi"/>
        </w:rPr>
        <w:t>server</w:t>
      </w:r>
      <w:r w:rsidR="00CF48E1" w:rsidRPr="00D65E6D">
        <w:rPr>
          <w:rFonts w:asciiTheme="minorHAnsi" w:hAnsiTheme="minorHAnsi" w:cstheme="minorHAnsi"/>
        </w:rPr>
        <w:t xml:space="preserve">ů a </w:t>
      </w:r>
      <w:r w:rsidR="00BE2806" w:rsidRPr="00D65E6D">
        <w:rPr>
          <w:rFonts w:asciiTheme="minorHAnsi" w:hAnsiTheme="minorHAnsi" w:cstheme="minorHAnsi"/>
        </w:rPr>
        <w:t xml:space="preserve">nákup </w:t>
      </w:r>
      <w:proofErr w:type="spellStart"/>
      <w:r w:rsidR="00BE2806" w:rsidRPr="00D65E6D">
        <w:rPr>
          <w:rFonts w:asciiTheme="minorHAnsi" w:hAnsiTheme="minorHAnsi" w:cstheme="minorHAnsi"/>
        </w:rPr>
        <w:t>switchů</w:t>
      </w:r>
      <w:proofErr w:type="spellEnd"/>
      <w:r w:rsidR="00BE2806" w:rsidRPr="00D65E6D">
        <w:rPr>
          <w:rFonts w:asciiTheme="minorHAnsi" w:hAnsiTheme="minorHAnsi" w:cstheme="minorHAnsi"/>
        </w:rPr>
        <w:t xml:space="preserve"> (340 tis. Kč) a dále do drobnějších stavebních úprav </w:t>
      </w:r>
      <w:proofErr w:type="spellStart"/>
      <w:r w:rsidR="00BE2806" w:rsidRPr="00D65E6D">
        <w:rPr>
          <w:rFonts w:asciiTheme="minorHAnsi" w:hAnsiTheme="minorHAnsi" w:cstheme="minorHAnsi"/>
        </w:rPr>
        <w:t>MěÚ</w:t>
      </w:r>
      <w:proofErr w:type="spellEnd"/>
      <w:r w:rsidR="00BE2806" w:rsidRPr="00D65E6D">
        <w:rPr>
          <w:rFonts w:asciiTheme="minorHAnsi" w:hAnsiTheme="minorHAnsi" w:cstheme="minorHAnsi"/>
        </w:rPr>
        <w:t xml:space="preserve"> – výměna kuchyňky ve II. patře u zasedací místnosti, pořízení automatických posuvných dveří mezi budovami radnice a „hotelem“ (216 tis. Kč), došlo k instalaci nových sítí v</w:t>
      </w:r>
      <w:r w:rsidR="00451F42">
        <w:rPr>
          <w:rFonts w:asciiTheme="minorHAnsi" w:hAnsiTheme="minorHAnsi" w:cstheme="minorHAnsi"/>
        </w:rPr>
        <w:t xml:space="preserve"> 1</w:t>
      </w:r>
      <w:r w:rsidR="00BE2806" w:rsidRPr="00D65E6D">
        <w:rPr>
          <w:rFonts w:asciiTheme="minorHAnsi" w:hAnsiTheme="minorHAnsi" w:cstheme="minorHAnsi"/>
        </w:rPr>
        <w:t>. NP budovy radnice (78 tis. Kč).</w:t>
      </w:r>
    </w:p>
    <w:p w:rsidR="00A0376E" w:rsidRPr="00D65E6D" w:rsidRDefault="00A0376E" w:rsidP="004F7DE5">
      <w:pPr>
        <w:rPr>
          <w:rFonts w:asciiTheme="minorHAnsi" w:hAnsiTheme="minorHAnsi" w:cstheme="minorHAnsi"/>
        </w:rPr>
      </w:pPr>
      <w:r w:rsidRPr="00D65E6D">
        <w:rPr>
          <w:rFonts w:asciiTheme="minorHAnsi" w:hAnsiTheme="minorHAnsi" w:cstheme="minorHAnsi"/>
          <w:noProof/>
        </w:rPr>
        <w:t>Jednou z</w:t>
      </w:r>
      <w:r w:rsidR="004F7DE5" w:rsidRPr="00D65E6D">
        <w:rPr>
          <w:rFonts w:asciiTheme="minorHAnsi" w:hAnsiTheme="minorHAnsi" w:cstheme="minorHAnsi"/>
          <w:noProof/>
        </w:rPr>
        <w:t xml:space="preserve"> položek</w:t>
      </w:r>
      <w:r w:rsidRPr="00D65E6D">
        <w:rPr>
          <w:rFonts w:asciiTheme="minorHAnsi" w:hAnsiTheme="minorHAnsi" w:cstheme="minorHAnsi"/>
          <w:noProof/>
        </w:rPr>
        <w:t xml:space="preserve"> výdajů místní správy jsou také </w:t>
      </w:r>
      <w:r w:rsidRPr="00D65E6D">
        <w:rPr>
          <w:rFonts w:asciiTheme="minorHAnsi" w:hAnsiTheme="minorHAnsi" w:cstheme="minorHAnsi"/>
          <w:b/>
          <w:noProof/>
        </w:rPr>
        <w:t>výdaje ze sociálního fondu</w:t>
      </w:r>
      <w:r w:rsidR="004F7DE5" w:rsidRPr="00D65E6D">
        <w:rPr>
          <w:rFonts w:asciiTheme="minorHAnsi" w:hAnsiTheme="minorHAnsi" w:cstheme="minorHAnsi"/>
          <w:noProof/>
        </w:rPr>
        <w:t xml:space="preserve">. Příjmy i výdaje tohoto fondu jsou rozebrány v dalších kapitolách závěrečného účtu. </w:t>
      </w:r>
      <w:r w:rsidRPr="00D65E6D">
        <w:rPr>
          <w:rFonts w:asciiTheme="minorHAnsi" w:hAnsiTheme="minorHAnsi" w:cstheme="minorHAnsi"/>
          <w:noProof/>
        </w:rPr>
        <w:t xml:space="preserve"> </w:t>
      </w:r>
    </w:p>
    <w:p w:rsidR="007D29C0" w:rsidRPr="00D65E6D" w:rsidRDefault="007D29C0" w:rsidP="00014E14">
      <w:pPr>
        <w:rPr>
          <w:rFonts w:asciiTheme="minorHAnsi" w:hAnsiTheme="minorHAnsi" w:cstheme="minorHAnsi"/>
          <w:noProof/>
        </w:rPr>
      </w:pPr>
    </w:p>
    <w:p w:rsidR="007D29C0" w:rsidRPr="00D65E6D" w:rsidRDefault="007D29C0" w:rsidP="00014E14">
      <w:pPr>
        <w:rPr>
          <w:rFonts w:asciiTheme="minorHAnsi" w:hAnsiTheme="minorHAnsi" w:cstheme="minorHAnsi"/>
          <w:noProof/>
        </w:rPr>
      </w:pPr>
    </w:p>
    <w:p w:rsidR="002A2DB6" w:rsidRPr="00D65E6D" w:rsidRDefault="002A2DB6" w:rsidP="00952342">
      <w:pPr>
        <w:pStyle w:val="Nadpis1"/>
        <w:rPr>
          <w:rFonts w:asciiTheme="minorHAnsi" w:hAnsiTheme="minorHAnsi" w:cstheme="minorHAnsi"/>
        </w:rPr>
      </w:pPr>
      <w:bookmarkStart w:id="122" w:name="_Toc70406280"/>
      <w:r w:rsidRPr="00D65E6D">
        <w:rPr>
          <w:rFonts w:asciiTheme="minorHAnsi" w:hAnsiTheme="minorHAnsi" w:cstheme="minorHAnsi"/>
        </w:rPr>
        <w:lastRenderedPageBreak/>
        <w:t>Hospodaření organizačních složek</w:t>
      </w:r>
      <w:bookmarkEnd w:id="122"/>
    </w:p>
    <w:p w:rsidR="00CF492F" w:rsidRPr="00D65E6D" w:rsidRDefault="00CF492F"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Organizační složky hospodaří jménem zřizovatele, nejsou účetní jednotkou a nemají samostatný účet. Hospodaří podle rozpočtu, který je součástí rozpočtu Města Vizovice.</w:t>
      </w:r>
    </w:p>
    <w:p w:rsidR="006A28FD" w:rsidRPr="00D65E6D" w:rsidRDefault="006A28FD" w:rsidP="00014E14">
      <w:pPr>
        <w:rPr>
          <w:rFonts w:asciiTheme="minorHAnsi" w:hAnsiTheme="minorHAnsi" w:cstheme="minorHAnsi"/>
        </w:rPr>
      </w:pPr>
    </w:p>
    <w:p w:rsidR="002A2DB6" w:rsidRPr="00D65E6D" w:rsidRDefault="002A2DB6" w:rsidP="00952342">
      <w:pPr>
        <w:pStyle w:val="Nadpis2"/>
        <w:rPr>
          <w:rFonts w:asciiTheme="minorHAnsi" w:hAnsiTheme="minorHAnsi" w:cstheme="minorHAnsi"/>
        </w:rPr>
      </w:pPr>
      <w:bookmarkStart w:id="123" w:name="_Toc70406281"/>
      <w:r w:rsidRPr="00D65E6D">
        <w:rPr>
          <w:rFonts w:asciiTheme="minorHAnsi" w:hAnsiTheme="minorHAnsi" w:cstheme="minorHAnsi"/>
        </w:rPr>
        <w:t>Kino</w:t>
      </w:r>
      <w:bookmarkEnd w:id="123"/>
    </w:p>
    <w:p w:rsidR="002A2DB6" w:rsidRPr="00D65E6D" w:rsidRDefault="002A2DB6" w:rsidP="00952342">
      <w:pPr>
        <w:rPr>
          <w:rFonts w:asciiTheme="minorHAnsi" w:hAnsiTheme="minorHAnsi" w:cstheme="minorHAnsi"/>
        </w:rPr>
      </w:pPr>
    </w:p>
    <w:p w:rsidR="002A2DB6" w:rsidRDefault="002A2DB6" w:rsidP="00014E14">
      <w:pPr>
        <w:pStyle w:val="Nadpis3"/>
        <w:rPr>
          <w:rFonts w:asciiTheme="minorHAnsi" w:hAnsiTheme="minorHAnsi" w:cstheme="minorHAnsi"/>
        </w:rPr>
      </w:pPr>
      <w:bookmarkStart w:id="124" w:name="_Toc70406282"/>
      <w:r w:rsidRPr="00D65E6D">
        <w:rPr>
          <w:rFonts w:asciiTheme="minorHAnsi" w:hAnsiTheme="minorHAnsi" w:cstheme="minorHAnsi"/>
        </w:rPr>
        <w:t>Charakteristika organizační složky a základní údaje za rok 20</w:t>
      </w:r>
      <w:r w:rsidR="00365D60">
        <w:rPr>
          <w:rFonts w:asciiTheme="minorHAnsi" w:hAnsiTheme="minorHAnsi" w:cstheme="minorHAnsi"/>
        </w:rPr>
        <w:t>20</w:t>
      </w:r>
      <w:bookmarkEnd w:id="124"/>
    </w:p>
    <w:p w:rsidR="00BB6EFF" w:rsidRPr="00D65E6D" w:rsidRDefault="00BB6EFF" w:rsidP="00014E14">
      <w:pPr>
        <w:rPr>
          <w:rFonts w:asciiTheme="minorHAnsi" w:hAnsiTheme="minorHAnsi" w:cstheme="minorHAnsi"/>
        </w:rPr>
      </w:pPr>
    </w:p>
    <w:p w:rsidR="002A2DB6" w:rsidRPr="00D65E6D" w:rsidRDefault="002A2DB6" w:rsidP="00477DAC">
      <w:pPr>
        <w:rPr>
          <w:rFonts w:asciiTheme="minorHAnsi" w:hAnsiTheme="minorHAnsi" w:cstheme="minorHAnsi"/>
        </w:rPr>
      </w:pPr>
      <w:r w:rsidRPr="00D65E6D">
        <w:rPr>
          <w:rFonts w:asciiTheme="minorHAnsi" w:hAnsiTheme="minorHAnsi" w:cstheme="minorHAnsi"/>
        </w:rPr>
        <w:t xml:space="preserve">Kino Vizovice je organizační složka určená k pořádání filmových představení pro občany. Počet zaměstnanců </w:t>
      </w:r>
      <w:r w:rsidR="0098003D" w:rsidRPr="00D65E6D">
        <w:rPr>
          <w:rFonts w:asciiTheme="minorHAnsi" w:hAnsiTheme="minorHAnsi" w:cstheme="minorHAnsi"/>
        </w:rPr>
        <w:t>5</w:t>
      </w:r>
      <w:r w:rsidRPr="00D65E6D">
        <w:rPr>
          <w:rFonts w:asciiTheme="minorHAnsi" w:hAnsiTheme="minorHAnsi" w:cstheme="minorHAnsi"/>
        </w:rPr>
        <w:t>, všichni na dohodu o pracovní činnosti.</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V 1.</w:t>
      </w:r>
      <w:r>
        <w:rPr>
          <w:rFonts w:asciiTheme="minorHAnsi" w:hAnsiTheme="minorHAnsi" w:cstheme="minorHAnsi"/>
          <w:sz w:val="24"/>
          <w:szCs w:val="24"/>
        </w:rPr>
        <w:t xml:space="preserve"> </w:t>
      </w:r>
      <w:r w:rsidRPr="00477DAC">
        <w:rPr>
          <w:rFonts w:asciiTheme="minorHAnsi" w:hAnsiTheme="minorHAnsi" w:cstheme="minorHAnsi"/>
          <w:sz w:val="24"/>
          <w:szCs w:val="24"/>
        </w:rPr>
        <w:t xml:space="preserve">čtvrtletí roku </w:t>
      </w:r>
      <w:r>
        <w:rPr>
          <w:rFonts w:asciiTheme="minorHAnsi" w:hAnsiTheme="minorHAnsi" w:cstheme="minorHAnsi"/>
          <w:sz w:val="24"/>
          <w:szCs w:val="24"/>
        </w:rPr>
        <w:t>2</w:t>
      </w:r>
      <w:r w:rsidRPr="00477DAC">
        <w:rPr>
          <w:rFonts w:asciiTheme="minorHAnsi" w:hAnsiTheme="minorHAnsi" w:cstheme="minorHAnsi"/>
          <w:sz w:val="24"/>
          <w:szCs w:val="24"/>
        </w:rPr>
        <w:t>020 bylo odehráno celkem 8 představení, které navštívilo celkem 242 diváků, tržba byla 13 210 Kč.</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Ve 2.čtvrtletí 2020 se pak odehrála 3 představení (pouze 6/2020) s návštěvou 75 diváků, tržba 3 250 Kč. </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Ve 3.čtvrtletí 2020 bylo odehráno 9 představení v kině, návštěvnost byla 125 diváků, tržba 6 820 Kč.</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Ve 4.čtvrtletí se nehrálo z důvodu vyhlášení nouzového stavu a s tím spojeného zákazu promítání. Nouzový stav trval též po část března, v dubnu a květnu roku 2020.</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V srpnu 2020 bylo divácky kladně hodnocené </w:t>
      </w:r>
      <w:r w:rsidRPr="00477DAC">
        <w:rPr>
          <w:rFonts w:asciiTheme="minorHAnsi" w:hAnsiTheme="minorHAnsi" w:cstheme="minorHAnsi"/>
          <w:b/>
          <w:sz w:val="24"/>
          <w:szCs w:val="24"/>
        </w:rPr>
        <w:t>letní kino</w:t>
      </w:r>
      <w:r w:rsidRPr="00477DAC">
        <w:rPr>
          <w:rFonts w:asciiTheme="minorHAnsi" w:hAnsiTheme="minorHAnsi" w:cstheme="minorHAnsi"/>
          <w:sz w:val="24"/>
          <w:szCs w:val="24"/>
        </w:rPr>
        <w:t>, kde se odehrála 4 představení s návštěvností cca 500 diváků. Bylo vybráno dobrovolné vstupné 12 395 Kč. Pro další rok by bylo potřeba rozšířit počet diváckých míst.</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U ostatních naplánovaných projekcí diváci nepřišli a nehrálo se. Tuto skutečnost se </w:t>
      </w:r>
      <w:r>
        <w:rPr>
          <w:rFonts w:asciiTheme="minorHAnsi" w:hAnsiTheme="minorHAnsi" w:cstheme="minorHAnsi"/>
          <w:sz w:val="24"/>
          <w:szCs w:val="24"/>
        </w:rPr>
        <w:t xml:space="preserve">vedoucí kina </w:t>
      </w:r>
      <w:r w:rsidRPr="00477DAC">
        <w:rPr>
          <w:rFonts w:asciiTheme="minorHAnsi" w:hAnsiTheme="minorHAnsi" w:cstheme="minorHAnsi"/>
          <w:sz w:val="24"/>
          <w:szCs w:val="24"/>
        </w:rPr>
        <w:t xml:space="preserve">snaží omezit již při objednávání filmů na daný měsíc, kdy </w:t>
      </w:r>
      <w:r>
        <w:rPr>
          <w:rFonts w:asciiTheme="minorHAnsi" w:hAnsiTheme="minorHAnsi" w:cstheme="minorHAnsi"/>
          <w:sz w:val="24"/>
          <w:szCs w:val="24"/>
        </w:rPr>
        <w:t xml:space="preserve">se </w:t>
      </w:r>
      <w:r w:rsidRPr="00477DAC">
        <w:rPr>
          <w:rFonts w:asciiTheme="minorHAnsi" w:hAnsiTheme="minorHAnsi" w:cstheme="minorHAnsi"/>
          <w:sz w:val="24"/>
          <w:szCs w:val="24"/>
        </w:rPr>
        <w:t>přihlíží k případným plánovaným akcím (svátky, hudební festival, Trnkobraní, …) a v těchto termínech</w:t>
      </w:r>
      <w:r>
        <w:rPr>
          <w:rFonts w:asciiTheme="minorHAnsi" w:hAnsiTheme="minorHAnsi" w:cstheme="minorHAnsi"/>
          <w:sz w:val="24"/>
          <w:szCs w:val="24"/>
        </w:rPr>
        <w:t xml:space="preserve"> se</w:t>
      </w:r>
      <w:r w:rsidRPr="00477DAC">
        <w:rPr>
          <w:rFonts w:asciiTheme="minorHAnsi" w:hAnsiTheme="minorHAnsi" w:cstheme="minorHAnsi"/>
          <w:sz w:val="24"/>
          <w:szCs w:val="24"/>
        </w:rPr>
        <w:t xml:space="preserve"> filmová představení neplánuj</w:t>
      </w:r>
      <w:r>
        <w:rPr>
          <w:rFonts w:asciiTheme="minorHAnsi" w:hAnsiTheme="minorHAnsi" w:cstheme="minorHAnsi"/>
          <w:sz w:val="24"/>
          <w:szCs w:val="24"/>
        </w:rPr>
        <w:t>í</w:t>
      </w:r>
      <w:r w:rsidRPr="00477DAC">
        <w:rPr>
          <w:rFonts w:asciiTheme="minorHAnsi" w:hAnsiTheme="minorHAnsi" w:cstheme="minorHAnsi"/>
          <w:sz w:val="24"/>
          <w:szCs w:val="24"/>
        </w:rPr>
        <w:t>.</w:t>
      </w:r>
    </w:p>
    <w:p w:rsidR="00477DAC" w:rsidRDefault="00477DAC" w:rsidP="00477DAC">
      <w:pPr>
        <w:pStyle w:val="Standard"/>
        <w:rPr>
          <w:sz w:val="24"/>
          <w:szCs w:val="24"/>
        </w:rPr>
      </w:pPr>
    </w:p>
    <w:p w:rsidR="00BB6EFF" w:rsidRPr="00D65E6D" w:rsidRDefault="00477DAC" w:rsidP="00BB6EFF">
      <w:pPr>
        <w:rPr>
          <w:rFonts w:asciiTheme="minorHAnsi" w:hAnsiTheme="minorHAnsi" w:cstheme="minorHAnsi"/>
        </w:rPr>
      </w:pPr>
      <w:r>
        <w:rPr>
          <w:rFonts w:asciiTheme="minorHAnsi" w:hAnsiTheme="minorHAnsi" w:cstheme="minorHAnsi"/>
        </w:rPr>
        <w:t xml:space="preserve">Pro srovnání uvádím i počet představení a návštěvnost v minulých letech. </w:t>
      </w:r>
      <w:r w:rsidR="00BB6EFF" w:rsidRPr="00D65E6D">
        <w:rPr>
          <w:rFonts w:asciiTheme="minorHAnsi" w:hAnsiTheme="minorHAnsi" w:cstheme="minorHAnsi"/>
        </w:rPr>
        <w:t xml:space="preserve">V roce 2019 bylo odehráno celkem 58 představení s návštěvností </w:t>
      </w:r>
      <w:r w:rsidR="006158D2" w:rsidRPr="00D65E6D">
        <w:rPr>
          <w:rFonts w:asciiTheme="minorHAnsi" w:hAnsiTheme="minorHAnsi" w:cstheme="minorHAnsi"/>
        </w:rPr>
        <w:t>1 599</w:t>
      </w:r>
      <w:r w:rsidR="00BB6EFF" w:rsidRPr="00D65E6D">
        <w:rPr>
          <w:rFonts w:asciiTheme="minorHAnsi" w:hAnsiTheme="minorHAnsi" w:cstheme="minorHAnsi"/>
        </w:rPr>
        <w:t xml:space="preserve"> (průměrná návštěvnost </w:t>
      </w:r>
      <w:r w:rsidR="006158D2" w:rsidRPr="00D65E6D">
        <w:rPr>
          <w:rFonts w:asciiTheme="minorHAnsi" w:hAnsiTheme="minorHAnsi" w:cstheme="minorHAnsi"/>
        </w:rPr>
        <w:t>28</w:t>
      </w:r>
      <w:r w:rsidR="00BB6EFF" w:rsidRPr="00D65E6D">
        <w:rPr>
          <w:rFonts w:asciiTheme="minorHAnsi" w:hAnsiTheme="minorHAnsi" w:cstheme="minorHAnsi"/>
        </w:rPr>
        <w:t xml:space="preserve"> diváků). Oproti tomu v</w:t>
      </w:r>
      <w:r w:rsidR="006158D2" w:rsidRPr="00D65E6D">
        <w:rPr>
          <w:rFonts w:asciiTheme="minorHAnsi" w:hAnsiTheme="minorHAnsi" w:cstheme="minorHAnsi"/>
        </w:rPr>
        <w:t> </w:t>
      </w:r>
      <w:r w:rsidR="00BB6EFF" w:rsidRPr="00D65E6D">
        <w:rPr>
          <w:rFonts w:asciiTheme="minorHAnsi" w:hAnsiTheme="minorHAnsi" w:cstheme="minorHAnsi"/>
        </w:rPr>
        <w:t>roce</w:t>
      </w:r>
      <w:r w:rsidR="006158D2" w:rsidRPr="00D65E6D">
        <w:rPr>
          <w:rFonts w:asciiTheme="minorHAnsi" w:hAnsiTheme="minorHAnsi" w:cstheme="minorHAnsi"/>
        </w:rPr>
        <w:t xml:space="preserve"> 2018 bylo odehráno také 58 představení, ovšem s návštěvností je 912 diváků (průměrná návštěvnost 16 diváků)</w:t>
      </w:r>
      <w:r w:rsidR="006A28FD" w:rsidRPr="00D65E6D">
        <w:rPr>
          <w:rFonts w:asciiTheme="minorHAnsi" w:hAnsiTheme="minorHAnsi" w:cstheme="minorHAnsi"/>
        </w:rPr>
        <w:t xml:space="preserve">. </w:t>
      </w:r>
      <w:r w:rsidR="006158D2" w:rsidRPr="00D65E6D">
        <w:rPr>
          <w:rFonts w:asciiTheme="minorHAnsi" w:hAnsiTheme="minorHAnsi" w:cstheme="minorHAnsi"/>
        </w:rPr>
        <w:t xml:space="preserve">V roce </w:t>
      </w:r>
      <w:r w:rsidR="00BB6EFF" w:rsidRPr="00D65E6D">
        <w:rPr>
          <w:rFonts w:asciiTheme="minorHAnsi" w:hAnsiTheme="minorHAnsi" w:cstheme="minorHAnsi"/>
        </w:rPr>
        <w:t>2017 bylo z důvodu rekonstrukce DK odehráno jen 33 představení s počtem 827 diváků (průměr 25 diváků), v roce 2016</w:t>
      </w:r>
      <w:r w:rsidR="007258E4">
        <w:rPr>
          <w:rFonts w:asciiTheme="minorHAnsi" w:hAnsiTheme="minorHAnsi" w:cstheme="minorHAnsi"/>
        </w:rPr>
        <w:t xml:space="preserve"> odehráno </w:t>
      </w:r>
      <w:r w:rsidR="00BB6EFF" w:rsidRPr="00D65E6D">
        <w:rPr>
          <w:rFonts w:asciiTheme="minorHAnsi" w:hAnsiTheme="minorHAnsi" w:cstheme="minorHAnsi"/>
        </w:rPr>
        <w:t xml:space="preserve">7 představení s celkovou návštěvností 1 756 diváků (průměr 31 diváků), v roce </w:t>
      </w:r>
      <w:proofErr w:type="gramStart"/>
      <w:r w:rsidR="00BB6EFF" w:rsidRPr="00D65E6D">
        <w:rPr>
          <w:rFonts w:asciiTheme="minorHAnsi" w:hAnsiTheme="minorHAnsi" w:cstheme="minorHAnsi"/>
        </w:rPr>
        <w:t>2015 – 46</w:t>
      </w:r>
      <w:proofErr w:type="gramEnd"/>
      <w:r w:rsidR="00BB6EFF" w:rsidRPr="00D65E6D">
        <w:rPr>
          <w:rFonts w:asciiTheme="minorHAnsi" w:hAnsiTheme="minorHAnsi" w:cstheme="minorHAnsi"/>
        </w:rPr>
        <w:t xml:space="preserve"> představení, 1606 diváků (průměr 35 diváků).</w:t>
      </w:r>
    </w:p>
    <w:p w:rsidR="00BB6EFF" w:rsidRPr="00D65E6D" w:rsidRDefault="00BB6EFF" w:rsidP="00BB6EFF">
      <w:pPr>
        <w:pStyle w:val="Standard"/>
        <w:rPr>
          <w:rFonts w:asciiTheme="minorHAnsi" w:hAnsiTheme="minorHAnsi" w:cstheme="minorHAnsi"/>
          <w:b/>
          <w:sz w:val="24"/>
          <w:szCs w:val="24"/>
        </w:rPr>
      </w:pPr>
    </w:p>
    <w:p w:rsidR="00BB6EFF" w:rsidRDefault="00BB6EFF" w:rsidP="00D75860">
      <w:pPr>
        <w:pStyle w:val="Nadpis3"/>
      </w:pPr>
      <w:bookmarkStart w:id="125" w:name="_Toc70406283"/>
      <w:r w:rsidRPr="00D65E6D">
        <w:t xml:space="preserve">Výhled </w:t>
      </w:r>
      <w:r w:rsidR="00D75860">
        <w:t>na rok 2021</w:t>
      </w:r>
      <w:bookmarkEnd w:id="125"/>
    </w:p>
    <w:p w:rsidR="00D75860" w:rsidRPr="00D65E6D" w:rsidRDefault="00D75860" w:rsidP="00D75860">
      <w:pPr>
        <w:pStyle w:val="Standard"/>
        <w:rPr>
          <w:rFonts w:asciiTheme="minorHAnsi" w:hAnsiTheme="minorHAnsi" w:cstheme="minorHAnsi"/>
          <w:b/>
          <w:sz w:val="24"/>
          <w:szCs w:val="24"/>
        </w:rPr>
      </w:pP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K dnešnímu datu, tj. </w:t>
      </w:r>
      <w:r>
        <w:rPr>
          <w:rFonts w:asciiTheme="minorHAnsi" w:hAnsiTheme="minorHAnsi" w:cstheme="minorHAnsi"/>
          <w:sz w:val="24"/>
          <w:szCs w:val="24"/>
        </w:rPr>
        <w:t>v dubnu</w:t>
      </w:r>
      <w:r w:rsidRPr="00477DAC">
        <w:rPr>
          <w:rFonts w:asciiTheme="minorHAnsi" w:hAnsiTheme="minorHAnsi" w:cstheme="minorHAnsi"/>
          <w:sz w:val="24"/>
          <w:szCs w:val="24"/>
        </w:rPr>
        <w:t xml:space="preserve"> 2021, byl sice ukončen nouzový stav, ale stále platí zákaz pořádání kulturních akcí a konec je stále v nedohlednu. Přesto</w:t>
      </w:r>
      <w:r>
        <w:rPr>
          <w:rFonts w:asciiTheme="minorHAnsi" w:hAnsiTheme="minorHAnsi" w:cstheme="minorHAnsi"/>
          <w:sz w:val="24"/>
          <w:szCs w:val="24"/>
        </w:rPr>
        <w:t xml:space="preserve"> je na léto opět připravováno </w:t>
      </w:r>
      <w:r w:rsidRPr="00477DAC">
        <w:rPr>
          <w:rFonts w:asciiTheme="minorHAnsi" w:hAnsiTheme="minorHAnsi" w:cstheme="minorHAnsi"/>
          <w:sz w:val="24"/>
          <w:szCs w:val="24"/>
        </w:rPr>
        <w:t>letní kino, kde se musí rezervovat promítací technika již v této době.</w:t>
      </w:r>
    </w:p>
    <w:p w:rsidR="00477DAC" w:rsidRPr="00477DAC" w:rsidRDefault="00477DAC" w:rsidP="00477DAC">
      <w:pPr>
        <w:pStyle w:val="Standard"/>
        <w:rPr>
          <w:rFonts w:asciiTheme="minorHAnsi" w:hAnsiTheme="minorHAnsi" w:cstheme="minorHAnsi"/>
          <w:sz w:val="24"/>
          <w:szCs w:val="24"/>
        </w:rPr>
      </w:pPr>
    </w:p>
    <w:p w:rsidR="00BB6EFF" w:rsidRPr="00D65E6D" w:rsidRDefault="00477DAC" w:rsidP="00477DAC">
      <w:pPr>
        <w:pStyle w:val="Standard"/>
        <w:jc w:val="both"/>
        <w:rPr>
          <w:rFonts w:asciiTheme="minorHAnsi" w:hAnsiTheme="minorHAnsi" w:cstheme="minorHAnsi"/>
          <w:sz w:val="24"/>
          <w:szCs w:val="24"/>
        </w:rPr>
      </w:pPr>
      <w:r>
        <w:rPr>
          <w:rFonts w:asciiTheme="minorHAnsi" w:hAnsiTheme="minorHAnsi" w:cstheme="minorHAnsi"/>
          <w:sz w:val="24"/>
          <w:szCs w:val="24"/>
        </w:rPr>
        <w:lastRenderedPageBreak/>
        <w:t xml:space="preserve">V minulých obdobích byl provoz kina již několikrát omezen. </w:t>
      </w:r>
      <w:r w:rsidR="00BB6EFF" w:rsidRPr="00D65E6D">
        <w:rPr>
          <w:rFonts w:asciiTheme="minorHAnsi" w:hAnsiTheme="minorHAnsi" w:cstheme="minorHAnsi"/>
          <w:sz w:val="24"/>
          <w:szCs w:val="24"/>
        </w:rPr>
        <w:t xml:space="preserve">Od srpna 2017 do ledna 2018 byla v kulturním domě prováděna rozsáhlá rekonstrukce. Bohužel, od této rekonstrukce se již nepodařilo znovu oživit zájem především školky a škol k pořádání školních představení. Ze strany ZŠ byl zájem o školní představení, narazili jsme ale na maximální počet diváků – tj. 300. Dětí mělo být těsně nad tuto hranici, takže představení se neuskutečnilo a </w:t>
      </w:r>
      <w:r w:rsidR="00970FBC" w:rsidRPr="00D65E6D">
        <w:rPr>
          <w:rFonts w:asciiTheme="minorHAnsi" w:hAnsiTheme="minorHAnsi" w:cstheme="minorHAnsi"/>
          <w:sz w:val="24"/>
          <w:szCs w:val="24"/>
        </w:rPr>
        <w:t>pravděpodobně to tak bude i v příštích obdobích.</w:t>
      </w:r>
    </w:p>
    <w:p w:rsidR="006A28FD" w:rsidRPr="00D65E6D" w:rsidRDefault="006A28FD" w:rsidP="00014E14">
      <w:pPr>
        <w:rPr>
          <w:rFonts w:asciiTheme="minorHAnsi" w:hAnsiTheme="minorHAnsi" w:cstheme="minorHAnsi"/>
          <w:highlight w:val="yellow"/>
        </w:rPr>
      </w:pPr>
    </w:p>
    <w:p w:rsidR="002A2DB6" w:rsidRPr="00D65E6D" w:rsidRDefault="002A2DB6" w:rsidP="00952342">
      <w:pPr>
        <w:pStyle w:val="Nadpis3"/>
        <w:rPr>
          <w:rFonts w:asciiTheme="minorHAnsi" w:hAnsiTheme="minorHAnsi" w:cstheme="minorHAnsi"/>
        </w:rPr>
      </w:pPr>
      <w:bookmarkStart w:id="126" w:name="_Toc70406284"/>
      <w:r w:rsidRPr="00D65E6D">
        <w:rPr>
          <w:rFonts w:asciiTheme="minorHAnsi" w:hAnsiTheme="minorHAnsi" w:cstheme="minorHAnsi"/>
        </w:rPr>
        <w:t>Plnění závazných ukazatelů</w:t>
      </w:r>
      <w:bookmarkEnd w:id="126"/>
    </w:p>
    <w:p w:rsidR="002A2DB6" w:rsidRPr="00D65E6D" w:rsidRDefault="002A2DB6" w:rsidP="00952342">
      <w:pPr>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27" w:name="_Toc70503505"/>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13</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kina </w:t>
      </w:r>
      <w:r w:rsidR="00380FB8" w:rsidRPr="00D65E6D">
        <w:rPr>
          <w:rFonts w:asciiTheme="minorHAnsi" w:hAnsiTheme="minorHAnsi" w:cstheme="minorHAnsi"/>
        </w:rPr>
        <w:t>v roce 20</w:t>
      </w:r>
      <w:r w:rsidR="00D75860">
        <w:rPr>
          <w:rFonts w:asciiTheme="minorHAnsi" w:hAnsiTheme="minorHAnsi" w:cstheme="minorHAnsi"/>
        </w:rPr>
        <w:t>20</w:t>
      </w:r>
      <w:r w:rsidR="00380FB8" w:rsidRPr="00D65E6D">
        <w:rPr>
          <w:rFonts w:asciiTheme="minorHAnsi" w:hAnsiTheme="minorHAnsi" w:cstheme="minorHAnsi"/>
        </w:rPr>
        <w:t xml:space="preserve"> </w:t>
      </w:r>
      <w:r w:rsidRPr="00D65E6D">
        <w:rPr>
          <w:rFonts w:asciiTheme="minorHAnsi" w:hAnsiTheme="minorHAnsi" w:cstheme="minorHAnsi"/>
        </w:rPr>
        <w:t>(v Kč)</w:t>
      </w:r>
      <w:bookmarkEnd w:id="127"/>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2255"/>
        <w:gridCol w:w="2252"/>
        <w:gridCol w:w="2252"/>
      </w:tblGrid>
      <w:tr w:rsidR="000A49B5" w:rsidRPr="00D65E6D" w:rsidTr="006A5951">
        <w:trPr>
          <w:trHeight w:val="438"/>
        </w:trPr>
        <w:tc>
          <w:tcPr>
            <w:tcW w:w="1079" w:type="pct"/>
            <w:shd w:val="clear" w:color="auto" w:fill="F2F2F2"/>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Ukazatelé</w:t>
            </w:r>
          </w:p>
        </w:tc>
        <w:tc>
          <w:tcPr>
            <w:tcW w:w="1308" w:type="pct"/>
            <w:shd w:val="clear" w:color="auto" w:fill="F2F2F2"/>
            <w:tcMar>
              <w:top w:w="170" w:type="dxa"/>
            </w:tcMar>
          </w:tcPr>
          <w:p w:rsidR="000A49B5" w:rsidRPr="00D65E6D" w:rsidRDefault="000A49B5" w:rsidP="000A49B5">
            <w:pPr>
              <w:jc w:val="center"/>
              <w:rPr>
                <w:rFonts w:asciiTheme="minorHAnsi" w:hAnsiTheme="minorHAnsi" w:cstheme="minorHAnsi"/>
              </w:rPr>
            </w:pPr>
            <w:r w:rsidRPr="00D65E6D">
              <w:rPr>
                <w:rFonts w:asciiTheme="minorHAnsi" w:hAnsiTheme="minorHAnsi" w:cstheme="minorHAnsi"/>
                <w:sz w:val="22"/>
                <w:szCs w:val="22"/>
              </w:rPr>
              <w:t>Minimální objem příjmů</w:t>
            </w:r>
          </w:p>
        </w:tc>
        <w:tc>
          <w:tcPr>
            <w:tcW w:w="1306" w:type="pct"/>
            <w:shd w:val="clear" w:color="auto" w:fill="F2F2F2"/>
            <w:tcMar>
              <w:top w:w="170" w:type="dxa"/>
            </w:tcMar>
          </w:tcPr>
          <w:p w:rsidR="000A49B5" w:rsidRPr="00D65E6D" w:rsidRDefault="000A49B5" w:rsidP="000A49B5">
            <w:pPr>
              <w:jc w:val="center"/>
              <w:rPr>
                <w:rFonts w:asciiTheme="minorHAnsi" w:hAnsiTheme="minorHAnsi" w:cstheme="minorHAnsi"/>
              </w:rPr>
            </w:pPr>
            <w:r w:rsidRPr="00D65E6D">
              <w:rPr>
                <w:rFonts w:asciiTheme="minorHAnsi" w:hAnsiTheme="minorHAnsi" w:cstheme="minorHAnsi"/>
                <w:sz w:val="22"/>
                <w:szCs w:val="22"/>
              </w:rPr>
              <w:t>Maximální objem výdajů</w:t>
            </w:r>
          </w:p>
        </w:tc>
        <w:tc>
          <w:tcPr>
            <w:tcW w:w="1306" w:type="pct"/>
            <w:shd w:val="clear" w:color="auto" w:fill="F2F2F2"/>
            <w:tcMar>
              <w:top w:w="170" w:type="dxa"/>
            </w:tcMar>
          </w:tcPr>
          <w:p w:rsidR="000A49B5" w:rsidRPr="00D65E6D" w:rsidRDefault="000A49B5" w:rsidP="000A49B5">
            <w:pPr>
              <w:jc w:val="center"/>
              <w:rPr>
                <w:rFonts w:asciiTheme="minorHAnsi" w:hAnsiTheme="minorHAnsi" w:cstheme="minorHAnsi"/>
              </w:rPr>
            </w:pPr>
            <w:r w:rsidRPr="00D65E6D">
              <w:rPr>
                <w:rFonts w:asciiTheme="minorHAnsi" w:hAnsiTheme="minorHAnsi" w:cstheme="minorHAnsi"/>
                <w:sz w:val="22"/>
                <w:szCs w:val="22"/>
              </w:rPr>
              <w:t>Maximální objem prostředků na OON</w:t>
            </w:r>
          </w:p>
        </w:tc>
      </w:tr>
      <w:tr w:rsidR="000A49B5" w:rsidRPr="00D65E6D" w:rsidTr="006A5951">
        <w:trPr>
          <w:trHeight w:val="192"/>
        </w:trPr>
        <w:tc>
          <w:tcPr>
            <w:tcW w:w="1079" w:type="pct"/>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Stanovené</w:t>
            </w:r>
          </w:p>
        </w:tc>
        <w:tc>
          <w:tcPr>
            <w:tcW w:w="1308"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7</w:t>
            </w:r>
            <w:r w:rsidR="00F86841" w:rsidRPr="00D65E6D">
              <w:rPr>
                <w:rFonts w:asciiTheme="minorHAnsi" w:hAnsiTheme="minorHAnsi" w:cstheme="minorHAnsi"/>
              </w:rPr>
              <w:t>0 000</w:t>
            </w:r>
          </w:p>
        </w:tc>
        <w:tc>
          <w:tcPr>
            <w:tcW w:w="1306"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420</w:t>
            </w:r>
            <w:r w:rsidR="00F86841" w:rsidRPr="00D65E6D">
              <w:rPr>
                <w:rFonts w:asciiTheme="minorHAnsi" w:hAnsiTheme="minorHAnsi" w:cstheme="minorHAnsi"/>
              </w:rPr>
              <w:t xml:space="preserve"> 000</w:t>
            </w:r>
          </w:p>
        </w:tc>
        <w:tc>
          <w:tcPr>
            <w:tcW w:w="1306" w:type="pct"/>
            <w:tcMar>
              <w:top w:w="170" w:type="dxa"/>
            </w:tcMar>
          </w:tcPr>
          <w:p w:rsidR="000A49B5" w:rsidRPr="00D65E6D" w:rsidRDefault="00F86841" w:rsidP="000A49B5">
            <w:pPr>
              <w:jc w:val="center"/>
              <w:rPr>
                <w:rFonts w:asciiTheme="minorHAnsi" w:hAnsiTheme="minorHAnsi" w:cstheme="minorHAnsi"/>
              </w:rPr>
            </w:pPr>
            <w:r w:rsidRPr="00D65E6D">
              <w:rPr>
                <w:rFonts w:asciiTheme="minorHAnsi" w:hAnsiTheme="minorHAnsi" w:cstheme="minorHAnsi"/>
              </w:rPr>
              <w:t>1</w:t>
            </w:r>
            <w:r w:rsidR="006C5E9A">
              <w:rPr>
                <w:rFonts w:asciiTheme="minorHAnsi" w:hAnsiTheme="minorHAnsi" w:cstheme="minorHAnsi"/>
              </w:rPr>
              <w:t>37</w:t>
            </w:r>
            <w:r w:rsidRPr="00D65E6D">
              <w:rPr>
                <w:rFonts w:asciiTheme="minorHAnsi" w:hAnsiTheme="minorHAnsi" w:cstheme="minorHAnsi"/>
              </w:rPr>
              <w:t xml:space="preserve"> 000</w:t>
            </w:r>
          </w:p>
        </w:tc>
      </w:tr>
      <w:tr w:rsidR="000A49B5" w:rsidRPr="00D65E6D" w:rsidTr="006A5951">
        <w:trPr>
          <w:trHeight w:val="192"/>
        </w:trPr>
        <w:tc>
          <w:tcPr>
            <w:tcW w:w="1079" w:type="pct"/>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Upravené</w:t>
            </w:r>
          </w:p>
        </w:tc>
        <w:tc>
          <w:tcPr>
            <w:tcW w:w="1308"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38 000</w:t>
            </w:r>
          </w:p>
        </w:tc>
        <w:tc>
          <w:tcPr>
            <w:tcW w:w="1306"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345 000</w:t>
            </w:r>
          </w:p>
        </w:tc>
        <w:tc>
          <w:tcPr>
            <w:tcW w:w="1306"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87 000</w:t>
            </w:r>
          </w:p>
        </w:tc>
      </w:tr>
      <w:tr w:rsidR="000A49B5" w:rsidRPr="00D65E6D" w:rsidTr="006A5951">
        <w:trPr>
          <w:trHeight w:val="192"/>
        </w:trPr>
        <w:tc>
          <w:tcPr>
            <w:tcW w:w="1079" w:type="pct"/>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Skutečné</w:t>
            </w:r>
          </w:p>
        </w:tc>
        <w:tc>
          <w:tcPr>
            <w:tcW w:w="1308"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38 815</w:t>
            </w:r>
          </w:p>
        </w:tc>
        <w:tc>
          <w:tcPr>
            <w:tcW w:w="1306"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324 820</w:t>
            </w:r>
          </w:p>
        </w:tc>
        <w:tc>
          <w:tcPr>
            <w:tcW w:w="1306" w:type="pct"/>
            <w:tcMar>
              <w:top w:w="170" w:type="dxa"/>
            </w:tcMar>
          </w:tcPr>
          <w:p w:rsidR="000A49B5" w:rsidRPr="00D65E6D" w:rsidRDefault="006C5E9A" w:rsidP="000A49B5">
            <w:pPr>
              <w:jc w:val="center"/>
              <w:rPr>
                <w:rFonts w:asciiTheme="minorHAnsi" w:hAnsiTheme="minorHAnsi" w:cstheme="minorHAnsi"/>
              </w:rPr>
            </w:pPr>
            <w:r>
              <w:rPr>
                <w:rFonts w:asciiTheme="minorHAnsi" w:hAnsiTheme="minorHAnsi" w:cstheme="minorHAnsi"/>
              </w:rPr>
              <w:t>87 057</w:t>
            </w:r>
          </w:p>
        </w:tc>
      </w:tr>
    </w:tbl>
    <w:p w:rsidR="002A2DB6" w:rsidRPr="00D65E6D" w:rsidRDefault="002A2DB6" w:rsidP="00014E14">
      <w:pPr>
        <w:rPr>
          <w:rFonts w:asciiTheme="minorHAnsi" w:hAnsiTheme="minorHAnsi" w:cstheme="minorHAnsi"/>
        </w:rPr>
      </w:pPr>
    </w:p>
    <w:p w:rsidR="006C5E9A" w:rsidRPr="006C5E9A" w:rsidRDefault="006C5E9A" w:rsidP="006C5E9A">
      <w:pPr>
        <w:pStyle w:val="Standard"/>
        <w:rPr>
          <w:rFonts w:asciiTheme="minorHAnsi" w:hAnsiTheme="minorHAnsi" w:cstheme="minorHAnsi"/>
          <w:sz w:val="24"/>
          <w:szCs w:val="24"/>
        </w:rPr>
      </w:pPr>
      <w:r w:rsidRPr="006C5E9A">
        <w:rPr>
          <w:rFonts w:asciiTheme="minorHAnsi" w:hAnsiTheme="minorHAnsi" w:cstheme="minorHAnsi"/>
          <w:sz w:val="24"/>
          <w:szCs w:val="24"/>
        </w:rPr>
        <w:t>Za rok 2020 byla provedena úprava závazných ukazatelů u téměř všech položek závazných ukazatelů, značnou část roku nebylo možno pořádat představení z důvodů nařízení vlády o zákazu pořádání kulturních představení.</w:t>
      </w:r>
    </w:p>
    <w:p w:rsidR="006C5E9A" w:rsidRDefault="006C5E9A" w:rsidP="00014E14">
      <w:pPr>
        <w:rPr>
          <w:rFonts w:asciiTheme="minorHAnsi" w:hAnsiTheme="minorHAnsi" w:cstheme="minorHAnsi"/>
        </w:rPr>
      </w:pPr>
    </w:p>
    <w:p w:rsidR="006C5E9A" w:rsidRDefault="00F86841" w:rsidP="00014E14">
      <w:pPr>
        <w:rPr>
          <w:rFonts w:asciiTheme="minorHAnsi" w:hAnsiTheme="minorHAnsi" w:cstheme="minorHAnsi"/>
        </w:rPr>
      </w:pPr>
      <w:r w:rsidRPr="00D65E6D">
        <w:rPr>
          <w:rFonts w:asciiTheme="minorHAnsi" w:hAnsiTheme="minorHAnsi" w:cstheme="minorHAnsi"/>
        </w:rPr>
        <w:t>Příjmy byly oproti</w:t>
      </w:r>
      <w:r w:rsidR="006C5E9A">
        <w:rPr>
          <w:rFonts w:asciiTheme="minorHAnsi" w:hAnsiTheme="minorHAnsi" w:cstheme="minorHAnsi"/>
        </w:rPr>
        <w:t xml:space="preserve"> plánované výši v loňském roce kvůli nouzovému stavu a v</w:t>
      </w:r>
      <w:r w:rsidRPr="00D65E6D">
        <w:rPr>
          <w:rFonts w:asciiTheme="minorHAnsi" w:hAnsiTheme="minorHAnsi" w:cstheme="minorHAnsi"/>
        </w:rPr>
        <w:t xml:space="preserve">ýrazně </w:t>
      </w:r>
      <w:r w:rsidR="006C5E9A">
        <w:rPr>
          <w:rFonts w:asciiTheme="minorHAnsi" w:hAnsiTheme="minorHAnsi" w:cstheme="minorHAnsi"/>
        </w:rPr>
        <w:t>sníženy</w:t>
      </w:r>
      <w:r w:rsidRPr="00D65E6D">
        <w:rPr>
          <w:rFonts w:asciiTheme="minorHAnsi" w:hAnsiTheme="minorHAnsi" w:cstheme="minorHAnsi"/>
        </w:rPr>
        <w:t xml:space="preserve"> – částka </w:t>
      </w:r>
      <w:r w:rsidR="006C5E9A">
        <w:rPr>
          <w:rFonts w:asciiTheme="minorHAnsi" w:hAnsiTheme="minorHAnsi" w:cstheme="minorHAnsi"/>
        </w:rPr>
        <w:t xml:space="preserve">38 815 Kč. </w:t>
      </w:r>
      <w:r w:rsidR="00DB062B" w:rsidRPr="00D65E6D">
        <w:rPr>
          <w:rFonts w:asciiTheme="minorHAnsi" w:hAnsiTheme="minorHAnsi" w:cstheme="minorHAnsi"/>
        </w:rPr>
        <w:t xml:space="preserve">Skutečné příjmy minulých let dosáhly následujících výší: </w:t>
      </w:r>
      <w:r w:rsidR="006C5E9A">
        <w:rPr>
          <w:rFonts w:asciiTheme="minorHAnsi" w:hAnsiTheme="minorHAnsi" w:cstheme="minorHAnsi"/>
        </w:rPr>
        <w:t xml:space="preserve">v roce 2019 příjmy ve výši 70 665 Kč, </w:t>
      </w:r>
      <w:r w:rsidR="00DB062B" w:rsidRPr="00D65E6D">
        <w:rPr>
          <w:rFonts w:asciiTheme="minorHAnsi" w:hAnsiTheme="minorHAnsi" w:cstheme="minorHAnsi"/>
        </w:rPr>
        <w:t xml:space="preserve">částka 42 025 Kč v roce 2018, v roce 2017 částka 31 970 Kč, v roce 2016 částka 64 120 Kč, v roce 2015 příjmy 59 390 Kč, v roce 2014 to bylo 85 360 Kč).  </w:t>
      </w:r>
    </w:p>
    <w:p w:rsidR="00DB062B" w:rsidRPr="00D65E6D" w:rsidRDefault="00F86841" w:rsidP="00014E14">
      <w:pPr>
        <w:rPr>
          <w:rFonts w:asciiTheme="minorHAnsi" w:hAnsiTheme="minorHAnsi" w:cstheme="minorHAnsi"/>
        </w:rPr>
      </w:pPr>
      <w:r w:rsidRPr="00D65E6D">
        <w:rPr>
          <w:rFonts w:asciiTheme="minorHAnsi" w:hAnsiTheme="minorHAnsi" w:cstheme="minorHAnsi"/>
        </w:rPr>
        <w:t>Vý</w:t>
      </w:r>
      <w:r w:rsidR="000A49B5" w:rsidRPr="00D65E6D">
        <w:rPr>
          <w:rFonts w:asciiTheme="minorHAnsi" w:hAnsiTheme="minorHAnsi" w:cstheme="minorHAnsi"/>
        </w:rPr>
        <w:t>daje</w:t>
      </w:r>
      <w:r w:rsidR="00D64E89" w:rsidRPr="00D65E6D">
        <w:rPr>
          <w:rFonts w:asciiTheme="minorHAnsi" w:hAnsiTheme="minorHAnsi" w:cstheme="minorHAnsi"/>
        </w:rPr>
        <w:t xml:space="preserve"> byly </w:t>
      </w:r>
      <w:r w:rsidR="00DB062B" w:rsidRPr="00D65E6D">
        <w:rPr>
          <w:rFonts w:asciiTheme="minorHAnsi" w:hAnsiTheme="minorHAnsi" w:cstheme="minorHAnsi"/>
        </w:rPr>
        <w:t xml:space="preserve">plánovány </w:t>
      </w:r>
      <w:r w:rsidR="006C5E9A">
        <w:rPr>
          <w:rFonts w:asciiTheme="minorHAnsi" w:hAnsiTheme="minorHAnsi" w:cstheme="minorHAnsi"/>
        </w:rPr>
        <w:t>ve výši 420 000 Kč, následně upravené na 345 000 Kč, skutečné výdaje pak byly 324 820 Kč (a to včetně výdajů spojených s promítáním 4 představení letního kina)</w:t>
      </w:r>
      <w:r w:rsidR="00DB062B" w:rsidRPr="00D65E6D">
        <w:rPr>
          <w:rFonts w:asciiTheme="minorHAnsi" w:hAnsiTheme="minorHAnsi" w:cstheme="minorHAnsi"/>
        </w:rPr>
        <w:t xml:space="preserve">. </w:t>
      </w:r>
    </w:p>
    <w:p w:rsidR="008E4B3D" w:rsidRPr="00D65E6D" w:rsidRDefault="00DB062B" w:rsidP="00014E14">
      <w:pPr>
        <w:rPr>
          <w:rFonts w:asciiTheme="minorHAnsi" w:hAnsiTheme="minorHAnsi" w:cstheme="minorHAnsi"/>
        </w:rPr>
      </w:pPr>
      <w:r w:rsidRPr="00D65E6D">
        <w:rPr>
          <w:rFonts w:asciiTheme="minorHAnsi" w:hAnsiTheme="minorHAnsi" w:cstheme="minorHAnsi"/>
        </w:rPr>
        <w:t>S</w:t>
      </w:r>
      <w:r w:rsidR="00D64E89" w:rsidRPr="00D65E6D">
        <w:rPr>
          <w:rFonts w:asciiTheme="minorHAnsi" w:hAnsiTheme="minorHAnsi" w:cstheme="minorHAnsi"/>
        </w:rPr>
        <w:t xml:space="preserve">kutečné výdaje </w:t>
      </w:r>
      <w:r w:rsidRPr="00D65E6D">
        <w:rPr>
          <w:rFonts w:asciiTheme="minorHAnsi" w:hAnsiTheme="minorHAnsi" w:cstheme="minorHAnsi"/>
        </w:rPr>
        <w:t xml:space="preserve">minulých let </w:t>
      </w:r>
      <w:r w:rsidR="00D64E89" w:rsidRPr="00D65E6D">
        <w:rPr>
          <w:rFonts w:asciiTheme="minorHAnsi" w:hAnsiTheme="minorHAnsi" w:cstheme="minorHAnsi"/>
        </w:rPr>
        <w:t xml:space="preserve">dosáhly výše </w:t>
      </w:r>
      <w:r w:rsidR="006C5E9A">
        <w:rPr>
          <w:rFonts w:asciiTheme="minorHAnsi" w:hAnsiTheme="minorHAnsi" w:cstheme="minorHAnsi"/>
        </w:rPr>
        <w:t xml:space="preserve">336 061 Kč v roce 2019, částky </w:t>
      </w:r>
      <w:r w:rsidR="00D64E89" w:rsidRPr="00D65E6D">
        <w:rPr>
          <w:rFonts w:asciiTheme="minorHAnsi" w:hAnsiTheme="minorHAnsi" w:cstheme="minorHAnsi"/>
        </w:rPr>
        <w:t>298 497 Kč</w:t>
      </w:r>
      <w:r w:rsidRPr="00D65E6D">
        <w:rPr>
          <w:rFonts w:asciiTheme="minorHAnsi" w:hAnsiTheme="minorHAnsi" w:cstheme="minorHAnsi"/>
        </w:rPr>
        <w:t xml:space="preserve"> v roce 2018, </w:t>
      </w:r>
      <w:r w:rsidR="00D64E89" w:rsidRPr="00D65E6D">
        <w:rPr>
          <w:rFonts w:asciiTheme="minorHAnsi" w:hAnsiTheme="minorHAnsi" w:cstheme="minorHAnsi"/>
        </w:rPr>
        <w:t xml:space="preserve">v roce 2017 výše výdajů 229 861 Kč, v roce 2016 - </w:t>
      </w:r>
      <w:r w:rsidR="00467CCD" w:rsidRPr="00D65E6D">
        <w:rPr>
          <w:rFonts w:asciiTheme="minorHAnsi" w:hAnsiTheme="minorHAnsi" w:cstheme="minorHAnsi"/>
        </w:rPr>
        <w:t>81 036 Kč</w:t>
      </w:r>
      <w:r w:rsidR="00D64E89" w:rsidRPr="00D65E6D">
        <w:rPr>
          <w:rFonts w:asciiTheme="minorHAnsi" w:hAnsiTheme="minorHAnsi" w:cstheme="minorHAnsi"/>
        </w:rPr>
        <w:t xml:space="preserve">, </w:t>
      </w:r>
      <w:r w:rsidR="00467CCD" w:rsidRPr="00D65E6D">
        <w:rPr>
          <w:rFonts w:asciiTheme="minorHAnsi" w:hAnsiTheme="minorHAnsi" w:cstheme="minorHAnsi"/>
        </w:rPr>
        <w:t xml:space="preserve">v roce 2015 – výdaje </w:t>
      </w:r>
      <w:r w:rsidR="002F4B89" w:rsidRPr="00D65E6D">
        <w:rPr>
          <w:rFonts w:asciiTheme="minorHAnsi" w:hAnsiTheme="minorHAnsi" w:cstheme="minorHAnsi"/>
        </w:rPr>
        <w:t>252 548 Kč</w:t>
      </w:r>
      <w:r w:rsidR="00467CCD" w:rsidRPr="00D65E6D">
        <w:rPr>
          <w:rFonts w:asciiTheme="minorHAnsi" w:hAnsiTheme="minorHAnsi" w:cstheme="minorHAnsi"/>
        </w:rPr>
        <w:t xml:space="preserve">, </w:t>
      </w:r>
      <w:r w:rsidR="002F4B89" w:rsidRPr="00D65E6D">
        <w:rPr>
          <w:rFonts w:asciiTheme="minorHAnsi" w:hAnsiTheme="minorHAnsi" w:cstheme="minorHAnsi"/>
        </w:rPr>
        <w:t>v roce 2014 to pak byla částka výdajů</w:t>
      </w:r>
      <w:r w:rsidR="0098003D" w:rsidRPr="00D65E6D">
        <w:rPr>
          <w:rFonts w:asciiTheme="minorHAnsi" w:hAnsiTheme="minorHAnsi" w:cstheme="minorHAnsi"/>
        </w:rPr>
        <w:t xml:space="preserve"> 235 564 Kč.</w:t>
      </w:r>
      <w:r w:rsidR="002A2DB6" w:rsidRPr="00D65E6D">
        <w:rPr>
          <w:rFonts w:asciiTheme="minorHAnsi" w:hAnsiTheme="minorHAnsi" w:cstheme="minorHAnsi"/>
        </w:rPr>
        <w:t xml:space="preserve"> </w:t>
      </w:r>
    </w:p>
    <w:p w:rsidR="002A2DB6" w:rsidRPr="00D65E6D" w:rsidRDefault="008F1EEA" w:rsidP="00014E14">
      <w:pPr>
        <w:rPr>
          <w:rFonts w:asciiTheme="minorHAnsi" w:hAnsiTheme="minorHAnsi" w:cstheme="minorHAnsi"/>
        </w:rPr>
      </w:pPr>
      <w:r w:rsidRPr="00D65E6D">
        <w:rPr>
          <w:rFonts w:asciiTheme="minorHAnsi" w:hAnsiTheme="minorHAnsi" w:cstheme="minorHAnsi"/>
        </w:rPr>
        <w:t xml:space="preserve">Ukazatel maximálního </w:t>
      </w:r>
      <w:r w:rsidR="00442314" w:rsidRPr="00D65E6D">
        <w:rPr>
          <w:rFonts w:asciiTheme="minorHAnsi" w:hAnsiTheme="minorHAnsi" w:cstheme="minorHAnsi"/>
        </w:rPr>
        <w:t xml:space="preserve">objemu </w:t>
      </w:r>
      <w:r w:rsidRPr="00D65E6D">
        <w:rPr>
          <w:rFonts w:asciiTheme="minorHAnsi" w:hAnsiTheme="minorHAnsi" w:cstheme="minorHAnsi"/>
        </w:rPr>
        <w:t>výdaj</w:t>
      </w:r>
      <w:r w:rsidR="00442314" w:rsidRPr="00D65E6D">
        <w:rPr>
          <w:rFonts w:asciiTheme="minorHAnsi" w:hAnsiTheme="minorHAnsi" w:cstheme="minorHAnsi"/>
        </w:rPr>
        <w:t>ů</w:t>
      </w:r>
      <w:r w:rsidRPr="00D65E6D">
        <w:rPr>
          <w:rFonts w:asciiTheme="minorHAnsi" w:hAnsiTheme="minorHAnsi" w:cstheme="minorHAnsi"/>
        </w:rPr>
        <w:t xml:space="preserve"> na </w:t>
      </w:r>
      <w:r w:rsidR="002A2DB6" w:rsidRPr="00D65E6D">
        <w:rPr>
          <w:rFonts w:asciiTheme="minorHAnsi" w:hAnsiTheme="minorHAnsi" w:cstheme="minorHAnsi"/>
        </w:rPr>
        <w:t xml:space="preserve">OOV (odměny na základě dohod o pracovní činnosti) byl </w:t>
      </w:r>
      <w:r w:rsidR="00DB062B" w:rsidRPr="00D65E6D">
        <w:rPr>
          <w:rFonts w:asciiTheme="minorHAnsi" w:hAnsiTheme="minorHAnsi" w:cstheme="minorHAnsi"/>
        </w:rPr>
        <w:t>stanoven ve výši 1</w:t>
      </w:r>
      <w:r w:rsidR="006C5E9A">
        <w:rPr>
          <w:rFonts w:asciiTheme="minorHAnsi" w:hAnsiTheme="minorHAnsi" w:cstheme="minorHAnsi"/>
        </w:rPr>
        <w:t>37</w:t>
      </w:r>
      <w:r w:rsidR="00DB062B" w:rsidRPr="00D65E6D">
        <w:rPr>
          <w:rFonts w:asciiTheme="minorHAnsi" w:hAnsiTheme="minorHAnsi" w:cstheme="minorHAnsi"/>
        </w:rPr>
        <w:t xml:space="preserve"> 000 Kč, skutečná výše byla </w:t>
      </w:r>
      <w:r w:rsidR="006C5E9A">
        <w:rPr>
          <w:rFonts w:asciiTheme="minorHAnsi" w:hAnsiTheme="minorHAnsi" w:cstheme="minorHAnsi"/>
        </w:rPr>
        <w:t xml:space="preserve">jen 87 057 Kč, protože výše těchto výdajů úzce souvisí s počtem odehraných představení.  </w:t>
      </w:r>
      <w:r w:rsidR="00DB062B" w:rsidRPr="00D65E6D">
        <w:rPr>
          <w:rFonts w:asciiTheme="minorHAnsi" w:hAnsiTheme="minorHAnsi" w:cstheme="minorHAnsi"/>
        </w:rPr>
        <w:t>Skutečné výdaje</w:t>
      </w:r>
      <w:r w:rsidR="006C5E9A">
        <w:rPr>
          <w:rFonts w:asciiTheme="minorHAnsi" w:hAnsiTheme="minorHAnsi" w:cstheme="minorHAnsi"/>
        </w:rPr>
        <w:t xml:space="preserve"> na odměny z dohod</w:t>
      </w:r>
      <w:r w:rsidR="00DB062B" w:rsidRPr="00D65E6D">
        <w:rPr>
          <w:rFonts w:asciiTheme="minorHAnsi" w:hAnsiTheme="minorHAnsi" w:cstheme="minorHAnsi"/>
        </w:rPr>
        <w:t xml:space="preserve"> minulých let – </w:t>
      </w:r>
      <w:r w:rsidR="006C5E9A">
        <w:rPr>
          <w:rFonts w:asciiTheme="minorHAnsi" w:hAnsiTheme="minorHAnsi" w:cstheme="minorHAnsi"/>
        </w:rPr>
        <w:t xml:space="preserve">v roce 2019 částka 120 957,- Kč, </w:t>
      </w:r>
      <w:r w:rsidR="00DB062B" w:rsidRPr="00D65E6D">
        <w:rPr>
          <w:rFonts w:asciiTheme="minorHAnsi" w:hAnsiTheme="minorHAnsi" w:cstheme="minorHAnsi"/>
        </w:rPr>
        <w:t xml:space="preserve">rok 2018 – částka </w:t>
      </w:r>
      <w:r w:rsidR="00442314" w:rsidRPr="00D65E6D">
        <w:rPr>
          <w:rFonts w:asciiTheme="minorHAnsi" w:hAnsiTheme="minorHAnsi" w:cstheme="minorHAnsi"/>
        </w:rPr>
        <w:t>99 767 Kč</w:t>
      </w:r>
      <w:r w:rsidR="00DB062B" w:rsidRPr="00D65E6D">
        <w:rPr>
          <w:rFonts w:asciiTheme="minorHAnsi" w:hAnsiTheme="minorHAnsi" w:cstheme="minorHAnsi"/>
        </w:rPr>
        <w:t xml:space="preserve">, </w:t>
      </w:r>
      <w:r w:rsidR="00442314" w:rsidRPr="00D65E6D">
        <w:rPr>
          <w:rFonts w:asciiTheme="minorHAnsi" w:hAnsiTheme="minorHAnsi" w:cstheme="minorHAnsi"/>
        </w:rPr>
        <w:t xml:space="preserve">v roce 2017 výdaje na dohody </w:t>
      </w:r>
      <w:r w:rsidR="00467CCD" w:rsidRPr="00D65E6D">
        <w:rPr>
          <w:rFonts w:asciiTheme="minorHAnsi" w:hAnsiTheme="minorHAnsi" w:cstheme="minorHAnsi"/>
        </w:rPr>
        <w:t>92 075 Kč</w:t>
      </w:r>
      <w:r w:rsidR="00442314" w:rsidRPr="00D65E6D">
        <w:rPr>
          <w:rFonts w:asciiTheme="minorHAnsi" w:hAnsiTheme="minorHAnsi" w:cstheme="minorHAnsi"/>
        </w:rPr>
        <w:t xml:space="preserve">, </w:t>
      </w:r>
      <w:r w:rsidR="00467CCD" w:rsidRPr="00D65E6D">
        <w:rPr>
          <w:rFonts w:asciiTheme="minorHAnsi" w:hAnsiTheme="minorHAnsi" w:cstheme="minorHAnsi"/>
        </w:rPr>
        <w:t>v roce 2016</w:t>
      </w:r>
      <w:r w:rsidR="00442314" w:rsidRPr="00D65E6D">
        <w:rPr>
          <w:rFonts w:asciiTheme="minorHAnsi" w:hAnsiTheme="minorHAnsi" w:cstheme="minorHAnsi"/>
        </w:rPr>
        <w:t xml:space="preserve"> </w:t>
      </w:r>
      <w:r w:rsidR="00467CCD" w:rsidRPr="00D65E6D">
        <w:rPr>
          <w:rFonts w:asciiTheme="minorHAnsi" w:hAnsiTheme="minorHAnsi" w:cstheme="minorHAnsi"/>
        </w:rPr>
        <w:t xml:space="preserve">- </w:t>
      </w:r>
      <w:r w:rsidR="002F4B89" w:rsidRPr="00D65E6D">
        <w:rPr>
          <w:rFonts w:asciiTheme="minorHAnsi" w:hAnsiTheme="minorHAnsi" w:cstheme="minorHAnsi"/>
        </w:rPr>
        <w:t>82 568 Kč</w:t>
      </w:r>
      <w:r w:rsidR="00467CCD" w:rsidRPr="00D65E6D">
        <w:rPr>
          <w:rFonts w:asciiTheme="minorHAnsi" w:hAnsiTheme="minorHAnsi" w:cstheme="minorHAnsi"/>
        </w:rPr>
        <w:t xml:space="preserve">, </w:t>
      </w:r>
      <w:r w:rsidR="002F4B89" w:rsidRPr="00D65E6D">
        <w:rPr>
          <w:rFonts w:asciiTheme="minorHAnsi" w:hAnsiTheme="minorHAnsi" w:cstheme="minorHAnsi"/>
        </w:rPr>
        <w:t>v roce 201</w:t>
      </w:r>
      <w:r w:rsidR="00442314" w:rsidRPr="00D65E6D">
        <w:rPr>
          <w:rFonts w:asciiTheme="minorHAnsi" w:hAnsiTheme="minorHAnsi" w:cstheme="minorHAnsi"/>
        </w:rPr>
        <w:t>5</w:t>
      </w:r>
      <w:r w:rsidR="002F4B89" w:rsidRPr="00D65E6D">
        <w:rPr>
          <w:rFonts w:asciiTheme="minorHAnsi" w:hAnsiTheme="minorHAnsi" w:cstheme="minorHAnsi"/>
        </w:rPr>
        <w:t xml:space="preserve"> to byla částka </w:t>
      </w:r>
      <w:r w:rsidR="00843972" w:rsidRPr="00D65E6D">
        <w:rPr>
          <w:rFonts w:asciiTheme="minorHAnsi" w:hAnsiTheme="minorHAnsi" w:cstheme="minorHAnsi"/>
        </w:rPr>
        <w:t xml:space="preserve">76 745 </w:t>
      </w:r>
      <w:r w:rsidRPr="00D65E6D">
        <w:rPr>
          <w:rFonts w:asciiTheme="minorHAnsi" w:hAnsiTheme="minorHAnsi" w:cstheme="minorHAnsi"/>
        </w:rPr>
        <w:t>Kč</w:t>
      </w:r>
      <w:r w:rsidR="00843972" w:rsidRPr="00D65E6D">
        <w:rPr>
          <w:rFonts w:asciiTheme="minorHAnsi" w:hAnsiTheme="minorHAnsi" w:cstheme="minorHAnsi"/>
        </w:rPr>
        <w:t>.</w:t>
      </w:r>
      <w:r w:rsidRPr="00D65E6D">
        <w:rPr>
          <w:rFonts w:asciiTheme="minorHAnsi" w:hAnsiTheme="minorHAnsi" w:cstheme="minorHAnsi"/>
        </w:rPr>
        <w:t xml:space="preserve"> </w:t>
      </w:r>
    </w:p>
    <w:p w:rsidR="00843972" w:rsidRPr="00D65E6D" w:rsidRDefault="006C5E9A" w:rsidP="00014E14">
      <w:pPr>
        <w:rPr>
          <w:rFonts w:asciiTheme="minorHAnsi" w:hAnsiTheme="minorHAnsi" w:cstheme="minorHAnsi"/>
        </w:rPr>
      </w:pPr>
      <w:r>
        <w:rPr>
          <w:rFonts w:asciiTheme="minorHAnsi" w:hAnsiTheme="minorHAnsi" w:cstheme="minorHAnsi"/>
        </w:rPr>
        <w:t xml:space="preserve">Závazný ukazatel odměn z dohod byl překročen o částku 57,- Kč, což však bylo špatným výpočtem stanoveným při žádosti o úpravu závazných ukazatelů. Ostatní ukazatele </w:t>
      </w:r>
      <w:r w:rsidR="00843972" w:rsidRPr="00D65E6D">
        <w:rPr>
          <w:rFonts w:asciiTheme="minorHAnsi" w:hAnsiTheme="minorHAnsi" w:cstheme="minorHAnsi"/>
        </w:rPr>
        <w:t>byly organizační složkou dodrženy.</w:t>
      </w:r>
    </w:p>
    <w:p w:rsidR="002A2DB6" w:rsidRDefault="002A2DB6" w:rsidP="00014E14">
      <w:pPr>
        <w:pStyle w:val="Nadpis3"/>
        <w:rPr>
          <w:rFonts w:asciiTheme="minorHAnsi" w:hAnsiTheme="minorHAnsi" w:cstheme="minorHAnsi"/>
        </w:rPr>
      </w:pPr>
      <w:bookmarkStart w:id="128" w:name="_Toc70406285"/>
      <w:r w:rsidRPr="00D65E6D">
        <w:rPr>
          <w:rFonts w:asciiTheme="minorHAnsi" w:hAnsiTheme="minorHAnsi" w:cstheme="minorHAnsi"/>
        </w:rPr>
        <w:lastRenderedPageBreak/>
        <w:t>Hospodaření organizační složky</w:t>
      </w:r>
      <w:bookmarkEnd w:id="128"/>
    </w:p>
    <w:p w:rsidR="006C5E9A" w:rsidRPr="006C5E9A" w:rsidRDefault="006C5E9A" w:rsidP="006C5E9A"/>
    <w:p w:rsidR="002A2DB6" w:rsidRPr="00D65E6D" w:rsidRDefault="002A2DB6" w:rsidP="00014E14">
      <w:pPr>
        <w:pStyle w:val="Titulek"/>
        <w:rPr>
          <w:rFonts w:asciiTheme="minorHAnsi" w:hAnsiTheme="minorHAnsi" w:cstheme="minorHAnsi"/>
        </w:rPr>
      </w:pPr>
      <w:bookmarkStart w:id="129" w:name="_Toc7050350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kina v roce 20</w:t>
      </w:r>
      <w:r w:rsidR="006C5E9A">
        <w:rPr>
          <w:rFonts w:asciiTheme="minorHAnsi" w:hAnsiTheme="minorHAnsi" w:cstheme="minorHAnsi"/>
        </w:rPr>
        <w:t>20</w:t>
      </w:r>
      <w:r w:rsidR="006A28FD" w:rsidRPr="00D65E6D">
        <w:rPr>
          <w:rFonts w:asciiTheme="minorHAnsi" w:hAnsiTheme="minorHAnsi" w:cstheme="minorHAnsi"/>
        </w:rPr>
        <w:t xml:space="preserve"> v porovnání s minulými lety </w:t>
      </w:r>
      <w:r w:rsidRPr="00D65E6D">
        <w:rPr>
          <w:rFonts w:asciiTheme="minorHAnsi" w:hAnsiTheme="minorHAnsi" w:cstheme="minorHAnsi"/>
        </w:rPr>
        <w:t>(v Kč)</w:t>
      </w:r>
      <w:bookmarkEnd w:id="129"/>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993"/>
        <w:gridCol w:w="992"/>
        <w:gridCol w:w="1134"/>
        <w:gridCol w:w="850"/>
        <w:gridCol w:w="1134"/>
        <w:gridCol w:w="1134"/>
        <w:gridCol w:w="1134"/>
        <w:gridCol w:w="993"/>
      </w:tblGrid>
      <w:tr w:rsidR="006C5E9A" w:rsidRPr="00D65E6D" w:rsidTr="00354BAE">
        <w:trPr>
          <w:trHeight w:val="1071"/>
        </w:trPr>
        <w:tc>
          <w:tcPr>
            <w:tcW w:w="1129" w:type="dxa"/>
            <w:shd w:val="clear" w:color="auto" w:fill="F2F2F2"/>
            <w:tcMar>
              <w:top w:w="170" w:type="dxa"/>
            </w:tcMar>
          </w:tcPr>
          <w:p w:rsidR="006C5E9A" w:rsidRPr="00D65E6D" w:rsidRDefault="006C5E9A" w:rsidP="006C5E9A">
            <w:pPr>
              <w:rPr>
                <w:rFonts w:asciiTheme="minorHAnsi" w:hAnsiTheme="minorHAnsi" w:cstheme="minorHAnsi"/>
                <w:b/>
                <w:sz w:val="20"/>
                <w:szCs w:val="20"/>
              </w:rPr>
            </w:pPr>
          </w:p>
        </w:tc>
        <w:tc>
          <w:tcPr>
            <w:tcW w:w="993" w:type="dxa"/>
            <w:shd w:val="clear" w:color="auto" w:fill="F2F2F2"/>
            <w:tcMar>
              <w:top w:w="170" w:type="dxa"/>
            </w:tcMar>
          </w:tcPr>
          <w:p w:rsidR="006C5E9A" w:rsidRPr="00354BAE" w:rsidRDefault="006C5E9A" w:rsidP="006C5E9A">
            <w:pPr>
              <w:jc w:val="center"/>
              <w:rPr>
                <w:rFonts w:asciiTheme="minorHAnsi" w:hAnsiTheme="minorHAnsi" w:cstheme="minorHAnsi"/>
                <w:b/>
                <w:i/>
                <w:sz w:val="18"/>
                <w:szCs w:val="18"/>
              </w:rPr>
            </w:pPr>
            <w:proofErr w:type="gramStart"/>
            <w:r w:rsidRPr="00354BAE">
              <w:rPr>
                <w:rFonts w:asciiTheme="minorHAnsi" w:hAnsiTheme="minorHAnsi" w:cstheme="minorHAnsi"/>
                <w:b/>
                <w:i/>
                <w:sz w:val="18"/>
                <w:szCs w:val="18"/>
              </w:rPr>
              <w:t>Rozpočet  rok</w:t>
            </w:r>
            <w:proofErr w:type="gramEnd"/>
            <w:r w:rsidRPr="00354BAE">
              <w:rPr>
                <w:rFonts w:asciiTheme="minorHAnsi" w:hAnsiTheme="minorHAnsi" w:cstheme="minorHAnsi"/>
                <w:b/>
                <w:i/>
                <w:sz w:val="18"/>
                <w:szCs w:val="18"/>
              </w:rPr>
              <w:t xml:space="preserve"> 20</w:t>
            </w:r>
            <w:r w:rsidR="00354BAE" w:rsidRPr="00354BAE">
              <w:rPr>
                <w:rFonts w:asciiTheme="minorHAnsi" w:hAnsiTheme="minorHAnsi" w:cstheme="minorHAnsi"/>
                <w:b/>
                <w:i/>
                <w:sz w:val="18"/>
                <w:szCs w:val="18"/>
              </w:rPr>
              <w:t>20</w:t>
            </w:r>
          </w:p>
        </w:tc>
        <w:tc>
          <w:tcPr>
            <w:tcW w:w="992" w:type="dxa"/>
            <w:shd w:val="clear" w:color="auto" w:fill="F2F2F2"/>
            <w:tcMar>
              <w:top w:w="170" w:type="dxa"/>
            </w:tcMar>
          </w:tcPr>
          <w:p w:rsidR="006C5E9A" w:rsidRPr="00354BAE" w:rsidRDefault="006C5E9A" w:rsidP="006C5E9A">
            <w:pPr>
              <w:jc w:val="center"/>
              <w:rPr>
                <w:rFonts w:asciiTheme="minorHAnsi" w:hAnsiTheme="minorHAnsi" w:cstheme="minorHAnsi"/>
                <w:b/>
                <w:i/>
                <w:sz w:val="18"/>
                <w:szCs w:val="18"/>
              </w:rPr>
            </w:pPr>
            <w:r w:rsidRPr="00354BAE">
              <w:rPr>
                <w:rFonts w:asciiTheme="minorHAnsi" w:hAnsiTheme="minorHAnsi" w:cstheme="minorHAnsi"/>
                <w:b/>
                <w:i/>
                <w:sz w:val="18"/>
                <w:szCs w:val="18"/>
              </w:rPr>
              <w:t>Upravený rozpočet 20</w:t>
            </w:r>
            <w:r w:rsidR="00354BAE" w:rsidRPr="00354BAE">
              <w:rPr>
                <w:rFonts w:asciiTheme="minorHAnsi" w:hAnsiTheme="minorHAnsi" w:cstheme="minorHAnsi"/>
                <w:b/>
                <w:i/>
                <w:sz w:val="18"/>
                <w:szCs w:val="18"/>
              </w:rPr>
              <w:t>20</w:t>
            </w:r>
          </w:p>
        </w:tc>
        <w:tc>
          <w:tcPr>
            <w:tcW w:w="1134" w:type="dxa"/>
            <w:shd w:val="clear" w:color="auto" w:fill="F2F2F2"/>
          </w:tcPr>
          <w:p w:rsidR="006C5E9A" w:rsidRPr="00354BAE" w:rsidRDefault="006C5E9A" w:rsidP="00354BAE">
            <w:pPr>
              <w:jc w:val="center"/>
              <w:rPr>
                <w:rFonts w:asciiTheme="minorHAnsi" w:hAnsiTheme="minorHAnsi" w:cstheme="minorHAnsi"/>
                <w:b/>
                <w:i/>
                <w:sz w:val="18"/>
                <w:szCs w:val="18"/>
              </w:rPr>
            </w:pPr>
            <w:proofErr w:type="gramStart"/>
            <w:r w:rsidRPr="00354BAE">
              <w:rPr>
                <w:rFonts w:asciiTheme="minorHAnsi" w:hAnsiTheme="minorHAnsi" w:cstheme="minorHAnsi"/>
                <w:b/>
                <w:i/>
                <w:sz w:val="18"/>
                <w:szCs w:val="18"/>
              </w:rPr>
              <w:t>Skutečnost  rok</w:t>
            </w:r>
            <w:proofErr w:type="gramEnd"/>
            <w:r w:rsidRPr="00354BAE">
              <w:rPr>
                <w:rFonts w:asciiTheme="minorHAnsi" w:hAnsiTheme="minorHAnsi" w:cstheme="minorHAnsi"/>
                <w:b/>
                <w:i/>
                <w:sz w:val="18"/>
                <w:szCs w:val="18"/>
              </w:rPr>
              <w:t xml:space="preserve"> 20</w:t>
            </w:r>
            <w:r w:rsidR="00354BAE" w:rsidRPr="00354BAE">
              <w:rPr>
                <w:rFonts w:asciiTheme="minorHAnsi" w:hAnsiTheme="minorHAnsi" w:cstheme="minorHAnsi"/>
                <w:b/>
                <w:i/>
                <w:sz w:val="18"/>
                <w:szCs w:val="18"/>
              </w:rPr>
              <w:t>20</w:t>
            </w:r>
          </w:p>
        </w:tc>
        <w:tc>
          <w:tcPr>
            <w:tcW w:w="850" w:type="dxa"/>
            <w:shd w:val="clear" w:color="auto" w:fill="F2F2F2"/>
          </w:tcPr>
          <w:p w:rsidR="006C5E9A" w:rsidRPr="00354BAE" w:rsidRDefault="006C5E9A" w:rsidP="006C5E9A">
            <w:pPr>
              <w:rPr>
                <w:rFonts w:asciiTheme="minorHAnsi" w:hAnsiTheme="minorHAnsi" w:cstheme="minorHAnsi"/>
                <w:b/>
                <w:sz w:val="16"/>
                <w:szCs w:val="16"/>
              </w:rPr>
            </w:pPr>
            <w:r w:rsidRPr="00354BAE">
              <w:rPr>
                <w:rFonts w:asciiTheme="minorHAnsi" w:hAnsiTheme="minorHAnsi" w:cstheme="minorHAnsi"/>
                <w:b/>
                <w:sz w:val="16"/>
                <w:szCs w:val="16"/>
              </w:rPr>
              <w:t>Plnění uprav. rozpočtu</w:t>
            </w:r>
          </w:p>
        </w:tc>
        <w:tc>
          <w:tcPr>
            <w:tcW w:w="1134" w:type="dxa"/>
            <w:shd w:val="clear" w:color="auto" w:fill="F2F2F2"/>
          </w:tcPr>
          <w:p w:rsidR="006C5E9A" w:rsidRPr="00354BAE" w:rsidRDefault="006C5E9A" w:rsidP="00354BAE">
            <w:pPr>
              <w:jc w:val="center"/>
              <w:rPr>
                <w:rFonts w:asciiTheme="minorHAnsi" w:hAnsiTheme="minorHAnsi" w:cstheme="minorHAnsi"/>
                <w:b/>
                <w:i/>
                <w:sz w:val="16"/>
                <w:szCs w:val="16"/>
              </w:rPr>
            </w:pPr>
            <w:proofErr w:type="gramStart"/>
            <w:r w:rsidRPr="00354BAE">
              <w:rPr>
                <w:rFonts w:asciiTheme="minorHAnsi" w:hAnsiTheme="minorHAnsi" w:cstheme="minorHAnsi"/>
                <w:b/>
                <w:i/>
                <w:sz w:val="16"/>
                <w:szCs w:val="16"/>
              </w:rPr>
              <w:t>Skutečnost  rok</w:t>
            </w:r>
            <w:proofErr w:type="gramEnd"/>
            <w:r w:rsidRPr="00354BAE">
              <w:rPr>
                <w:rFonts w:asciiTheme="minorHAnsi" w:hAnsiTheme="minorHAnsi" w:cstheme="minorHAnsi"/>
                <w:b/>
                <w:i/>
                <w:sz w:val="16"/>
                <w:szCs w:val="16"/>
              </w:rPr>
              <w:t xml:space="preserve"> 2019</w:t>
            </w:r>
          </w:p>
        </w:tc>
        <w:tc>
          <w:tcPr>
            <w:tcW w:w="1134" w:type="dxa"/>
            <w:shd w:val="clear" w:color="auto" w:fill="F2F2F2"/>
          </w:tcPr>
          <w:p w:rsidR="006C5E9A" w:rsidRPr="00354BAE" w:rsidRDefault="006C5E9A" w:rsidP="00354BAE">
            <w:pPr>
              <w:jc w:val="center"/>
              <w:rPr>
                <w:rFonts w:asciiTheme="minorHAnsi" w:hAnsiTheme="minorHAnsi" w:cstheme="minorHAnsi"/>
                <w:b/>
                <w:sz w:val="16"/>
                <w:szCs w:val="16"/>
              </w:rPr>
            </w:pPr>
            <w:r w:rsidRPr="00354BAE">
              <w:rPr>
                <w:rFonts w:asciiTheme="minorHAnsi" w:hAnsiTheme="minorHAnsi" w:cstheme="minorHAnsi"/>
                <w:b/>
                <w:sz w:val="16"/>
                <w:szCs w:val="16"/>
              </w:rPr>
              <w:t>Skutečnost rok 2018</w:t>
            </w:r>
          </w:p>
        </w:tc>
        <w:tc>
          <w:tcPr>
            <w:tcW w:w="1134" w:type="dxa"/>
            <w:shd w:val="clear" w:color="auto" w:fill="F2F2F2"/>
            <w:tcMar>
              <w:top w:w="170" w:type="dxa"/>
            </w:tcMar>
          </w:tcPr>
          <w:p w:rsidR="006C5E9A" w:rsidRPr="00354BAE" w:rsidRDefault="006C5E9A" w:rsidP="00354BAE">
            <w:pPr>
              <w:jc w:val="center"/>
              <w:rPr>
                <w:rFonts w:asciiTheme="minorHAnsi" w:hAnsiTheme="minorHAnsi" w:cstheme="minorHAnsi"/>
                <w:b/>
                <w:sz w:val="16"/>
                <w:szCs w:val="16"/>
              </w:rPr>
            </w:pPr>
            <w:r w:rsidRPr="00354BAE">
              <w:rPr>
                <w:rFonts w:asciiTheme="minorHAnsi" w:hAnsiTheme="minorHAnsi" w:cstheme="minorHAnsi"/>
                <w:b/>
                <w:sz w:val="16"/>
                <w:szCs w:val="16"/>
              </w:rPr>
              <w:t>Skutečnost   rok 2017</w:t>
            </w:r>
          </w:p>
        </w:tc>
        <w:tc>
          <w:tcPr>
            <w:tcW w:w="993" w:type="dxa"/>
            <w:shd w:val="clear" w:color="auto" w:fill="F2F2F2"/>
            <w:tcMar>
              <w:top w:w="170" w:type="dxa"/>
            </w:tcMar>
          </w:tcPr>
          <w:p w:rsidR="006C5E9A" w:rsidRPr="00354BAE" w:rsidRDefault="006C5E9A" w:rsidP="00354BAE">
            <w:pPr>
              <w:jc w:val="center"/>
              <w:rPr>
                <w:rFonts w:asciiTheme="minorHAnsi" w:hAnsiTheme="minorHAnsi" w:cstheme="minorHAnsi"/>
                <w:b/>
                <w:sz w:val="16"/>
                <w:szCs w:val="16"/>
              </w:rPr>
            </w:pPr>
            <w:r w:rsidRPr="00354BAE">
              <w:rPr>
                <w:rFonts w:asciiTheme="minorHAnsi" w:hAnsiTheme="minorHAnsi" w:cstheme="minorHAnsi"/>
                <w:b/>
                <w:sz w:val="16"/>
                <w:szCs w:val="16"/>
              </w:rPr>
              <w:t>Skutečnost rok 2016</w:t>
            </w:r>
          </w:p>
          <w:p w:rsidR="006C5E9A" w:rsidRPr="00354BAE" w:rsidRDefault="006C5E9A" w:rsidP="00354BAE">
            <w:pPr>
              <w:jc w:val="center"/>
              <w:rPr>
                <w:rFonts w:asciiTheme="minorHAnsi" w:hAnsiTheme="minorHAnsi" w:cstheme="minorHAnsi"/>
                <w:b/>
                <w:sz w:val="16"/>
                <w:szCs w:val="16"/>
              </w:rPr>
            </w:pPr>
          </w:p>
        </w:tc>
      </w:tr>
      <w:tr w:rsidR="006C5E9A" w:rsidRPr="00D65E6D" w:rsidTr="00354BAE">
        <w:trPr>
          <w:trHeight w:val="339"/>
        </w:trPr>
        <w:tc>
          <w:tcPr>
            <w:tcW w:w="1129" w:type="dxa"/>
            <w:tcMar>
              <w:top w:w="170" w:type="dxa"/>
            </w:tcMar>
          </w:tcPr>
          <w:p w:rsidR="006C5E9A" w:rsidRPr="00D65E6D" w:rsidRDefault="006C5E9A" w:rsidP="006C5E9A">
            <w:pPr>
              <w:jc w:val="center"/>
              <w:rPr>
                <w:rFonts w:asciiTheme="minorHAnsi" w:hAnsiTheme="minorHAnsi" w:cstheme="minorHAnsi"/>
                <w:i/>
                <w:sz w:val="20"/>
                <w:szCs w:val="20"/>
              </w:rPr>
            </w:pPr>
            <w:r w:rsidRPr="00D65E6D">
              <w:rPr>
                <w:rFonts w:asciiTheme="minorHAnsi" w:hAnsiTheme="minorHAnsi" w:cstheme="minorHAnsi"/>
                <w:i/>
                <w:sz w:val="20"/>
                <w:szCs w:val="20"/>
              </w:rPr>
              <w:t>Příjmy celkem</w:t>
            </w:r>
          </w:p>
        </w:tc>
        <w:tc>
          <w:tcPr>
            <w:tcW w:w="993" w:type="dxa"/>
            <w:tcMar>
              <w:top w:w="170" w:type="dxa"/>
            </w:tcMar>
          </w:tcPr>
          <w:p w:rsidR="006C5E9A" w:rsidRPr="00D65E6D" w:rsidRDefault="00466022" w:rsidP="006C5E9A">
            <w:pPr>
              <w:jc w:val="right"/>
              <w:rPr>
                <w:rFonts w:asciiTheme="minorHAnsi" w:hAnsiTheme="minorHAnsi" w:cstheme="minorHAnsi"/>
                <w:i/>
                <w:sz w:val="20"/>
                <w:szCs w:val="20"/>
              </w:rPr>
            </w:pPr>
            <w:r>
              <w:rPr>
                <w:rFonts w:asciiTheme="minorHAnsi" w:hAnsiTheme="minorHAnsi" w:cstheme="minorHAnsi"/>
                <w:i/>
                <w:sz w:val="20"/>
                <w:szCs w:val="20"/>
              </w:rPr>
              <w:t>70 000</w:t>
            </w:r>
          </w:p>
        </w:tc>
        <w:tc>
          <w:tcPr>
            <w:tcW w:w="992" w:type="dxa"/>
            <w:tcMar>
              <w:top w:w="170" w:type="dxa"/>
            </w:tcMar>
          </w:tcPr>
          <w:p w:rsidR="006C5E9A" w:rsidRPr="00D65E6D" w:rsidRDefault="00466022" w:rsidP="006C5E9A">
            <w:pPr>
              <w:jc w:val="right"/>
              <w:rPr>
                <w:rFonts w:asciiTheme="minorHAnsi" w:hAnsiTheme="minorHAnsi" w:cstheme="minorHAnsi"/>
                <w:i/>
                <w:sz w:val="20"/>
                <w:szCs w:val="20"/>
              </w:rPr>
            </w:pPr>
            <w:r>
              <w:rPr>
                <w:rFonts w:asciiTheme="minorHAnsi" w:hAnsiTheme="minorHAnsi" w:cstheme="minorHAnsi"/>
                <w:i/>
                <w:sz w:val="20"/>
                <w:szCs w:val="20"/>
              </w:rPr>
              <w:t>38 000</w:t>
            </w:r>
          </w:p>
        </w:tc>
        <w:tc>
          <w:tcPr>
            <w:tcW w:w="1134" w:type="dxa"/>
          </w:tcPr>
          <w:p w:rsidR="006C5E9A" w:rsidRPr="00D65E6D" w:rsidRDefault="00466022" w:rsidP="006C5E9A">
            <w:pPr>
              <w:jc w:val="right"/>
              <w:rPr>
                <w:rFonts w:asciiTheme="minorHAnsi" w:hAnsiTheme="minorHAnsi" w:cstheme="minorHAnsi"/>
                <w:b/>
                <w:i/>
                <w:sz w:val="20"/>
                <w:szCs w:val="20"/>
              </w:rPr>
            </w:pPr>
            <w:r>
              <w:rPr>
                <w:rFonts w:asciiTheme="minorHAnsi" w:hAnsiTheme="minorHAnsi" w:cstheme="minorHAnsi"/>
                <w:b/>
                <w:i/>
                <w:sz w:val="20"/>
                <w:szCs w:val="20"/>
              </w:rPr>
              <w:t>38 815</w:t>
            </w:r>
          </w:p>
        </w:tc>
        <w:tc>
          <w:tcPr>
            <w:tcW w:w="850" w:type="dxa"/>
          </w:tcPr>
          <w:p w:rsidR="006C5E9A" w:rsidRPr="00D65E6D" w:rsidRDefault="00466022" w:rsidP="006C5E9A">
            <w:pPr>
              <w:jc w:val="right"/>
              <w:rPr>
                <w:rFonts w:asciiTheme="minorHAnsi" w:hAnsiTheme="minorHAnsi" w:cstheme="minorHAnsi"/>
                <w:i/>
                <w:sz w:val="20"/>
                <w:szCs w:val="20"/>
              </w:rPr>
            </w:pPr>
            <w:proofErr w:type="gramStart"/>
            <w:r>
              <w:rPr>
                <w:rFonts w:asciiTheme="minorHAnsi" w:hAnsiTheme="minorHAnsi" w:cstheme="minorHAnsi"/>
                <w:i/>
                <w:sz w:val="20"/>
                <w:szCs w:val="20"/>
              </w:rPr>
              <w:t>102%</w:t>
            </w:r>
            <w:proofErr w:type="gramEnd"/>
          </w:p>
        </w:tc>
        <w:tc>
          <w:tcPr>
            <w:tcW w:w="1134" w:type="dxa"/>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70 665</w:t>
            </w:r>
          </w:p>
        </w:tc>
        <w:tc>
          <w:tcPr>
            <w:tcW w:w="1134" w:type="dxa"/>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42 025</w:t>
            </w:r>
          </w:p>
        </w:tc>
        <w:tc>
          <w:tcPr>
            <w:tcW w:w="1134" w:type="dxa"/>
            <w:tcMar>
              <w:top w:w="170" w:type="dxa"/>
            </w:tcMar>
          </w:tcPr>
          <w:p w:rsidR="006C5E9A" w:rsidRPr="00D65E6D" w:rsidRDefault="006C5E9A" w:rsidP="006C5E9A">
            <w:pPr>
              <w:jc w:val="right"/>
              <w:rPr>
                <w:rFonts w:asciiTheme="minorHAnsi" w:hAnsiTheme="minorHAnsi" w:cstheme="minorHAnsi"/>
                <w:i/>
                <w:sz w:val="20"/>
                <w:szCs w:val="20"/>
              </w:rPr>
            </w:pPr>
            <w:r w:rsidRPr="00D65E6D">
              <w:rPr>
                <w:rFonts w:asciiTheme="minorHAnsi" w:hAnsiTheme="minorHAnsi" w:cstheme="minorHAnsi"/>
                <w:i/>
                <w:sz w:val="20"/>
                <w:szCs w:val="20"/>
              </w:rPr>
              <w:t>31 970</w:t>
            </w:r>
          </w:p>
        </w:tc>
        <w:tc>
          <w:tcPr>
            <w:tcW w:w="993" w:type="dxa"/>
            <w:tcMar>
              <w:top w:w="170" w:type="dxa"/>
            </w:tcMar>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64 120</w:t>
            </w:r>
          </w:p>
        </w:tc>
      </w:tr>
      <w:tr w:rsidR="006C5E9A" w:rsidRPr="00D65E6D" w:rsidTr="00354BAE">
        <w:trPr>
          <w:trHeight w:val="797"/>
        </w:trPr>
        <w:tc>
          <w:tcPr>
            <w:tcW w:w="1129" w:type="dxa"/>
            <w:tcMar>
              <w:top w:w="170" w:type="dxa"/>
            </w:tcMar>
          </w:tcPr>
          <w:p w:rsidR="006C5E9A" w:rsidRPr="00D65E6D" w:rsidRDefault="006C5E9A" w:rsidP="006C5E9A">
            <w:pPr>
              <w:jc w:val="center"/>
              <w:rPr>
                <w:rFonts w:asciiTheme="minorHAnsi" w:hAnsiTheme="minorHAnsi" w:cstheme="minorHAnsi"/>
                <w:sz w:val="20"/>
                <w:szCs w:val="20"/>
              </w:rPr>
            </w:pPr>
            <w:r w:rsidRPr="00D65E6D">
              <w:rPr>
                <w:rFonts w:asciiTheme="minorHAnsi" w:hAnsiTheme="minorHAnsi" w:cstheme="minorHAnsi"/>
                <w:sz w:val="20"/>
                <w:szCs w:val="20"/>
              </w:rPr>
              <w:t>Výdaje na OOV vč</w:t>
            </w:r>
            <w:r w:rsidR="00354BAE">
              <w:rPr>
                <w:rFonts w:asciiTheme="minorHAnsi" w:hAnsiTheme="minorHAnsi" w:cstheme="minorHAnsi"/>
                <w:sz w:val="20"/>
                <w:szCs w:val="20"/>
              </w:rPr>
              <w:t>.</w:t>
            </w:r>
            <w:r w:rsidRPr="00D65E6D">
              <w:rPr>
                <w:rFonts w:asciiTheme="minorHAnsi" w:hAnsiTheme="minorHAnsi" w:cstheme="minorHAnsi"/>
                <w:sz w:val="20"/>
                <w:szCs w:val="20"/>
              </w:rPr>
              <w:t xml:space="preserve"> pojištění</w:t>
            </w:r>
          </w:p>
        </w:tc>
        <w:tc>
          <w:tcPr>
            <w:tcW w:w="993" w:type="dxa"/>
            <w:tcMar>
              <w:top w:w="170" w:type="dxa"/>
            </w:tcMar>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161 000</w:t>
            </w:r>
          </w:p>
        </w:tc>
        <w:tc>
          <w:tcPr>
            <w:tcW w:w="992" w:type="dxa"/>
            <w:tcMar>
              <w:top w:w="170" w:type="dxa"/>
            </w:tcMar>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 xml:space="preserve">102 000 </w:t>
            </w:r>
          </w:p>
        </w:tc>
        <w:tc>
          <w:tcPr>
            <w:tcW w:w="1134" w:type="dxa"/>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101 756</w:t>
            </w:r>
          </w:p>
        </w:tc>
        <w:tc>
          <w:tcPr>
            <w:tcW w:w="850" w:type="dxa"/>
          </w:tcPr>
          <w:p w:rsidR="006C5E9A" w:rsidRPr="00D65E6D" w:rsidRDefault="00466022" w:rsidP="006C5E9A">
            <w:pPr>
              <w:jc w:val="right"/>
              <w:rPr>
                <w:rFonts w:asciiTheme="minorHAnsi" w:hAnsiTheme="minorHAnsi" w:cstheme="minorHAnsi"/>
                <w:sz w:val="20"/>
                <w:szCs w:val="20"/>
              </w:rPr>
            </w:pPr>
            <w:proofErr w:type="gramStart"/>
            <w:r>
              <w:rPr>
                <w:rFonts w:asciiTheme="minorHAnsi" w:hAnsiTheme="minorHAnsi" w:cstheme="minorHAnsi"/>
                <w:sz w:val="20"/>
                <w:szCs w:val="20"/>
              </w:rPr>
              <w:t>100%</w:t>
            </w:r>
            <w:proofErr w:type="gramEnd"/>
          </w:p>
        </w:tc>
        <w:tc>
          <w:tcPr>
            <w:tcW w:w="1134" w:type="dxa"/>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140 114</w:t>
            </w:r>
          </w:p>
        </w:tc>
        <w:tc>
          <w:tcPr>
            <w:tcW w:w="1134" w:type="dxa"/>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115 633</w:t>
            </w:r>
          </w:p>
        </w:tc>
        <w:tc>
          <w:tcPr>
            <w:tcW w:w="1134" w:type="dxa"/>
            <w:tcMar>
              <w:top w:w="170" w:type="dxa"/>
            </w:tcMar>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87 315</w:t>
            </w:r>
          </w:p>
        </w:tc>
        <w:tc>
          <w:tcPr>
            <w:tcW w:w="993" w:type="dxa"/>
            <w:tcMar>
              <w:top w:w="170" w:type="dxa"/>
            </w:tcMar>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107 920</w:t>
            </w:r>
          </w:p>
        </w:tc>
      </w:tr>
      <w:tr w:rsidR="006C5E9A" w:rsidRPr="00D65E6D" w:rsidTr="00354BAE">
        <w:trPr>
          <w:trHeight w:val="575"/>
        </w:trPr>
        <w:tc>
          <w:tcPr>
            <w:tcW w:w="1129" w:type="dxa"/>
            <w:tcMar>
              <w:top w:w="170" w:type="dxa"/>
            </w:tcMar>
          </w:tcPr>
          <w:p w:rsidR="006C5E9A" w:rsidRPr="00D65E6D" w:rsidRDefault="006C5E9A" w:rsidP="006C5E9A">
            <w:pPr>
              <w:jc w:val="center"/>
              <w:rPr>
                <w:rFonts w:asciiTheme="minorHAnsi" w:hAnsiTheme="minorHAnsi" w:cstheme="minorHAnsi"/>
                <w:sz w:val="20"/>
                <w:szCs w:val="20"/>
              </w:rPr>
            </w:pPr>
            <w:r w:rsidRPr="00D65E6D">
              <w:rPr>
                <w:rFonts w:asciiTheme="minorHAnsi" w:hAnsiTheme="minorHAnsi" w:cstheme="minorHAnsi"/>
                <w:sz w:val="20"/>
                <w:szCs w:val="20"/>
              </w:rPr>
              <w:t>Poštovné a půjčovné filmů</w:t>
            </w:r>
          </w:p>
        </w:tc>
        <w:tc>
          <w:tcPr>
            <w:tcW w:w="993" w:type="dxa"/>
            <w:tcMar>
              <w:top w:w="170" w:type="dxa"/>
            </w:tcMar>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216 000</w:t>
            </w:r>
          </w:p>
        </w:tc>
        <w:tc>
          <w:tcPr>
            <w:tcW w:w="992" w:type="dxa"/>
            <w:tcMar>
              <w:top w:w="170" w:type="dxa"/>
            </w:tcMar>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211 300</w:t>
            </w:r>
          </w:p>
        </w:tc>
        <w:tc>
          <w:tcPr>
            <w:tcW w:w="1134" w:type="dxa"/>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211 023</w:t>
            </w:r>
          </w:p>
        </w:tc>
        <w:tc>
          <w:tcPr>
            <w:tcW w:w="850" w:type="dxa"/>
          </w:tcPr>
          <w:p w:rsidR="006C5E9A" w:rsidRPr="00D65E6D" w:rsidRDefault="00466022" w:rsidP="006C5E9A">
            <w:pPr>
              <w:jc w:val="right"/>
              <w:rPr>
                <w:rFonts w:asciiTheme="minorHAnsi" w:hAnsiTheme="minorHAnsi" w:cstheme="minorHAnsi"/>
                <w:sz w:val="20"/>
                <w:szCs w:val="20"/>
              </w:rPr>
            </w:pPr>
            <w:proofErr w:type="gramStart"/>
            <w:r>
              <w:rPr>
                <w:rFonts w:asciiTheme="minorHAnsi" w:hAnsiTheme="minorHAnsi" w:cstheme="minorHAnsi"/>
                <w:sz w:val="20"/>
                <w:szCs w:val="20"/>
              </w:rPr>
              <w:t>100%</w:t>
            </w:r>
            <w:proofErr w:type="gramEnd"/>
          </w:p>
        </w:tc>
        <w:tc>
          <w:tcPr>
            <w:tcW w:w="1134" w:type="dxa"/>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188 475</w:t>
            </w:r>
          </w:p>
        </w:tc>
        <w:tc>
          <w:tcPr>
            <w:tcW w:w="1134" w:type="dxa"/>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140 424</w:t>
            </w:r>
          </w:p>
        </w:tc>
        <w:tc>
          <w:tcPr>
            <w:tcW w:w="1134" w:type="dxa"/>
            <w:tcMar>
              <w:top w:w="170" w:type="dxa"/>
            </w:tcMar>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106 108</w:t>
            </w:r>
          </w:p>
        </w:tc>
        <w:tc>
          <w:tcPr>
            <w:tcW w:w="993" w:type="dxa"/>
            <w:tcMar>
              <w:top w:w="170" w:type="dxa"/>
            </w:tcMar>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144 957</w:t>
            </w:r>
          </w:p>
        </w:tc>
      </w:tr>
      <w:tr w:rsidR="006C5E9A" w:rsidRPr="00D65E6D" w:rsidTr="00354BAE">
        <w:trPr>
          <w:trHeight w:val="797"/>
        </w:trPr>
        <w:tc>
          <w:tcPr>
            <w:tcW w:w="1129" w:type="dxa"/>
            <w:tcMar>
              <w:top w:w="170" w:type="dxa"/>
            </w:tcMar>
          </w:tcPr>
          <w:p w:rsidR="006C5E9A" w:rsidRPr="00D65E6D" w:rsidRDefault="006C5E9A" w:rsidP="006C5E9A">
            <w:pPr>
              <w:jc w:val="center"/>
              <w:rPr>
                <w:rFonts w:asciiTheme="minorHAnsi" w:hAnsiTheme="minorHAnsi" w:cstheme="minorHAnsi"/>
                <w:sz w:val="20"/>
                <w:szCs w:val="20"/>
              </w:rPr>
            </w:pPr>
            <w:r w:rsidRPr="00D65E6D">
              <w:rPr>
                <w:rFonts w:asciiTheme="minorHAnsi" w:hAnsiTheme="minorHAnsi" w:cstheme="minorHAnsi"/>
                <w:sz w:val="20"/>
                <w:szCs w:val="20"/>
              </w:rPr>
              <w:t>Ostatní provozní výdaje</w:t>
            </w:r>
          </w:p>
        </w:tc>
        <w:tc>
          <w:tcPr>
            <w:tcW w:w="993" w:type="dxa"/>
            <w:tcMar>
              <w:top w:w="170" w:type="dxa"/>
            </w:tcMar>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43 000</w:t>
            </w:r>
          </w:p>
        </w:tc>
        <w:tc>
          <w:tcPr>
            <w:tcW w:w="992" w:type="dxa"/>
            <w:tcMar>
              <w:top w:w="170" w:type="dxa"/>
            </w:tcMar>
          </w:tcPr>
          <w:p w:rsidR="006C5E9A" w:rsidRPr="00D65E6D" w:rsidRDefault="00466022" w:rsidP="006C5E9A">
            <w:pPr>
              <w:jc w:val="right"/>
              <w:rPr>
                <w:rFonts w:asciiTheme="minorHAnsi" w:hAnsiTheme="minorHAnsi" w:cstheme="minorHAnsi"/>
                <w:sz w:val="20"/>
                <w:szCs w:val="20"/>
              </w:rPr>
            </w:pPr>
            <w:r>
              <w:rPr>
                <w:rFonts w:asciiTheme="minorHAnsi" w:hAnsiTheme="minorHAnsi" w:cstheme="minorHAnsi"/>
                <w:sz w:val="20"/>
                <w:szCs w:val="20"/>
              </w:rPr>
              <w:t>31 700</w:t>
            </w:r>
          </w:p>
        </w:tc>
        <w:tc>
          <w:tcPr>
            <w:tcW w:w="1134" w:type="dxa"/>
          </w:tcPr>
          <w:p w:rsidR="006C5E9A" w:rsidRDefault="00466022" w:rsidP="006C5E9A">
            <w:pPr>
              <w:jc w:val="right"/>
              <w:rPr>
                <w:rFonts w:asciiTheme="minorHAnsi" w:hAnsiTheme="minorHAnsi" w:cstheme="minorHAnsi"/>
                <w:sz w:val="20"/>
                <w:szCs w:val="20"/>
              </w:rPr>
            </w:pPr>
            <w:r>
              <w:rPr>
                <w:rFonts w:asciiTheme="minorHAnsi" w:hAnsiTheme="minorHAnsi" w:cstheme="minorHAnsi"/>
                <w:sz w:val="20"/>
                <w:szCs w:val="20"/>
              </w:rPr>
              <w:t>12 041 (32 </w:t>
            </w:r>
            <w:proofErr w:type="gramStart"/>
            <w:r>
              <w:rPr>
                <w:rFonts w:asciiTheme="minorHAnsi" w:hAnsiTheme="minorHAnsi" w:cstheme="minorHAnsi"/>
                <w:sz w:val="20"/>
                <w:szCs w:val="20"/>
              </w:rPr>
              <w:t>041)*</w:t>
            </w:r>
            <w:proofErr w:type="gramEnd"/>
          </w:p>
          <w:p w:rsidR="00466022" w:rsidRPr="00D65E6D" w:rsidRDefault="00466022" w:rsidP="006C5E9A">
            <w:pPr>
              <w:jc w:val="right"/>
              <w:rPr>
                <w:rFonts w:asciiTheme="minorHAnsi" w:hAnsiTheme="minorHAnsi" w:cstheme="minorHAnsi"/>
                <w:sz w:val="20"/>
                <w:szCs w:val="20"/>
              </w:rPr>
            </w:pPr>
          </w:p>
        </w:tc>
        <w:tc>
          <w:tcPr>
            <w:tcW w:w="850" w:type="dxa"/>
          </w:tcPr>
          <w:p w:rsidR="006C5E9A" w:rsidRPr="00D65E6D" w:rsidRDefault="00466022" w:rsidP="006C5E9A">
            <w:pPr>
              <w:jc w:val="right"/>
              <w:rPr>
                <w:rFonts w:asciiTheme="minorHAnsi" w:hAnsiTheme="minorHAnsi" w:cstheme="minorHAnsi"/>
                <w:sz w:val="20"/>
                <w:szCs w:val="20"/>
              </w:rPr>
            </w:pPr>
            <w:proofErr w:type="gramStart"/>
            <w:r>
              <w:rPr>
                <w:rFonts w:asciiTheme="minorHAnsi" w:hAnsiTheme="minorHAnsi" w:cstheme="minorHAnsi"/>
                <w:sz w:val="20"/>
                <w:szCs w:val="20"/>
              </w:rPr>
              <w:t>38%</w:t>
            </w:r>
            <w:proofErr w:type="gramEnd"/>
          </w:p>
        </w:tc>
        <w:tc>
          <w:tcPr>
            <w:tcW w:w="1134" w:type="dxa"/>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7 472 (27 </w:t>
            </w:r>
            <w:proofErr w:type="gramStart"/>
            <w:r w:rsidRPr="00D65E6D">
              <w:rPr>
                <w:rFonts w:asciiTheme="minorHAnsi" w:hAnsiTheme="minorHAnsi" w:cstheme="minorHAnsi"/>
                <w:sz w:val="20"/>
                <w:szCs w:val="20"/>
              </w:rPr>
              <w:t>000)*</w:t>
            </w:r>
            <w:proofErr w:type="gramEnd"/>
          </w:p>
        </w:tc>
        <w:tc>
          <w:tcPr>
            <w:tcW w:w="1134" w:type="dxa"/>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42 440</w:t>
            </w:r>
          </w:p>
        </w:tc>
        <w:tc>
          <w:tcPr>
            <w:tcW w:w="1134" w:type="dxa"/>
            <w:tcMar>
              <w:top w:w="170" w:type="dxa"/>
            </w:tcMar>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36 438</w:t>
            </w:r>
          </w:p>
        </w:tc>
        <w:tc>
          <w:tcPr>
            <w:tcW w:w="993" w:type="dxa"/>
            <w:tcMar>
              <w:top w:w="170" w:type="dxa"/>
            </w:tcMar>
          </w:tcPr>
          <w:p w:rsidR="006C5E9A" w:rsidRPr="00D65E6D" w:rsidRDefault="006C5E9A" w:rsidP="006C5E9A">
            <w:pPr>
              <w:jc w:val="right"/>
              <w:rPr>
                <w:rFonts w:asciiTheme="minorHAnsi" w:hAnsiTheme="minorHAnsi" w:cstheme="minorHAnsi"/>
                <w:sz w:val="20"/>
                <w:szCs w:val="20"/>
              </w:rPr>
            </w:pPr>
            <w:r w:rsidRPr="00D65E6D">
              <w:rPr>
                <w:rFonts w:asciiTheme="minorHAnsi" w:hAnsiTheme="minorHAnsi" w:cstheme="minorHAnsi"/>
                <w:sz w:val="20"/>
                <w:szCs w:val="20"/>
              </w:rPr>
              <w:t>28 159</w:t>
            </w:r>
          </w:p>
        </w:tc>
      </w:tr>
      <w:tr w:rsidR="006C5E9A" w:rsidRPr="00D65E6D" w:rsidTr="00354BAE">
        <w:trPr>
          <w:trHeight w:val="560"/>
        </w:trPr>
        <w:tc>
          <w:tcPr>
            <w:tcW w:w="1129" w:type="dxa"/>
            <w:tcMar>
              <w:top w:w="170" w:type="dxa"/>
            </w:tcMar>
          </w:tcPr>
          <w:p w:rsidR="006C5E9A" w:rsidRPr="00D65E6D" w:rsidRDefault="006C5E9A" w:rsidP="006C5E9A">
            <w:pPr>
              <w:jc w:val="center"/>
              <w:rPr>
                <w:rFonts w:asciiTheme="minorHAnsi" w:hAnsiTheme="minorHAnsi" w:cstheme="minorHAnsi"/>
                <w:i/>
                <w:sz w:val="20"/>
                <w:szCs w:val="20"/>
              </w:rPr>
            </w:pPr>
            <w:r w:rsidRPr="00D65E6D">
              <w:rPr>
                <w:rFonts w:asciiTheme="minorHAnsi" w:hAnsiTheme="minorHAnsi" w:cstheme="minorHAnsi"/>
                <w:i/>
                <w:sz w:val="20"/>
                <w:szCs w:val="20"/>
              </w:rPr>
              <w:t>Provozní výdaje celkem</w:t>
            </w:r>
          </w:p>
        </w:tc>
        <w:tc>
          <w:tcPr>
            <w:tcW w:w="993" w:type="dxa"/>
            <w:tcMar>
              <w:top w:w="170" w:type="dxa"/>
            </w:tcMar>
          </w:tcPr>
          <w:p w:rsidR="006C5E9A" w:rsidRPr="00D65E6D" w:rsidRDefault="00466022" w:rsidP="006C5E9A">
            <w:pPr>
              <w:jc w:val="right"/>
              <w:rPr>
                <w:rFonts w:asciiTheme="minorHAnsi" w:hAnsiTheme="minorHAnsi" w:cstheme="minorHAnsi"/>
                <w:i/>
                <w:sz w:val="20"/>
                <w:szCs w:val="20"/>
              </w:rPr>
            </w:pPr>
            <w:r>
              <w:rPr>
                <w:rFonts w:asciiTheme="minorHAnsi" w:hAnsiTheme="minorHAnsi" w:cstheme="minorHAnsi"/>
                <w:i/>
                <w:sz w:val="20"/>
                <w:szCs w:val="20"/>
              </w:rPr>
              <w:t>420 000</w:t>
            </w:r>
          </w:p>
        </w:tc>
        <w:tc>
          <w:tcPr>
            <w:tcW w:w="992" w:type="dxa"/>
            <w:tcMar>
              <w:top w:w="170" w:type="dxa"/>
            </w:tcMar>
          </w:tcPr>
          <w:p w:rsidR="006C5E9A" w:rsidRPr="00D65E6D" w:rsidRDefault="00466022" w:rsidP="006C5E9A">
            <w:pPr>
              <w:jc w:val="right"/>
              <w:rPr>
                <w:rFonts w:asciiTheme="minorHAnsi" w:hAnsiTheme="minorHAnsi" w:cstheme="minorHAnsi"/>
                <w:i/>
                <w:sz w:val="20"/>
                <w:szCs w:val="20"/>
              </w:rPr>
            </w:pPr>
            <w:r>
              <w:rPr>
                <w:rFonts w:asciiTheme="minorHAnsi" w:hAnsiTheme="minorHAnsi" w:cstheme="minorHAnsi"/>
                <w:i/>
                <w:sz w:val="20"/>
                <w:szCs w:val="20"/>
              </w:rPr>
              <w:t>345 000</w:t>
            </w:r>
          </w:p>
        </w:tc>
        <w:tc>
          <w:tcPr>
            <w:tcW w:w="1134" w:type="dxa"/>
          </w:tcPr>
          <w:p w:rsidR="006C5E9A" w:rsidRPr="00D65E6D" w:rsidRDefault="00466022" w:rsidP="006C5E9A">
            <w:pPr>
              <w:jc w:val="right"/>
              <w:rPr>
                <w:rFonts w:asciiTheme="minorHAnsi" w:hAnsiTheme="minorHAnsi" w:cstheme="minorHAnsi"/>
                <w:b/>
                <w:i/>
                <w:sz w:val="20"/>
                <w:szCs w:val="20"/>
              </w:rPr>
            </w:pPr>
            <w:r>
              <w:rPr>
                <w:rFonts w:asciiTheme="minorHAnsi" w:hAnsiTheme="minorHAnsi" w:cstheme="minorHAnsi"/>
                <w:b/>
                <w:i/>
                <w:sz w:val="20"/>
                <w:szCs w:val="20"/>
              </w:rPr>
              <w:t>324 820 (344 </w:t>
            </w:r>
            <w:proofErr w:type="gramStart"/>
            <w:r>
              <w:rPr>
                <w:rFonts w:asciiTheme="minorHAnsi" w:hAnsiTheme="minorHAnsi" w:cstheme="minorHAnsi"/>
                <w:b/>
                <w:i/>
                <w:sz w:val="20"/>
                <w:szCs w:val="20"/>
              </w:rPr>
              <w:t>820)*</w:t>
            </w:r>
            <w:proofErr w:type="gramEnd"/>
          </w:p>
        </w:tc>
        <w:tc>
          <w:tcPr>
            <w:tcW w:w="850" w:type="dxa"/>
          </w:tcPr>
          <w:p w:rsidR="006C5E9A" w:rsidRPr="00D65E6D" w:rsidRDefault="00466022" w:rsidP="006C5E9A">
            <w:pPr>
              <w:jc w:val="right"/>
              <w:rPr>
                <w:rFonts w:asciiTheme="minorHAnsi" w:hAnsiTheme="minorHAnsi" w:cstheme="minorHAnsi"/>
                <w:i/>
                <w:sz w:val="20"/>
                <w:szCs w:val="20"/>
              </w:rPr>
            </w:pPr>
            <w:proofErr w:type="gramStart"/>
            <w:r>
              <w:rPr>
                <w:rFonts w:asciiTheme="minorHAnsi" w:hAnsiTheme="minorHAnsi" w:cstheme="minorHAnsi"/>
                <w:i/>
                <w:sz w:val="20"/>
                <w:szCs w:val="20"/>
              </w:rPr>
              <w:t>94%</w:t>
            </w:r>
            <w:proofErr w:type="gramEnd"/>
          </w:p>
        </w:tc>
        <w:tc>
          <w:tcPr>
            <w:tcW w:w="1134" w:type="dxa"/>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336 061 (356 000)</w:t>
            </w:r>
          </w:p>
        </w:tc>
        <w:tc>
          <w:tcPr>
            <w:tcW w:w="1134" w:type="dxa"/>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298 497</w:t>
            </w:r>
          </w:p>
        </w:tc>
        <w:tc>
          <w:tcPr>
            <w:tcW w:w="1134" w:type="dxa"/>
            <w:tcMar>
              <w:top w:w="170" w:type="dxa"/>
            </w:tcMar>
          </w:tcPr>
          <w:p w:rsidR="006C5E9A" w:rsidRPr="00D65E6D" w:rsidRDefault="006C5E9A" w:rsidP="006C5E9A">
            <w:pPr>
              <w:jc w:val="right"/>
              <w:rPr>
                <w:rFonts w:asciiTheme="minorHAnsi" w:hAnsiTheme="minorHAnsi" w:cstheme="minorHAnsi"/>
                <w:i/>
                <w:sz w:val="20"/>
                <w:szCs w:val="20"/>
              </w:rPr>
            </w:pPr>
            <w:r w:rsidRPr="00D65E6D">
              <w:rPr>
                <w:rFonts w:asciiTheme="minorHAnsi" w:hAnsiTheme="minorHAnsi" w:cstheme="minorHAnsi"/>
                <w:i/>
                <w:sz w:val="20"/>
                <w:szCs w:val="20"/>
              </w:rPr>
              <w:t>229 861</w:t>
            </w:r>
          </w:p>
        </w:tc>
        <w:tc>
          <w:tcPr>
            <w:tcW w:w="993" w:type="dxa"/>
            <w:tcMar>
              <w:top w:w="170" w:type="dxa"/>
            </w:tcMar>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281 036</w:t>
            </w:r>
          </w:p>
        </w:tc>
      </w:tr>
      <w:tr w:rsidR="006C5E9A" w:rsidRPr="00D65E6D" w:rsidTr="00354BAE">
        <w:trPr>
          <w:trHeight w:val="575"/>
        </w:trPr>
        <w:tc>
          <w:tcPr>
            <w:tcW w:w="1129" w:type="dxa"/>
            <w:tcMar>
              <w:top w:w="170" w:type="dxa"/>
            </w:tcMar>
          </w:tcPr>
          <w:p w:rsidR="006C5E9A" w:rsidRPr="00D65E6D" w:rsidRDefault="006C5E9A" w:rsidP="006C5E9A">
            <w:pPr>
              <w:jc w:val="center"/>
              <w:rPr>
                <w:rFonts w:asciiTheme="minorHAnsi" w:hAnsiTheme="minorHAnsi" w:cstheme="minorHAnsi"/>
                <w:b/>
                <w:sz w:val="20"/>
                <w:szCs w:val="20"/>
              </w:rPr>
            </w:pPr>
            <w:proofErr w:type="spellStart"/>
            <w:r w:rsidRPr="00D65E6D">
              <w:rPr>
                <w:rFonts w:asciiTheme="minorHAnsi" w:hAnsiTheme="minorHAnsi" w:cstheme="minorHAnsi"/>
                <w:b/>
                <w:sz w:val="20"/>
                <w:szCs w:val="20"/>
              </w:rPr>
              <w:t>Hospodář</w:t>
            </w:r>
            <w:r w:rsidR="00354BAE">
              <w:rPr>
                <w:rFonts w:asciiTheme="minorHAnsi" w:hAnsiTheme="minorHAnsi" w:cstheme="minorHAnsi"/>
                <w:b/>
                <w:sz w:val="20"/>
                <w:szCs w:val="20"/>
              </w:rPr>
              <w:t>.</w:t>
            </w:r>
            <w:r w:rsidRPr="00D65E6D">
              <w:rPr>
                <w:rFonts w:asciiTheme="minorHAnsi" w:hAnsiTheme="minorHAnsi" w:cstheme="minorHAnsi"/>
                <w:b/>
                <w:sz w:val="20"/>
                <w:szCs w:val="20"/>
              </w:rPr>
              <w:t>výsledek</w:t>
            </w:r>
            <w:proofErr w:type="spellEnd"/>
          </w:p>
        </w:tc>
        <w:tc>
          <w:tcPr>
            <w:tcW w:w="993" w:type="dxa"/>
            <w:tcMar>
              <w:top w:w="170" w:type="dxa"/>
            </w:tcMar>
          </w:tcPr>
          <w:p w:rsidR="006C5E9A" w:rsidRPr="00D65E6D" w:rsidRDefault="00466022" w:rsidP="006C5E9A">
            <w:pPr>
              <w:rPr>
                <w:rFonts w:asciiTheme="minorHAnsi" w:hAnsiTheme="minorHAnsi" w:cstheme="minorHAnsi"/>
                <w:b/>
                <w:i/>
                <w:sz w:val="20"/>
                <w:szCs w:val="20"/>
              </w:rPr>
            </w:pPr>
            <w:r>
              <w:rPr>
                <w:rFonts w:asciiTheme="minorHAnsi" w:hAnsiTheme="minorHAnsi" w:cstheme="minorHAnsi"/>
                <w:b/>
                <w:i/>
                <w:sz w:val="20"/>
                <w:szCs w:val="20"/>
              </w:rPr>
              <w:t>-350 000</w:t>
            </w:r>
          </w:p>
        </w:tc>
        <w:tc>
          <w:tcPr>
            <w:tcW w:w="992" w:type="dxa"/>
            <w:tcMar>
              <w:top w:w="170" w:type="dxa"/>
            </w:tcMar>
          </w:tcPr>
          <w:p w:rsidR="006C5E9A" w:rsidRPr="00D65E6D" w:rsidRDefault="00466022" w:rsidP="006C5E9A">
            <w:pPr>
              <w:jc w:val="right"/>
              <w:rPr>
                <w:rFonts w:asciiTheme="minorHAnsi" w:hAnsiTheme="minorHAnsi" w:cstheme="minorHAnsi"/>
                <w:b/>
                <w:i/>
                <w:sz w:val="20"/>
                <w:szCs w:val="20"/>
              </w:rPr>
            </w:pPr>
            <w:r>
              <w:rPr>
                <w:rFonts w:asciiTheme="minorHAnsi" w:hAnsiTheme="minorHAnsi" w:cstheme="minorHAnsi"/>
                <w:b/>
                <w:i/>
                <w:sz w:val="20"/>
                <w:szCs w:val="20"/>
              </w:rPr>
              <w:t>-307 000</w:t>
            </w:r>
          </w:p>
        </w:tc>
        <w:tc>
          <w:tcPr>
            <w:tcW w:w="1134" w:type="dxa"/>
          </w:tcPr>
          <w:p w:rsidR="006C5E9A" w:rsidRDefault="00466022" w:rsidP="006C5E9A">
            <w:pPr>
              <w:jc w:val="right"/>
              <w:rPr>
                <w:rFonts w:asciiTheme="minorHAnsi" w:hAnsiTheme="minorHAnsi" w:cstheme="minorHAnsi"/>
                <w:b/>
                <w:i/>
                <w:sz w:val="20"/>
                <w:szCs w:val="20"/>
              </w:rPr>
            </w:pPr>
            <w:r>
              <w:rPr>
                <w:rFonts w:asciiTheme="minorHAnsi" w:hAnsiTheme="minorHAnsi" w:cstheme="minorHAnsi"/>
                <w:b/>
                <w:i/>
                <w:sz w:val="20"/>
                <w:szCs w:val="20"/>
              </w:rPr>
              <w:t xml:space="preserve">-286 005 </w:t>
            </w:r>
            <w:proofErr w:type="gramStart"/>
            <w:r>
              <w:rPr>
                <w:rFonts w:asciiTheme="minorHAnsi" w:hAnsiTheme="minorHAnsi" w:cstheme="minorHAnsi"/>
                <w:b/>
                <w:i/>
                <w:sz w:val="20"/>
                <w:szCs w:val="20"/>
              </w:rPr>
              <w:t xml:space="preserve">   </w:t>
            </w:r>
            <w:r w:rsidRPr="00466022">
              <w:rPr>
                <w:rFonts w:asciiTheme="minorHAnsi" w:hAnsiTheme="minorHAnsi" w:cstheme="minorHAnsi"/>
                <w:b/>
                <w:i/>
                <w:sz w:val="18"/>
                <w:szCs w:val="18"/>
              </w:rPr>
              <w:t>(</w:t>
            </w:r>
            <w:proofErr w:type="gramEnd"/>
            <w:r w:rsidRPr="00466022">
              <w:rPr>
                <w:rFonts w:asciiTheme="minorHAnsi" w:hAnsiTheme="minorHAnsi" w:cstheme="minorHAnsi"/>
                <w:b/>
                <w:i/>
                <w:sz w:val="18"/>
                <w:szCs w:val="18"/>
              </w:rPr>
              <w:t>-306 005)*</w:t>
            </w:r>
          </w:p>
          <w:p w:rsidR="00466022" w:rsidRPr="00D65E6D" w:rsidRDefault="00466022" w:rsidP="006C5E9A">
            <w:pPr>
              <w:jc w:val="right"/>
              <w:rPr>
                <w:rFonts w:asciiTheme="minorHAnsi" w:hAnsiTheme="minorHAnsi" w:cstheme="minorHAnsi"/>
                <w:b/>
                <w:i/>
                <w:sz w:val="20"/>
                <w:szCs w:val="20"/>
              </w:rPr>
            </w:pPr>
          </w:p>
        </w:tc>
        <w:tc>
          <w:tcPr>
            <w:tcW w:w="850" w:type="dxa"/>
          </w:tcPr>
          <w:p w:rsidR="006C5E9A" w:rsidRPr="00D65E6D" w:rsidRDefault="00466022" w:rsidP="006C5E9A">
            <w:pPr>
              <w:jc w:val="right"/>
              <w:rPr>
                <w:rFonts w:asciiTheme="minorHAnsi" w:hAnsiTheme="minorHAnsi" w:cstheme="minorHAnsi"/>
                <w:b/>
                <w:sz w:val="20"/>
                <w:szCs w:val="20"/>
              </w:rPr>
            </w:pPr>
            <w:r>
              <w:rPr>
                <w:rFonts w:asciiTheme="minorHAnsi" w:hAnsiTheme="minorHAnsi" w:cstheme="minorHAnsi"/>
                <w:b/>
                <w:sz w:val="20"/>
                <w:szCs w:val="20"/>
              </w:rPr>
              <w:t>x</w:t>
            </w:r>
          </w:p>
        </w:tc>
        <w:tc>
          <w:tcPr>
            <w:tcW w:w="1134" w:type="dxa"/>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 xml:space="preserve">-265 396 </w:t>
            </w:r>
            <w:proofErr w:type="gramStart"/>
            <w:r w:rsidRPr="00D65E6D">
              <w:rPr>
                <w:rFonts w:asciiTheme="minorHAnsi" w:hAnsiTheme="minorHAnsi" w:cstheme="minorHAnsi"/>
                <w:b/>
                <w:i/>
                <w:sz w:val="20"/>
                <w:szCs w:val="20"/>
              </w:rPr>
              <w:t xml:space="preserve">   (</w:t>
            </w:r>
            <w:proofErr w:type="gramEnd"/>
            <w:r w:rsidRPr="00D65E6D">
              <w:rPr>
                <w:rFonts w:asciiTheme="minorHAnsi" w:hAnsiTheme="minorHAnsi" w:cstheme="minorHAnsi"/>
                <w:b/>
                <w:i/>
                <w:sz w:val="20"/>
                <w:szCs w:val="20"/>
              </w:rPr>
              <w:t>-285 396)</w:t>
            </w:r>
          </w:p>
        </w:tc>
        <w:tc>
          <w:tcPr>
            <w:tcW w:w="1134" w:type="dxa"/>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-256 472</w:t>
            </w:r>
          </w:p>
        </w:tc>
        <w:tc>
          <w:tcPr>
            <w:tcW w:w="1134" w:type="dxa"/>
            <w:tcMar>
              <w:top w:w="170" w:type="dxa"/>
            </w:tcMar>
          </w:tcPr>
          <w:p w:rsidR="006C5E9A" w:rsidRPr="00D65E6D" w:rsidRDefault="006C5E9A" w:rsidP="006C5E9A">
            <w:pPr>
              <w:jc w:val="right"/>
              <w:rPr>
                <w:rFonts w:asciiTheme="minorHAnsi" w:hAnsiTheme="minorHAnsi" w:cstheme="minorHAnsi"/>
                <w:b/>
                <w:sz w:val="20"/>
                <w:szCs w:val="20"/>
              </w:rPr>
            </w:pPr>
            <w:r w:rsidRPr="00D65E6D">
              <w:rPr>
                <w:rFonts w:asciiTheme="minorHAnsi" w:hAnsiTheme="minorHAnsi" w:cstheme="minorHAnsi"/>
                <w:b/>
                <w:sz w:val="20"/>
                <w:szCs w:val="20"/>
              </w:rPr>
              <w:t>-197 891</w:t>
            </w:r>
          </w:p>
        </w:tc>
        <w:tc>
          <w:tcPr>
            <w:tcW w:w="993" w:type="dxa"/>
            <w:tcMar>
              <w:top w:w="170" w:type="dxa"/>
            </w:tcMar>
          </w:tcPr>
          <w:p w:rsidR="006C5E9A" w:rsidRPr="00D65E6D" w:rsidRDefault="006C5E9A" w:rsidP="006C5E9A">
            <w:pPr>
              <w:jc w:val="right"/>
              <w:rPr>
                <w:rFonts w:asciiTheme="minorHAnsi" w:hAnsiTheme="minorHAnsi" w:cstheme="minorHAnsi"/>
                <w:b/>
                <w:i/>
                <w:sz w:val="20"/>
                <w:szCs w:val="20"/>
              </w:rPr>
            </w:pPr>
            <w:r w:rsidRPr="00D65E6D">
              <w:rPr>
                <w:rFonts w:asciiTheme="minorHAnsi" w:hAnsiTheme="minorHAnsi" w:cstheme="minorHAnsi"/>
                <w:b/>
                <w:i/>
                <w:sz w:val="20"/>
                <w:szCs w:val="20"/>
              </w:rPr>
              <w:t>-216 916</w:t>
            </w:r>
          </w:p>
        </w:tc>
      </w:tr>
    </w:tbl>
    <w:p w:rsidR="00AF0051" w:rsidRDefault="00AF0051" w:rsidP="00AF0051">
      <w:pPr>
        <w:rPr>
          <w:rFonts w:asciiTheme="minorHAnsi" w:hAnsiTheme="minorHAnsi" w:cstheme="minorHAnsi"/>
          <w:sz w:val="20"/>
          <w:szCs w:val="20"/>
        </w:rPr>
      </w:pPr>
      <w:r w:rsidRPr="00466022">
        <w:rPr>
          <w:rFonts w:asciiTheme="minorHAnsi" w:hAnsiTheme="minorHAnsi" w:cstheme="minorHAnsi"/>
          <w:sz w:val="20"/>
          <w:szCs w:val="20"/>
        </w:rPr>
        <w:t>* v roce 2019</w:t>
      </w:r>
      <w:r w:rsidR="00466022">
        <w:rPr>
          <w:rFonts w:asciiTheme="minorHAnsi" w:hAnsiTheme="minorHAnsi" w:cstheme="minorHAnsi"/>
          <w:sz w:val="20"/>
          <w:szCs w:val="20"/>
        </w:rPr>
        <w:t xml:space="preserve"> a 2020</w:t>
      </w:r>
      <w:r w:rsidRPr="00466022">
        <w:rPr>
          <w:rFonts w:asciiTheme="minorHAnsi" w:hAnsiTheme="minorHAnsi" w:cstheme="minorHAnsi"/>
          <w:sz w:val="20"/>
          <w:szCs w:val="20"/>
        </w:rPr>
        <w:t xml:space="preserve"> nedošlo k přeúčtování nákladů na plyn a elektrickou energii ve výši 20.000 Kč, proto se ve výdajích objevuje větší výkyv</w:t>
      </w:r>
    </w:p>
    <w:p w:rsidR="00466022" w:rsidRPr="00466022" w:rsidRDefault="00466022" w:rsidP="00AF0051">
      <w:pPr>
        <w:rPr>
          <w:rFonts w:asciiTheme="minorHAnsi" w:hAnsiTheme="minorHAnsi" w:cstheme="minorHAnsi"/>
          <w:sz w:val="20"/>
          <w:szCs w:val="20"/>
        </w:rPr>
      </w:pPr>
    </w:p>
    <w:p w:rsidR="002A2DB6" w:rsidRPr="00D65E6D" w:rsidRDefault="00177D37" w:rsidP="00014E14">
      <w:pPr>
        <w:rPr>
          <w:rFonts w:asciiTheme="minorHAnsi" w:hAnsiTheme="minorHAnsi" w:cstheme="minorHAnsi"/>
          <w:b/>
          <w:i/>
        </w:rPr>
      </w:pPr>
      <w:r w:rsidRPr="00D65E6D">
        <w:rPr>
          <w:rFonts w:asciiTheme="minorHAnsi" w:hAnsiTheme="minorHAnsi" w:cstheme="minorHAnsi"/>
          <w:b/>
          <w:i/>
        </w:rPr>
        <w:t>Celkově se pak dá říci, že oproti roku 201</w:t>
      </w:r>
      <w:r w:rsidR="00466022">
        <w:rPr>
          <w:rFonts w:asciiTheme="minorHAnsi" w:hAnsiTheme="minorHAnsi" w:cstheme="minorHAnsi"/>
          <w:b/>
          <w:i/>
        </w:rPr>
        <w:t>9</w:t>
      </w:r>
      <w:r w:rsidRPr="00D65E6D">
        <w:rPr>
          <w:rFonts w:asciiTheme="minorHAnsi" w:hAnsiTheme="minorHAnsi" w:cstheme="minorHAnsi"/>
          <w:b/>
          <w:i/>
        </w:rPr>
        <w:t xml:space="preserve"> </w:t>
      </w:r>
      <w:r w:rsidR="001C0CC2">
        <w:rPr>
          <w:rFonts w:asciiTheme="minorHAnsi" w:hAnsiTheme="minorHAnsi" w:cstheme="minorHAnsi"/>
          <w:b/>
          <w:i/>
        </w:rPr>
        <w:t>byly výdaje města na promítání kina v roce 2020 vyšší</w:t>
      </w:r>
      <w:r w:rsidR="003B1399">
        <w:rPr>
          <w:rFonts w:asciiTheme="minorHAnsi" w:hAnsiTheme="minorHAnsi" w:cstheme="minorHAnsi"/>
          <w:b/>
          <w:i/>
        </w:rPr>
        <w:t xml:space="preserve">, </w:t>
      </w:r>
      <w:proofErr w:type="spellStart"/>
      <w:r w:rsidR="003B1399">
        <w:rPr>
          <w:rFonts w:asciiTheme="minorHAnsi" w:hAnsiTheme="minorHAnsi" w:cstheme="minorHAnsi"/>
          <w:b/>
          <w:i/>
        </w:rPr>
        <w:t>tzn</w:t>
      </w:r>
      <w:proofErr w:type="spellEnd"/>
      <w:r w:rsidR="003B1399">
        <w:rPr>
          <w:rFonts w:asciiTheme="minorHAnsi" w:hAnsiTheme="minorHAnsi" w:cstheme="minorHAnsi"/>
          <w:b/>
          <w:i/>
        </w:rPr>
        <w:t>,</w:t>
      </w:r>
      <w:r w:rsidR="001C0CC2">
        <w:rPr>
          <w:rFonts w:asciiTheme="minorHAnsi" w:hAnsiTheme="minorHAnsi" w:cstheme="minorHAnsi"/>
          <w:b/>
          <w:i/>
        </w:rPr>
        <w:t xml:space="preserve"> </w:t>
      </w:r>
      <w:r w:rsidR="00CF6324" w:rsidRPr="00D65E6D">
        <w:rPr>
          <w:rFonts w:asciiTheme="minorHAnsi" w:hAnsiTheme="minorHAnsi" w:cstheme="minorHAnsi"/>
          <w:b/>
          <w:i/>
        </w:rPr>
        <w:t xml:space="preserve">město muselo </w:t>
      </w:r>
      <w:r w:rsidR="001C0CC2">
        <w:rPr>
          <w:rFonts w:asciiTheme="minorHAnsi" w:hAnsiTheme="minorHAnsi" w:cstheme="minorHAnsi"/>
          <w:b/>
          <w:i/>
        </w:rPr>
        <w:t xml:space="preserve">tuto službu lidem </w:t>
      </w:r>
      <w:r w:rsidR="00CF6324" w:rsidRPr="00D65E6D">
        <w:rPr>
          <w:rFonts w:asciiTheme="minorHAnsi" w:hAnsiTheme="minorHAnsi" w:cstheme="minorHAnsi"/>
          <w:b/>
          <w:i/>
        </w:rPr>
        <w:t>dotovat ve výši</w:t>
      </w:r>
      <w:r w:rsidR="00AF0051" w:rsidRPr="00D65E6D">
        <w:rPr>
          <w:rFonts w:asciiTheme="minorHAnsi" w:hAnsiTheme="minorHAnsi" w:cstheme="minorHAnsi"/>
          <w:b/>
          <w:i/>
        </w:rPr>
        <w:t xml:space="preserve"> </w:t>
      </w:r>
      <w:r w:rsidR="00466022">
        <w:rPr>
          <w:rFonts w:asciiTheme="minorHAnsi" w:hAnsiTheme="minorHAnsi" w:cstheme="minorHAnsi"/>
          <w:b/>
          <w:i/>
        </w:rPr>
        <w:t>306</w:t>
      </w:r>
      <w:r w:rsidR="00AF0051" w:rsidRPr="00D65E6D">
        <w:rPr>
          <w:rFonts w:asciiTheme="minorHAnsi" w:hAnsiTheme="minorHAnsi" w:cstheme="minorHAnsi"/>
          <w:b/>
          <w:i/>
        </w:rPr>
        <w:t> </w:t>
      </w:r>
      <w:r w:rsidR="00466022">
        <w:rPr>
          <w:rFonts w:asciiTheme="minorHAnsi" w:hAnsiTheme="minorHAnsi" w:cstheme="minorHAnsi"/>
          <w:b/>
          <w:i/>
        </w:rPr>
        <w:t>005</w:t>
      </w:r>
      <w:r w:rsidR="00AF0051" w:rsidRPr="00D65E6D">
        <w:rPr>
          <w:rFonts w:asciiTheme="minorHAnsi" w:hAnsiTheme="minorHAnsi" w:cstheme="minorHAnsi"/>
          <w:b/>
          <w:i/>
        </w:rPr>
        <w:t xml:space="preserve"> </w:t>
      </w:r>
      <w:r w:rsidR="00CF6324" w:rsidRPr="00D65E6D">
        <w:rPr>
          <w:rFonts w:asciiTheme="minorHAnsi" w:hAnsiTheme="minorHAnsi" w:cstheme="minorHAnsi"/>
          <w:b/>
          <w:i/>
        </w:rPr>
        <w:t>Kč</w:t>
      </w:r>
      <w:r w:rsidR="00AF0051" w:rsidRPr="00D65E6D">
        <w:rPr>
          <w:rFonts w:asciiTheme="minorHAnsi" w:hAnsiTheme="minorHAnsi" w:cstheme="minorHAnsi"/>
          <w:b/>
          <w:i/>
        </w:rPr>
        <w:t xml:space="preserve"> (po započítání paušálních nákladů na spotřebu plynu a elektrické energie, což se ve výdajích neprojevilo)</w:t>
      </w:r>
      <w:r w:rsidR="00CF6324" w:rsidRPr="00D65E6D">
        <w:rPr>
          <w:rFonts w:asciiTheme="minorHAnsi" w:hAnsiTheme="minorHAnsi" w:cstheme="minorHAnsi"/>
          <w:b/>
          <w:i/>
        </w:rPr>
        <w:t>, což je o</w:t>
      </w:r>
      <w:r w:rsidR="00AF0051" w:rsidRPr="00D65E6D">
        <w:rPr>
          <w:rFonts w:asciiTheme="minorHAnsi" w:hAnsiTheme="minorHAnsi" w:cstheme="minorHAnsi"/>
          <w:b/>
          <w:i/>
        </w:rPr>
        <w:t xml:space="preserve"> </w:t>
      </w:r>
      <w:r w:rsidR="00466022">
        <w:rPr>
          <w:rFonts w:asciiTheme="minorHAnsi" w:hAnsiTheme="minorHAnsi" w:cstheme="minorHAnsi"/>
          <w:b/>
          <w:i/>
        </w:rPr>
        <w:t>20 609</w:t>
      </w:r>
      <w:r w:rsidR="00AF0051" w:rsidRPr="00D65E6D">
        <w:rPr>
          <w:rFonts w:asciiTheme="minorHAnsi" w:hAnsiTheme="minorHAnsi" w:cstheme="minorHAnsi"/>
          <w:b/>
          <w:i/>
        </w:rPr>
        <w:t xml:space="preserve"> </w:t>
      </w:r>
      <w:r w:rsidR="00E550D5" w:rsidRPr="00D65E6D">
        <w:rPr>
          <w:rFonts w:asciiTheme="minorHAnsi" w:hAnsiTheme="minorHAnsi" w:cstheme="minorHAnsi"/>
          <w:b/>
          <w:i/>
        </w:rPr>
        <w:t>Kč</w:t>
      </w:r>
      <w:r w:rsidR="00CF6324" w:rsidRPr="00D65E6D">
        <w:rPr>
          <w:rFonts w:asciiTheme="minorHAnsi" w:hAnsiTheme="minorHAnsi" w:cstheme="minorHAnsi"/>
          <w:b/>
          <w:i/>
        </w:rPr>
        <w:t xml:space="preserve"> více než v roce předcházejícím</w:t>
      </w:r>
      <w:r w:rsidR="006A5951" w:rsidRPr="00D65E6D">
        <w:rPr>
          <w:rFonts w:asciiTheme="minorHAnsi" w:hAnsiTheme="minorHAnsi" w:cstheme="minorHAnsi"/>
          <w:b/>
          <w:i/>
        </w:rPr>
        <w:t>.</w:t>
      </w:r>
      <w:r w:rsidR="00466022">
        <w:rPr>
          <w:rFonts w:asciiTheme="minorHAnsi" w:hAnsiTheme="minorHAnsi" w:cstheme="minorHAnsi"/>
          <w:b/>
          <w:i/>
        </w:rPr>
        <w:t xml:space="preserve"> V letních měsících se však oproti předcházejícím rokům odehrálo navíc letní kino</w:t>
      </w:r>
      <w:r w:rsidR="001C0CC2">
        <w:rPr>
          <w:rFonts w:asciiTheme="minorHAnsi" w:hAnsiTheme="minorHAnsi" w:cstheme="minorHAnsi"/>
          <w:b/>
          <w:i/>
        </w:rPr>
        <w:t xml:space="preserve"> a do výdajů se započítaly také výdaje na Kinematograf bratří Čadíků, který byl v roce 2020 fakturován (dříve poskytován dar).</w:t>
      </w:r>
    </w:p>
    <w:p w:rsidR="00DA48A9" w:rsidRDefault="00DA48A9" w:rsidP="00014E14">
      <w:pPr>
        <w:rPr>
          <w:rFonts w:asciiTheme="minorHAnsi" w:hAnsiTheme="minorHAnsi" w:cstheme="minorHAnsi"/>
          <w:b/>
          <w:i/>
        </w:rPr>
      </w:pPr>
    </w:p>
    <w:p w:rsidR="001C0CC2" w:rsidRDefault="001C0CC2" w:rsidP="00014E14">
      <w:pPr>
        <w:rPr>
          <w:rFonts w:asciiTheme="minorHAnsi" w:hAnsiTheme="minorHAnsi" w:cstheme="minorHAnsi"/>
          <w:b/>
          <w:i/>
        </w:rPr>
      </w:pPr>
    </w:p>
    <w:p w:rsidR="001C0CC2" w:rsidRDefault="001C0CC2" w:rsidP="00014E14">
      <w:pPr>
        <w:rPr>
          <w:rFonts w:asciiTheme="minorHAnsi" w:hAnsiTheme="minorHAnsi" w:cstheme="minorHAnsi"/>
          <w:b/>
          <w:i/>
        </w:rPr>
      </w:pPr>
    </w:p>
    <w:p w:rsidR="001C0CC2" w:rsidRDefault="001C0CC2" w:rsidP="00014E14">
      <w:pPr>
        <w:rPr>
          <w:rFonts w:asciiTheme="minorHAnsi" w:hAnsiTheme="minorHAnsi" w:cstheme="minorHAnsi"/>
          <w:b/>
          <w:i/>
        </w:rPr>
      </w:pPr>
    </w:p>
    <w:p w:rsidR="001C0CC2" w:rsidRPr="00D65E6D" w:rsidRDefault="001C0CC2" w:rsidP="00014E14">
      <w:pPr>
        <w:rPr>
          <w:rFonts w:asciiTheme="minorHAnsi" w:hAnsiTheme="minorHAnsi" w:cstheme="minorHAnsi"/>
          <w:b/>
          <w:i/>
        </w:rPr>
      </w:pPr>
    </w:p>
    <w:p w:rsidR="002A2DB6" w:rsidRPr="00D65E6D" w:rsidRDefault="002A2DB6" w:rsidP="00014E14">
      <w:pPr>
        <w:pStyle w:val="Nadpis2"/>
        <w:rPr>
          <w:rFonts w:asciiTheme="minorHAnsi" w:hAnsiTheme="minorHAnsi" w:cstheme="minorHAnsi"/>
        </w:rPr>
      </w:pPr>
      <w:bookmarkStart w:id="130" w:name="_Toc70406286"/>
      <w:r w:rsidRPr="00D65E6D">
        <w:rPr>
          <w:rFonts w:asciiTheme="minorHAnsi" w:hAnsiTheme="minorHAnsi" w:cstheme="minorHAnsi"/>
        </w:rPr>
        <w:lastRenderedPageBreak/>
        <w:t xml:space="preserve">Městská knihovna Josefa </w:t>
      </w:r>
      <w:proofErr w:type="spellStart"/>
      <w:r w:rsidRPr="00D65E6D">
        <w:rPr>
          <w:rFonts w:asciiTheme="minorHAnsi" w:hAnsiTheme="minorHAnsi" w:cstheme="minorHAnsi"/>
        </w:rPr>
        <w:t>Čižmáře</w:t>
      </w:r>
      <w:bookmarkEnd w:id="130"/>
      <w:proofErr w:type="spellEnd"/>
    </w:p>
    <w:p w:rsidR="005F2DC8" w:rsidRPr="00D65E6D" w:rsidRDefault="005F2DC8" w:rsidP="005F2DC8">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31" w:name="_Toc70406287"/>
      <w:r w:rsidRPr="00D65E6D">
        <w:rPr>
          <w:rFonts w:asciiTheme="minorHAnsi" w:hAnsiTheme="minorHAnsi" w:cstheme="minorHAnsi"/>
        </w:rPr>
        <w:t>Charakteristika organizační složky a základní údaje za rok 20</w:t>
      </w:r>
      <w:r w:rsidR="001C0CC2">
        <w:rPr>
          <w:rFonts w:asciiTheme="minorHAnsi" w:hAnsiTheme="minorHAnsi" w:cstheme="minorHAnsi"/>
        </w:rPr>
        <w:t>20</w:t>
      </w:r>
      <w:bookmarkEnd w:id="131"/>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Městská knihovna Josefa </w:t>
      </w:r>
      <w:proofErr w:type="spellStart"/>
      <w:r w:rsidRPr="00D65E6D">
        <w:rPr>
          <w:rFonts w:asciiTheme="minorHAnsi" w:hAnsiTheme="minorHAnsi" w:cstheme="minorHAnsi"/>
        </w:rPr>
        <w:t>Čižmáře</w:t>
      </w:r>
      <w:proofErr w:type="spellEnd"/>
      <w:r w:rsidRPr="00D65E6D">
        <w:rPr>
          <w:rFonts w:asciiTheme="minorHAnsi" w:hAnsiTheme="minorHAnsi" w:cstheme="minorHAnsi"/>
        </w:rPr>
        <w:t xml:space="preserve"> je od roku 2002 knihovnou s regionálními funkcemi pro obecní knihovny Bratřejov, Jasenná, </w:t>
      </w:r>
      <w:proofErr w:type="spellStart"/>
      <w:r w:rsidRPr="00D65E6D">
        <w:rPr>
          <w:rFonts w:asciiTheme="minorHAnsi" w:hAnsiTheme="minorHAnsi" w:cstheme="minorHAnsi"/>
        </w:rPr>
        <w:t>Lhotsko</w:t>
      </w:r>
      <w:proofErr w:type="spellEnd"/>
      <w:r w:rsidRPr="00D65E6D">
        <w:rPr>
          <w:rFonts w:asciiTheme="minorHAnsi" w:hAnsiTheme="minorHAnsi" w:cstheme="minorHAnsi"/>
        </w:rPr>
        <w:t>, Lutonina, Ublo, Zádveřice-Raková. Tyto služby jsou poskytovány na základě uzavřených smluv a jsou fakturovány Krajské knihovně Zlín.</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 knihovně jsou zaměstnány 2 pracovnice na plný </w:t>
      </w:r>
      <w:r w:rsidR="008D29AC" w:rsidRPr="00D65E6D">
        <w:rPr>
          <w:rFonts w:asciiTheme="minorHAnsi" w:hAnsiTheme="minorHAnsi" w:cstheme="minorHAnsi"/>
        </w:rPr>
        <w:t>úvazek</w:t>
      </w:r>
      <w:r w:rsidR="00106994" w:rsidRPr="00D65E6D">
        <w:rPr>
          <w:rFonts w:asciiTheme="minorHAnsi" w:hAnsiTheme="minorHAnsi" w:cstheme="minorHAnsi"/>
        </w:rPr>
        <w:t xml:space="preserve"> </w:t>
      </w:r>
      <w:r w:rsidR="00691546" w:rsidRPr="00D65E6D">
        <w:rPr>
          <w:rFonts w:asciiTheme="minorHAnsi" w:hAnsiTheme="minorHAnsi" w:cstheme="minorHAnsi"/>
        </w:rPr>
        <w:t xml:space="preserve">a </w:t>
      </w:r>
      <w:r w:rsidR="00106994" w:rsidRPr="00D65E6D">
        <w:rPr>
          <w:rFonts w:asciiTheme="minorHAnsi" w:hAnsiTheme="minorHAnsi" w:cstheme="minorHAnsi"/>
        </w:rPr>
        <w:t>2 zaměstnanci na</w:t>
      </w:r>
      <w:r w:rsidR="00691546" w:rsidRPr="00D65E6D">
        <w:rPr>
          <w:rFonts w:asciiTheme="minorHAnsi" w:hAnsiTheme="minorHAnsi" w:cstheme="minorHAnsi"/>
        </w:rPr>
        <w:t xml:space="preserve"> dohodu o provedení práce.</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Základem práce Městské knihovny Josefa </w:t>
      </w:r>
      <w:proofErr w:type="spellStart"/>
      <w:r w:rsidRPr="00D65E6D">
        <w:rPr>
          <w:rFonts w:asciiTheme="minorHAnsi" w:hAnsiTheme="minorHAnsi" w:cstheme="minorHAnsi"/>
        </w:rPr>
        <w:t>Čižmáře</w:t>
      </w:r>
      <w:proofErr w:type="spellEnd"/>
      <w:r w:rsidRPr="00D65E6D">
        <w:rPr>
          <w:rFonts w:asciiTheme="minorHAnsi" w:hAnsiTheme="minorHAnsi" w:cstheme="minorHAnsi"/>
        </w:rPr>
        <w:t xml:space="preserve"> jsou tyto knihovnické a informační služby:</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výpůjční služby absenční a presenční, meziknihovní výpůjční služby, poskytování bibliografických a informačních služeb, zodpovídání dotazů, poskytování informací prostřednictvím internetu, pomoc uživatelům při vyhledávání literatury a informací z různých informačních zdrojů, výchova, především dětí a mládeže, k efektivnímu využívání knihovních fondů a informačních zdrojů, kopírovací služby z materiálů knihovny, rezervace beletrie i naučné literatury, poskytování regionálních informací. </w:t>
      </w:r>
    </w:p>
    <w:p w:rsidR="00BC6E4A" w:rsidRPr="00BC6E4A" w:rsidRDefault="00BC6E4A" w:rsidP="00BC6E4A">
      <w:pPr>
        <w:outlineLvl w:val="0"/>
        <w:rPr>
          <w:rFonts w:asciiTheme="minorHAnsi" w:hAnsiTheme="minorHAnsi" w:cstheme="minorHAnsi"/>
        </w:rPr>
      </w:pPr>
      <w:r w:rsidRPr="00BC6E4A">
        <w:rPr>
          <w:rFonts w:asciiTheme="minorHAnsi" w:hAnsiTheme="minorHAnsi" w:cstheme="minorHAnsi"/>
        </w:rPr>
        <w:t>Celý rok 2020 byl poznamenán omezeními vyplývající z epidemických opatření.</w:t>
      </w:r>
    </w:p>
    <w:p w:rsidR="00BC6E4A" w:rsidRPr="00BC6E4A" w:rsidRDefault="00BC6E4A" w:rsidP="00BC6E4A">
      <w:pPr>
        <w:rPr>
          <w:rFonts w:asciiTheme="minorHAnsi" w:hAnsiTheme="minorHAnsi" w:cstheme="minorHAnsi"/>
          <w:bCs/>
        </w:rPr>
      </w:pPr>
      <w:r w:rsidRPr="00BC6E4A">
        <w:rPr>
          <w:rFonts w:asciiTheme="minorHAnsi" w:hAnsiTheme="minorHAnsi" w:cstheme="minorHAnsi"/>
          <w:bCs/>
        </w:rPr>
        <w:t>Na začátku roku 2020 byla opět podepsána Smlouva o poskytování knihovnických služeb v rámci regionálních funkcí ve výši 100 835,- Kč mezi Krajskou knihovnou Františka Bartoše ve Zlíně a Městem Vizovice a výše uvedenými obecními úřady. V říjnu 2020 byla smlouva změněna na základě dohody obou stran a celková částka snížena na 79 335,- Kč.</w:t>
      </w:r>
    </w:p>
    <w:p w:rsidR="002F452E" w:rsidRPr="00D65E6D" w:rsidRDefault="002A2DB6" w:rsidP="00014E14">
      <w:pPr>
        <w:rPr>
          <w:rFonts w:asciiTheme="minorHAnsi" w:hAnsiTheme="minorHAnsi" w:cstheme="minorHAnsi"/>
        </w:rPr>
      </w:pPr>
      <w:r w:rsidRPr="00D65E6D">
        <w:rPr>
          <w:rFonts w:asciiTheme="minorHAnsi" w:hAnsiTheme="minorHAnsi" w:cstheme="minorHAnsi"/>
        </w:rPr>
        <w:t>V</w:t>
      </w:r>
      <w:r w:rsidR="00691546" w:rsidRPr="00D65E6D">
        <w:rPr>
          <w:rFonts w:asciiTheme="minorHAnsi" w:hAnsiTheme="minorHAnsi" w:cstheme="minorHAnsi"/>
        </w:rPr>
        <w:t> roce 20</w:t>
      </w:r>
      <w:r w:rsidR="00BC6E4A">
        <w:rPr>
          <w:rFonts w:asciiTheme="minorHAnsi" w:hAnsiTheme="minorHAnsi" w:cstheme="minorHAnsi"/>
        </w:rPr>
        <w:t>20</w:t>
      </w:r>
      <w:r w:rsidR="00691546" w:rsidRPr="00D65E6D">
        <w:rPr>
          <w:rFonts w:asciiTheme="minorHAnsi" w:hAnsiTheme="minorHAnsi" w:cstheme="minorHAnsi"/>
        </w:rPr>
        <w:t xml:space="preserve"> využilo služeb knihovny</w:t>
      </w:r>
      <w:r w:rsidR="00F66E22" w:rsidRPr="00D65E6D">
        <w:rPr>
          <w:rFonts w:asciiTheme="minorHAnsi" w:hAnsiTheme="minorHAnsi" w:cstheme="minorHAnsi"/>
        </w:rPr>
        <w:t xml:space="preserve"> </w:t>
      </w:r>
      <w:r w:rsidR="00BC6E4A">
        <w:rPr>
          <w:rFonts w:asciiTheme="minorHAnsi" w:hAnsiTheme="minorHAnsi" w:cstheme="minorHAnsi"/>
        </w:rPr>
        <w:t>46 719</w:t>
      </w:r>
      <w:r w:rsidR="00106994" w:rsidRPr="00D65E6D">
        <w:rPr>
          <w:rFonts w:asciiTheme="minorHAnsi" w:hAnsiTheme="minorHAnsi" w:cstheme="minorHAnsi"/>
        </w:rPr>
        <w:t xml:space="preserve"> </w:t>
      </w:r>
      <w:r w:rsidR="00F66E22" w:rsidRPr="00D65E6D">
        <w:rPr>
          <w:rFonts w:asciiTheme="minorHAnsi" w:hAnsiTheme="minorHAnsi" w:cstheme="minorHAnsi"/>
        </w:rPr>
        <w:t>čtenářů a uživatelů</w:t>
      </w:r>
      <w:r w:rsidR="00691546" w:rsidRPr="00D65E6D">
        <w:rPr>
          <w:rFonts w:asciiTheme="minorHAnsi" w:hAnsiTheme="minorHAnsi" w:cstheme="minorHAnsi"/>
        </w:rPr>
        <w:t xml:space="preserve">, </w:t>
      </w:r>
      <w:r w:rsidR="002F452E" w:rsidRPr="00D65E6D">
        <w:rPr>
          <w:rFonts w:asciiTheme="minorHAnsi" w:hAnsiTheme="minorHAnsi" w:cstheme="minorHAnsi"/>
        </w:rPr>
        <w:t xml:space="preserve">z toho </w:t>
      </w:r>
      <w:r w:rsidR="00BC6E4A">
        <w:rPr>
          <w:rFonts w:asciiTheme="minorHAnsi" w:hAnsiTheme="minorHAnsi" w:cstheme="minorHAnsi"/>
        </w:rPr>
        <w:t>28 878</w:t>
      </w:r>
      <w:r w:rsidR="002F452E" w:rsidRPr="00D65E6D">
        <w:rPr>
          <w:rFonts w:asciiTheme="minorHAnsi" w:hAnsiTheme="minorHAnsi" w:cstheme="minorHAnsi"/>
        </w:rPr>
        <w:t xml:space="preserve"> tvořily fyzické návštěvy, </w:t>
      </w:r>
      <w:r w:rsidR="00BC6E4A">
        <w:rPr>
          <w:rFonts w:asciiTheme="minorHAnsi" w:hAnsiTheme="minorHAnsi" w:cstheme="minorHAnsi"/>
        </w:rPr>
        <w:t>17 841</w:t>
      </w:r>
      <w:r w:rsidR="00E550D5" w:rsidRPr="00D65E6D">
        <w:rPr>
          <w:rFonts w:asciiTheme="minorHAnsi" w:hAnsiTheme="minorHAnsi" w:cstheme="minorHAnsi"/>
        </w:rPr>
        <w:t xml:space="preserve"> </w:t>
      </w:r>
      <w:r w:rsidR="002F452E" w:rsidRPr="00D65E6D">
        <w:rPr>
          <w:rFonts w:asciiTheme="minorHAnsi" w:hAnsiTheme="minorHAnsi" w:cstheme="minorHAnsi"/>
        </w:rPr>
        <w:t xml:space="preserve">on line návštěvy v katalogu a webových stránkách. Celkově si vypůjčili absenčně </w:t>
      </w:r>
      <w:r w:rsidR="00990C6C" w:rsidRPr="00D65E6D">
        <w:rPr>
          <w:rFonts w:asciiTheme="minorHAnsi" w:hAnsiTheme="minorHAnsi" w:cstheme="minorHAnsi"/>
        </w:rPr>
        <w:t>2</w:t>
      </w:r>
      <w:r w:rsidR="00C21885">
        <w:rPr>
          <w:rFonts w:asciiTheme="minorHAnsi" w:hAnsiTheme="minorHAnsi" w:cstheme="minorHAnsi"/>
        </w:rPr>
        <w:t>6 479</w:t>
      </w:r>
      <w:r w:rsidR="00990C6C" w:rsidRPr="00D65E6D">
        <w:rPr>
          <w:rFonts w:asciiTheme="minorHAnsi" w:hAnsiTheme="minorHAnsi" w:cstheme="minorHAnsi"/>
        </w:rPr>
        <w:t xml:space="preserve"> </w:t>
      </w:r>
      <w:r w:rsidR="00E550D5" w:rsidRPr="00D65E6D">
        <w:rPr>
          <w:rFonts w:asciiTheme="minorHAnsi" w:hAnsiTheme="minorHAnsi" w:cstheme="minorHAnsi"/>
        </w:rPr>
        <w:t xml:space="preserve">knih a časopisů, </w:t>
      </w:r>
      <w:r w:rsidR="002F452E" w:rsidRPr="00D65E6D">
        <w:rPr>
          <w:rFonts w:asciiTheme="minorHAnsi" w:hAnsiTheme="minorHAnsi" w:cstheme="minorHAnsi"/>
        </w:rPr>
        <w:t xml:space="preserve">cca </w:t>
      </w:r>
      <w:r w:rsidR="00C21885">
        <w:rPr>
          <w:rFonts w:asciiTheme="minorHAnsi" w:hAnsiTheme="minorHAnsi" w:cstheme="minorHAnsi"/>
        </w:rPr>
        <w:t>9 932</w:t>
      </w:r>
      <w:r w:rsidR="00627C98" w:rsidRPr="00D65E6D">
        <w:rPr>
          <w:rFonts w:asciiTheme="minorHAnsi" w:hAnsiTheme="minorHAnsi" w:cstheme="minorHAnsi"/>
        </w:rPr>
        <w:t xml:space="preserve"> titulů bylo prolongováno.</w:t>
      </w:r>
      <w:r w:rsidR="00691546" w:rsidRPr="00D65E6D">
        <w:rPr>
          <w:rFonts w:asciiTheme="minorHAnsi" w:hAnsiTheme="minorHAnsi" w:cstheme="minorHAnsi"/>
        </w:rPr>
        <w:t xml:space="preserve"> </w:t>
      </w:r>
    </w:p>
    <w:p w:rsidR="000027F8" w:rsidRPr="00D65E6D" w:rsidRDefault="00691546" w:rsidP="00014E14">
      <w:pPr>
        <w:rPr>
          <w:rFonts w:asciiTheme="minorHAnsi" w:hAnsiTheme="minorHAnsi" w:cstheme="minorHAnsi"/>
        </w:rPr>
      </w:pPr>
      <w:r w:rsidRPr="00D65E6D">
        <w:rPr>
          <w:rFonts w:asciiTheme="minorHAnsi" w:hAnsiTheme="minorHAnsi" w:cstheme="minorHAnsi"/>
        </w:rPr>
        <w:t>K 31.</w:t>
      </w:r>
      <w:r w:rsidR="004C7768" w:rsidRPr="00D65E6D">
        <w:rPr>
          <w:rFonts w:asciiTheme="minorHAnsi" w:hAnsiTheme="minorHAnsi" w:cstheme="minorHAnsi"/>
        </w:rPr>
        <w:t xml:space="preserve"> </w:t>
      </w:r>
      <w:r w:rsidRPr="00D65E6D">
        <w:rPr>
          <w:rFonts w:asciiTheme="minorHAnsi" w:hAnsiTheme="minorHAnsi" w:cstheme="minorHAnsi"/>
        </w:rPr>
        <w:t>12.</w:t>
      </w:r>
      <w:r w:rsidR="004C7768" w:rsidRPr="00D65E6D">
        <w:rPr>
          <w:rFonts w:asciiTheme="minorHAnsi" w:hAnsiTheme="minorHAnsi" w:cstheme="minorHAnsi"/>
        </w:rPr>
        <w:t xml:space="preserve"> </w:t>
      </w:r>
      <w:r w:rsidRPr="00D65E6D">
        <w:rPr>
          <w:rFonts w:asciiTheme="minorHAnsi" w:hAnsiTheme="minorHAnsi" w:cstheme="minorHAnsi"/>
        </w:rPr>
        <w:t>20</w:t>
      </w:r>
      <w:r w:rsidR="00C21885">
        <w:rPr>
          <w:rFonts w:asciiTheme="minorHAnsi" w:hAnsiTheme="minorHAnsi" w:cstheme="minorHAnsi"/>
        </w:rPr>
        <w:t>20</w:t>
      </w:r>
      <w:r w:rsidRPr="00D65E6D">
        <w:rPr>
          <w:rFonts w:asciiTheme="minorHAnsi" w:hAnsiTheme="minorHAnsi" w:cstheme="minorHAnsi"/>
        </w:rPr>
        <w:t xml:space="preserve"> bylo zaregistrováno</w:t>
      </w:r>
      <w:r w:rsidR="006A28FD" w:rsidRPr="00D65E6D">
        <w:rPr>
          <w:rFonts w:asciiTheme="minorHAnsi" w:hAnsiTheme="minorHAnsi" w:cstheme="minorHAnsi"/>
        </w:rPr>
        <w:t xml:space="preserve"> </w:t>
      </w:r>
      <w:r w:rsidR="00C21885">
        <w:rPr>
          <w:rFonts w:asciiTheme="minorHAnsi" w:hAnsiTheme="minorHAnsi" w:cstheme="minorHAnsi"/>
        </w:rPr>
        <w:t>948</w:t>
      </w:r>
      <w:r w:rsidR="00990C6C" w:rsidRPr="00D65E6D">
        <w:rPr>
          <w:rFonts w:asciiTheme="minorHAnsi" w:hAnsiTheme="minorHAnsi" w:cstheme="minorHAnsi"/>
        </w:rPr>
        <w:t xml:space="preserve"> čtenářů, z toho </w:t>
      </w:r>
      <w:r w:rsidR="00C21885">
        <w:rPr>
          <w:rFonts w:asciiTheme="minorHAnsi" w:hAnsiTheme="minorHAnsi" w:cstheme="minorHAnsi"/>
        </w:rPr>
        <w:t>296</w:t>
      </w:r>
      <w:r w:rsidR="00990C6C" w:rsidRPr="00D65E6D">
        <w:rPr>
          <w:rFonts w:asciiTheme="minorHAnsi" w:hAnsiTheme="minorHAnsi" w:cstheme="minorHAnsi"/>
        </w:rPr>
        <w:t xml:space="preserve"> dětí</w:t>
      </w:r>
      <w:r w:rsidR="00C21885">
        <w:rPr>
          <w:rFonts w:asciiTheme="minorHAnsi" w:hAnsiTheme="minorHAnsi" w:cstheme="minorHAnsi"/>
        </w:rPr>
        <w:t>.</w:t>
      </w:r>
      <w:r w:rsidR="00990C6C" w:rsidRPr="00D65E6D">
        <w:rPr>
          <w:rFonts w:asciiTheme="minorHAnsi" w:hAnsiTheme="minorHAnsi" w:cstheme="minorHAnsi"/>
        </w:rPr>
        <w:t xml:space="preserve"> </w:t>
      </w:r>
    </w:p>
    <w:p w:rsidR="00BC6E4A" w:rsidRPr="00C21885" w:rsidRDefault="00BC6E4A" w:rsidP="00BC6E4A">
      <w:pPr>
        <w:rPr>
          <w:rFonts w:asciiTheme="minorHAnsi" w:hAnsiTheme="minorHAnsi" w:cstheme="minorHAnsi"/>
          <w:b/>
        </w:rPr>
      </w:pPr>
    </w:p>
    <w:p w:rsidR="00C21885" w:rsidRPr="00D65E6D" w:rsidRDefault="00C21885" w:rsidP="00C21885">
      <w:pPr>
        <w:pStyle w:val="Titulek"/>
        <w:rPr>
          <w:rFonts w:asciiTheme="minorHAnsi" w:hAnsiTheme="minorHAnsi" w:cstheme="minorHAnsi"/>
        </w:rPr>
      </w:pPr>
      <w:bookmarkStart w:id="132" w:name="_Toc70503507"/>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B733DF">
        <w:rPr>
          <w:rFonts w:asciiTheme="minorHAnsi" w:hAnsiTheme="minorHAnsi" w:cstheme="minorHAnsi"/>
          <w:noProof/>
        </w:rPr>
        <w:t>15</w:t>
      </w:r>
      <w:r w:rsidRPr="00D65E6D">
        <w:rPr>
          <w:rFonts w:asciiTheme="minorHAnsi" w:hAnsiTheme="minorHAnsi" w:cstheme="minorHAnsi"/>
          <w:noProof/>
        </w:rPr>
        <w:fldChar w:fldCharType="end"/>
      </w:r>
      <w:r>
        <w:rPr>
          <w:rFonts w:asciiTheme="minorHAnsi" w:hAnsiTheme="minorHAnsi" w:cstheme="minorHAnsi"/>
          <w:noProof/>
        </w:rPr>
        <w:t xml:space="preserve"> Statistika počtu čtenářů a výpůjček knih v</w:t>
      </w:r>
      <w:r w:rsidRPr="00D65E6D">
        <w:rPr>
          <w:rFonts w:asciiTheme="minorHAnsi" w:hAnsiTheme="minorHAnsi" w:cstheme="minorHAnsi"/>
        </w:rPr>
        <w:t> porovnání s minulými lety</w:t>
      </w:r>
      <w:bookmarkEnd w:id="132"/>
    </w:p>
    <w:tbl>
      <w:tblPr>
        <w:tblpPr w:leftFromText="141" w:rightFromText="141" w:vertAnchor="text" w:horzAnchor="margin" w:tblpXSpec="right" w:tblpY="42"/>
        <w:tblOverlap w:val="never"/>
        <w:tblW w:w="8908" w:type="dxa"/>
        <w:tblCellMar>
          <w:left w:w="70" w:type="dxa"/>
          <w:right w:w="70" w:type="dxa"/>
        </w:tblCellMar>
        <w:tblLook w:val="04A0" w:firstRow="1" w:lastRow="0" w:firstColumn="1" w:lastColumn="0" w:noHBand="0" w:noVBand="1"/>
      </w:tblPr>
      <w:tblGrid>
        <w:gridCol w:w="3958"/>
        <w:gridCol w:w="313"/>
        <w:gridCol w:w="1555"/>
        <w:gridCol w:w="1541"/>
        <w:gridCol w:w="1541"/>
      </w:tblGrid>
      <w:tr w:rsidR="003B1399" w:rsidRPr="00C21885" w:rsidTr="003B1399">
        <w:trPr>
          <w:trHeight w:val="229"/>
        </w:trPr>
        <w:tc>
          <w:tcPr>
            <w:tcW w:w="3958" w:type="dxa"/>
            <w:tcBorders>
              <w:top w:val="single" w:sz="8" w:space="0" w:color="auto"/>
              <w:left w:val="single" w:sz="8" w:space="0" w:color="auto"/>
              <w:bottom w:val="nil"/>
              <w:right w:val="nil"/>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 </w:t>
            </w:r>
          </w:p>
        </w:tc>
        <w:tc>
          <w:tcPr>
            <w:tcW w:w="313" w:type="dxa"/>
            <w:tcBorders>
              <w:top w:val="single" w:sz="8" w:space="0" w:color="auto"/>
              <w:left w:val="nil"/>
              <w:bottom w:val="nil"/>
              <w:right w:val="single" w:sz="4" w:space="0" w:color="auto"/>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 </w:t>
            </w:r>
          </w:p>
        </w:tc>
        <w:tc>
          <w:tcPr>
            <w:tcW w:w="1555" w:type="dxa"/>
            <w:tcBorders>
              <w:top w:val="single" w:sz="8"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2018</w:t>
            </w:r>
          </w:p>
        </w:tc>
        <w:tc>
          <w:tcPr>
            <w:tcW w:w="1541" w:type="dxa"/>
            <w:tcBorders>
              <w:top w:val="single" w:sz="8"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2019</w:t>
            </w:r>
          </w:p>
        </w:tc>
        <w:tc>
          <w:tcPr>
            <w:tcW w:w="1541" w:type="dxa"/>
            <w:tcBorders>
              <w:top w:val="single" w:sz="8" w:space="0" w:color="auto"/>
              <w:left w:val="nil"/>
              <w:bottom w:val="nil"/>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2020</w:t>
            </w:r>
          </w:p>
        </w:tc>
      </w:tr>
      <w:tr w:rsidR="003B1399" w:rsidRPr="00C21885" w:rsidTr="003B1399">
        <w:trPr>
          <w:trHeight w:val="229"/>
        </w:trPr>
        <w:tc>
          <w:tcPr>
            <w:tcW w:w="4271" w:type="dxa"/>
            <w:gridSpan w:val="2"/>
            <w:tcBorders>
              <w:top w:val="single" w:sz="4" w:space="0" w:color="auto"/>
              <w:left w:val="single" w:sz="8" w:space="0" w:color="auto"/>
              <w:bottom w:val="nil"/>
              <w:right w:val="single" w:sz="4" w:space="0" w:color="000000"/>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počet výpůjček</w:t>
            </w:r>
          </w:p>
        </w:tc>
        <w:tc>
          <w:tcPr>
            <w:tcW w:w="1555"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30125</w:t>
            </w:r>
          </w:p>
        </w:tc>
        <w:tc>
          <w:tcPr>
            <w:tcW w:w="1541"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29865</w:t>
            </w:r>
          </w:p>
        </w:tc>
        <w:tc>
          <w:tcPr>
            <w:tcW w:w="1541" w:type="dxa"/>
            <w:tcBorders>
              <w:top w:val="single" w:sz="4" w:space="0" w:color="auto"/>
              <w:left w:val="nil"/>
              <w:bottom w:val="nil"/>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26479</w:t>
            </w:r>
          </w:p>
        </w:tc>
      </w:tr>
      <w:tr w:rsidR="003B1399" w:rsidRPr="00C21885" w:rsidTr="003B1399">
        <w:trPr>
          <w:trHeight w:val="229"/>
        </w:trPr>
        <w:tc>
          <w:tcPr>
            <w:tcW w:w="4271" w:type="dxa"/>
            <w:gridSpan w:val="2"/>
            <w:tcBorders>
              <w:top w:val="single" w:sz="4" w:space="0" w:color="auto"/>
              <w:left w:val="single" w:sz="8" w:space="0" w:color="auto"/>
              <w:bottom w:val="nil"/>
              <w:right w:val="single" w:sz="4" w:space="0" w:color="000000"/>
            </w:tcBorders>
            <w:shd w:val="clear" w:color="auto" w:fill="auto"/>
            <w:noWrap/>
            <w:vAlign w:val="bottom"/>
            <w:hideMark/>
          </w:tcPr>
          <w:p w:rsidR="003B1399" w:rsidRPr="00C21885" w:rsidRDefault="003B1399" w:rsidP="003B1399">
            <w:pPr>
              <w:rPr>
                <w:rFonts w:asciiTheme="minorHAnsi" w:hAnsiTheme="minorHAnsi" w:cstheme="minorHAnsi"/>
                <w:color w:val="000000"/>
                <w:sz w:val="22"/>
                <w:szCs w:val="22"/>
              </w:rPr>
            </w:pPr>
            <w:r w:rsidRPr="00C21885">
              <w:rPr>
                <w:rFonts w:asciiTheme="minorHAnsi" w:hAnsiTheme="minorHAnsi" w:cstheme="minorHAnsi"/>
                <w:color w:val="000000"/>
                <w:sz w:val="22"/>
                <w:szCs w:val="22"/>
              </w:rPr>
              <w:t>počet prolongací</w:t>
            </w:r>
          </w:p>
        </w:tc>
        <w:tc>
          <w:tcPr>
            <w:tcW w:w="1555"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8053</w:t>
            </w:r>
          </w:p>
        </w:tc>
        <w:tc>
          <w:tcPr>
            <w:tcW w:w="1541"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8722</w:t>
            </w:r>
          </w:p>
        </w:tc>
        <w:tc>
          <w:tcPr>
            <w:tcW w:w="1541" w:type="dxa"/>
            <w:tcBorders>
              <w:top w:val="single" w:sz="4" w:space="0" w:color="auto"/>
              <w:left w:val="nil"/>
              <w:bottom w:val="nil"/>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9932</w:t>
            </w:r>
          </w:p>
        </w:tc>
      </w:tr>
      <w:tr w:rsidR="003B1399" w:rsidRPr="00C21885" w:rsidTr="003B1399">
        <w:trPr>
          <w:trHeight w:val="229"/>
        </w:trPr>
        <w:tc>
          <w:tcPr>
            <w:tcW w:w="4271" w:type="dxa"/>
            <w:gridSpan w:val="2"/>
            <w:tcBorders>
              <w:top w:val="single" w:sz="4" w:space="0" w:color="auto"/>
              <w:left w:val="single" w:sz="8" w:space="0" w:color="auto"/>
              <w:bottom w:val="nil"/>
              <w:right w:val="single" w:sz="4" w:space="0" w:color="000000"/>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počet čtenářů</w:t>
            </w:r>
          </w:p>
        </w:tc>
        <w:tc>
          <w:tcPr>
            <w:tcW w:w="1555"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1021</w:t>
            </w:r>
          </w:p>
        </w:tc>
        <w:tc>
          <w:tcPr>
            <w:tcW w:w="1541"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1011</w:t>
            </w:r>
          </w:p>
        </w:tc>
        <w:tc>
          <w:tcPr>
            <w:tcW w:w="1541" w:type="dxa"/>
            <w:tcBorders>
              <w:top w:val="single" w:sz="4" w:space="0" w:color="auto"/>
              <w:left w:val="nil"/>
              <w:bottom w:val="nil"/>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948</w:t>
            </w:r>
          </w:p>
        </w:tc>
      </w:tr>
      <w:tr w:rsidR="003B1399" w:rsidRPr="00C21885" w:rsidTr="003B1399">
        <w:trPr>
          <w:trHeight w:val="229"/>
        </w:trPr>
        <w:tc>
          <w:tcPr>
            <w:tcW w:w="4271" w:type="dxa"/>
            <w:gridSpan w:val="2"/>
            <w:tcBorders>
              <w:top w:val="single" w:sz="4" w:space="0" w:color="auto"/>
              <w:left w:val="single" w:sz="8" w:space="0" w:color="auto"/>
              <w:bottom w:val="nil"/>
              <w:right w:val="single" w:sz="4" w:space="0" w:color="000000"/>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z toho děti</w:t>
            </w:r>
          </w:p>
        </w:tc>
        <w:tc>
          <w:tcPr>
            <w:tcW w:w="1555"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309</w:t>
            </w:r>
          </w:p>
        </w:tc>
        <w:tc>
          <w:tcPr>
            <w:tcW w:w="1541"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320</w:t>
            </w:r>
          </w:p>
        </w:tc>
        <w:tc>
          <w:tcPr>
            <w:tcW w:w="1541" w:type="dxa"/>
            <w:tcBorders>
              <w:top w:val="single" w:sz="4" w:space="0" w:color="auto"/>
              <w:left w:val="nil"/>
              <w:bottom w:val="nil"/>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296</w:t>
            </w:r>
          </w:p>
        </w:tc>
      </w:tr>
      <w:tr w:rsidR="003B1399" w:rsidRPr="00C21885" w:rsidTr="003B1399">
        <w:trPr>
          <w:trHeight w:val="229"/>
        </w:trPr>
        <w:tc>
          <w:tcPr>
            <w:tcW w:w="4271"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počet fyzických návštěv</w:t>
            </w:r>
          </w:p>
        </w:tc>
        <w:tc>
          <w:tcPr>
            <w:tcW w:w="1555"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45957</w:t>
            </w:r>
          </w:p>
        </w:tc>
        <w:tc>
          <w:tcPr>
            <w:tcW w:w="1541" w:type="dxa"/>
            <w:tcBorders>
              <w:top w:val="single" w:sz="4" w:space="0" w:color="auto"/>
              <w:left w:val="nil"/>
              <w:bottom w:val="nil"/>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44876</w:t>
            </w:r>
          </w:p>
        </w:tc>
        <w:tc>
          <w:tcPr>
            <w:tcW w:w="1541" w:type="dxa"/>
            <w:tcBorders>
              <w:top w:val="single" w:sz="4" w:space="0" w:color="auto"/>
              <w:left w:val="nil"/>
              <w:bottom w:val="nil"/>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28878</w:t>
            </w:r>
          </w:p>
        </w:tc>
      </w:tr>
      <w:tr w:rsidR="003B1399" w:rsidRPr="00C21885" w:rsidTr="003B1399">
        <w:trPr>
          <w:trHeight w:val="240"/>
        </w:trPr>
        <w:tc>
          <w:tcPr>
            <w:tcW w:w="3958" w:type="dxa"/>
            <w:tcBorders>
              <w:top w:val="single" w:sz="4" w:space="0" w:color="auto"/>
              <w:left w:val="single" w:sz="8" w:space="0" w:color="auto"/>
              <w:bottom w:val="single" w:sz="8" w:space="0" w:color="auto"/>
              <w:right w:val="nil"/>
            </w:tcBorders>
            <w:shd w:val="clear" w:color="auto" w:fill="auto"/>
            <w:noWrap/>
            <w:vAlign w:val="bottom"/>
            <w:hideMark/>
          </w:tcPr>
          <w:p w:rsidR="003B1399" w:rsidRPr="00C21885" w:rsidRDefault="003B1399" w:rsidP="003B1399">
            <w:pPr>
              <w:rPr>
                <w:rFonts w:asciiTheme="minorHAnsi" w:hAnsiTheme="minorHAnsi" w:cstheme="minorHAnsi"/>
                <w:color w:val="000000"/>
              </w:rPr>
            </w:pPr>
            <w:r w:rsidRPr="00C21885">
              <w:rPr>
                <w:rFonts w:asciiTheme="minorHAnsi" w:hAnsiTheme="minorHAnsi" w:cstheme="minorHAnsi"/>
                <w:color w:val="000000"/>
              </w:rPr>
              <w:t>on-line návštěvy</w:t>
            </w:r>
          </w:p>
        </w:tc>
        <w:tc>
          <w:tcPr>
            <w:tcW w:w="313" w:type="dxa"/>
            <w:tcBorders>
              <w:top w:val="single" w:sz="4" w:space="0" w:color="auto"/>
              <w:left w:val="nil"/>
              <w:bottom w:val="single" w:sz="8" w:space="0" w:color="auto"/>
              <w:right w:val="single" w:sz="4" w:space="0" w:color="auto"/>
            </w:tcBorders>
            <w:shd w:val="clear" w:color="auto" w:fill="auto"/>
            <w:noWrap/>
            <w:vAlign w:val="bottom"/>
            <w:hideMark/>
          </w:tcPr>
          <w:p w:rsidR="003B1399" w:rsidRPr="00C21885" w:rsidRDefault="003B1399" w:rsidP="003B1399">
            <w:pPr>
              <w:rPr>
                <w:rFonts w:asciiTheme="minorHAnsi" w:hAnsiTheme="minorHAnsi" w:cstheme="minorHAnsi"/>
                <w:color w:val="000000"/>
                <w:sz w:val="22"/>
                <w:szCs w:val="22"/>
              </w:rPr>
            </w:pPr>
            <w:r w:rsidRPr="00C21885">
              <w:rPr>
                <w:rFonts w:asciiTheme="minorHAnsi" w:hAnsiTheme="minorHAnsi" w:cstheme="minorHAnsi"/>
                <w:color w:val="000000"/>
                <w:sz w:val="22"/>
                <w:szCs w:val="22"/>
              </w:rPr>
              <w:t> </w:t>
            </w:r>
          </w:p>
        </w:tc>
        <w:tc>
          <w:tcPr>
            <w:tcW w:w="1555" w:type="dxa"/>
            <w:tcBorders>
              <w:top w:val="single" w:sz="4" w:space="0" w:color="auto"/>
              <w:left w:val="nil"/>
              <w:bottom w:val="single" w:sz="8" w:space="0" w:color="auto"/>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28044</w:t>
            </w:r>
          </w:p>
        </w:tc>
        <w:tc>
          <w:tcPr>
            <w:tcW w:w="1541" w:type="dxa"/>
            <w:tcBorders>
              <w:top w:val="single" w:sz="4" w:space="0" w:color="auto"/>
              <w:left w:val="nil"/>
              <w:bottom w:val="single" w:sz="8" w:space="0" w:color="auto"/>
              <w:right w:val="single" w:sz="4"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22283</w:t>
            </w:r>
          </w:p>
        </w:tc>
        <w:tc>
          <w:tcPr>
            <w:tcW w:w="1541" w:type="dxa"/>
            <w:tcBorders>
              <w:top w:val="single" w:sz="4" w:space="0" w:color="auto"/>
              <w:left w:val="nil"/>
              <w:bottom w:val="single" w:sz="8" w:space="0" w:color="auto"/>
              <w:right w:val="single" w:sz="8" w:space="0" w:color="auto"/>
            </w:tcBorders>
            <w:shd w:val="clear" w:color="auto" w:fill="auto"/>
            <w:noWrap/>
            <w:vAlign w:val="bottom"/>
            <w:hideMark/>
          </w:tcPr>
          <w:p w:rsidR="003B1399" w:rsidRPr="00C21885" w:rsidRDefault="003B1399" w:rsidP="003B1399">
            <w:pPr>
              <w:jc w:val="right"/>
              <w:rPr>
                <w:rFonts w:asciiTheme="minorHAnsi" w:hAnsiTheme="minorHAnsi" w:cstheme="minorHAnsi"/>
                <w:color w:val="000000"/>
              </w:rPr>
            </w:pPr>
            <w:r w:rsidRPr="00C21885">
              <w:rPr>
                <w:rFonts w:asciiTheme="minorHAnsi" w:hAnsiTheme="minorHAnsi" w:cstheme="minorHAnsi"/>
                <w:color w:val="000000"/>
              </w:rPr>
              <w:t>17841</w:t>
            </w:r>
          </w:p>
        </w:tc>
      </w:tr>
    </w:tbl>
    <w:p w:rsidR="00BC6E4A" w:rsidRPr="00C21885" w:rsidRDefault="00BC6E4A" w:rsidP="00BC6E4A">
      <w:pPr>
        <w:rPr>
          <w:rFonts w:asciiTheme="minorHAnsi" w:hAnsiTheme="minorHAnsi" w:cstheme="minorHAnsi"/>
          <w:b/>
        </w:rPr>
      </w:pPr>
    </w:p>
    <w:p w:rsidR="00BC6E4A" w:rsidRDefault="00BC6E4A" w:rsidP="00BC6E4A">
      <w:r>
        <w:br w:type="textWrapping" w:clear="all"/>
      </w:r>
    </w:p>
    <w:p w:rsidR="00BC6E4A" w:rsidRDefault="00BC6E4A" w:rsidP="00BC6E4A"/>
    <w:p w:rsidR="00BC6E4A" w:rsidRPr="00C21885" w:rsidRDefault="00BC6E4A" w:rsidP="00BC6E4A">
      <w:pPr>
        <w:outlineLvl w:val="0"/>
        <w:rPr>
          <w:rFonts w:asciiTheme="minorHAnsi" w:hAnsiTheme="minorHAnsi" w:cstheme="minorHAnsi"/>
        </w:rPr>
      </w:pPr>
      <w:r w:rsidRPr="00C21885">
        <w:rPr>
          <w:rFonts w:asciiTheme="minorHAnsi" w:hAnsiTheme="minorHAnsi" w:cstheme="minorHAnsi"/>
          <w:bCs/>
        </w:rPr>
        <w:lastRenderedPageBreak/>
        <w:t>V prostorách knihovny se uskutečnilo 19 vzdělávacích a kulturních akcí (besedy pro ZŠ, Vizovice, ZŠ Jasenná, výstavami prací žáků ZŠ, ZŠ Praktická). Spolupracujeme s MŠ Bratřejov</w:t>
      </w:r>
      <w:r w:rsidRPr="00C21885">
        <w:rPr>
          <w:rFonts w:asciiTheme="minorHAnsi" w:hAnsiTheme="minorHAnsi" w:cstheme="minorHAnsi"/>
          <w:b/>
        </w:rPr>
        <w:t xml:space="preserve">. </w:t>
      </w:r>
      <w:r w:rsidRPr="00C21885">
        <w:rPr>
          <w:rFonts w:asciiTheme="minorHAnsi" w:hAnsiTheme="minorHAnsi" w:cstheme="minorHAnsi"/>
        </w:rPr>
        <w:t xml:space="preserve">Byli jsme zapojeni v mnoha celostátních projektech (VISK 3, </w:t>
      </w:r>
      <w:proofErr w:type="spellStart"/>
      <w:r w:rsidRPr="00C21885">
        <w:rPr>
          <w:rFonts w:asciiTheme="minorHAnsi" w:hAnsiTheme="minorHAnsi" w:cstheme="minorHAnsi"/>
        </w:rPr>
        <w:t>Book</w:t>
      </w:r>
      <w:proofErr w:type="spellEnd"/>
      <w:r w:rsidRPr="00C21885">
        <w:rPr>
          <w:rFonts w:asciiTheme="minorHAnsi" w:hAnsiTheme="minorHAnsi" w:cstheme="minorHAnsi"/>
        </w:rPr>
        <w:t xml:space="preserve"> start aneb s Knížkou do života, Česká knihovna, Celé Česko čte dětem </w:t>
      </w:r>
      <w:proofErr w:type="spellStart"/>
      <w:r w:rsidRPr="00C21885">
        <w:rPr>
          <w:rFonts w:asciiTheme="minorHAnsi" w:hAnsiTheme="minorHAnsi" w:cstheme="minorHAnsi"/>
        </w:rPr>
        <w:t>apod</w:t>
      </w:r>
      <w:proofErr w:type="spellEnd"/>
      <w:r w:rsidRPr="00C21885">
        <w:rPr>
          <w:rFonts w:asciiTheme="minorHAnsi" w:hAnsiTheme="minorHAnsi" w:cstheme="minorHAnsi"/>
        </w:rPr>
        <w:t>,). Počet meziknihovních výpůjček 86.</w:t>
      </w:r>
    </w:p>
    <w:p w:rsidR="000027F8" w:rsidRPr="00D65E6D" w:rsidRDefault="000027F8"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33" w:name="_Toc70406288"/>
      <w:r w:rsidRPr="00D65E6D">
        <w:rPr>
          <w:rFonts w:asciiTheme="minorHAnsi" w:hAnsiTheme="minorHAnsi" w:cstheme="minorHAnsi"/>
        </w:rPr>
        <w:t>Plnění závazných ukazatelů</w:t>
      </w:r>
      <w:bookmarkEnd w:id="133"/>
    </w:p>
    <w:p w:rsidR="00C21885" w:rsidRDefault="005F2DC8" w:rsidP="00C21885">
      <w:pPr>
        <w:rPr>
          <w:rFonts w:asciiTheme="minorHAnsi" w:hAnsiTheme="minorHAnsi" w:cstheme="minorHAnsi"/>
        </w:rPr>
      </w:pPr>
      <w:r w:rsidRPr="00D65E6D">
        <w:rPr>
          <w:rFonts w:asciiTheme="minorHAnsi" w:hAnsiTheme="minorHAnsi" w:cstheme="minorHAnsi"/>
        </w:rPr>
        <w:t xml:space="preserve">Zdroje příjmů knihovny jsou registrační poplatky, poplatky za upomínky, MVS a příspěvek na regionální činnost a také sponzorské dary. </w:t>
      </w:r>
    </w:p>
    <w:p w:rsidR="00C21885" w:rsidRPr="00C21885" w:rsidRDefault="00C21885" w:rsidP="00C21885">
      <w:pPr>
        <w:rPr>
          <w:rFonts w:asciiTheme="minorHAnsi" w:hAnsiTheme="minorHAnsi" w:cstheme="minorHAnsi"/>
        </w:rPr>
      </w:pPr>
      <w:r w:rsidRPr="00C21885">
        <w:rPr>
          <w:rFonts w:asciiTheme="minorHAnsi" w:hAnsiTheme="minorHAnsi" w:cstheme="minorHAnsi"/>
        </w:rPr>
        <w:t>V průběhu roku 2020 byl upravován závazný ukazatel na straně příjmů (přijaté dary a příjem dotace VISK) i na straně výdajů (použití darů a použití dotace na nákup notebooků)</w:t>
      </w:r>
      <w:r>
        <w:rPr>
          <w:rFonts w:asciiTheme="minorHAnsi" w:hAnsiTheme="minorHAnsi" w:cstheme="minorHAnsi"/>
        </w:rPr>
        <w:t xml:space="preserve">. Další úpravu závazných ukazatelů si pak vynutila úsporná opatření spojená s nuceným uzavřením knihovny v době nouzového stavu.  </w:t>
      </w:r>
      <w:r w:rsidRPr="00C21885">
        <w:rPr>
          <w:rFonts w:asciiTheme="minorHAnsi" w:hAnsiTheme="minorHAnsi" w:cstheme="minorHAnsi"/>
        </w:rPr>
        <w:t>Příjmy sníženy o 10 000,- Kč, neinvestiční výdaje sníženy o 18 000,- Kč a Investiční výdaje sníženy o 230 000,- Kč (</w:t>
      </w:r>
      <w:r>
        <w:rPr>
          <w:rFonts w:asciiTheme="minorHAnsi" w:hAnsiTheme="minorHAnsi" w:cstheme="minorHAnsi"/>
        </w:rPr>
        <w:t xml:space="preserve">odloženo pořízení </w:t>
      </w:r>
      <w:r w:rsidRPr="00C21885">
        <w:rPr>
          <w:rFonts w:asciiTheme="minorHAnsi" w:hAnsiTheme="minorHAnsi" w:cstheme="minorHAnsi"/>
        </w:rPr>
        <w:t>klimatizace)</w:t>
      </w:r>
    </w:p>
    <w:p w:rsidR="00C21885" w:rsidRPr="00C21885" w:rsidRDefault="00C21885" w:rsidP="00C21885">
      <w:pPr>
        <w:rPr>
          <w:rFonts w:asciiTheme="minorHAnsi" w:hAnsiTheme="minorHAnsi" w:cstheme="minorHAnsi"/>
        </w:rPr>
      </w:pPr>
      <w:r w:rsidRPr="00C21885">
        <w:rPr>
          <w:rFonts w:asciiTheme="minorHAnsi" w:hAnsiTheme="minorHAnsi" w:cstheme="minorHAnsi"/>
        </w:rPr>
        <w:t>Ukazatel příjmů byl naplněn na 100,68 % (hlavní část příjmů plyne ze smlouvy z KKFB Zlín, sponzorské dary a registrační poplatky a pokuty od čtenářů).</w:t>
      </w:r>
    </w:p>
    <w:p w:rsidR="00C21885" w:rsidRPr="00C21885" w:rsidRDefault="00C21885" w:rsidP="00C21885">
      <w:pPr>
        <w:rPr>
          <w:rFonts w:asciiTheme="minorHAnsi" w:hAnsiTheme="minorHAnsi" w:cstheme="minorHAnsi"/>
        </w:rPr>
      </w:pPr>
      <w:r>
        <w:rPr>
          <w:rFonts w:asciiTheme="minorHAnsi" w:hAnsiTheme="minorHAnsi" w:cstheme="minorHAnsi"/>
        </w:rPr>
        <w:t>U</w:t>
      </w:r>
      <w:r w:rsidRPr="00C21885">
        <w:rPr>
          <w:rFonts w:asciiTheme="minorHAnsi" w:hAnsiTheme="minorHAnsi" w:cstheme="minorHAnsi"/>
        </w:rPr>
        <w:t xml:space="preserve">kazatel </w:t>
      </w:r>
      <w:r>
        <w:rPr>
          <w:rFonts w:asciiTheme="minorHAnsi" w:hAnsiTheme="minorHAnsi" w:cstheme="minorHAnsi"/>
        </w:rPr>
        <w:t xml:space="preserve">maximálních </w:t>
      </w:r>
      <w:r w:rsidRPr="00C21885">
        <w:rPr>
          <w:rFonts w:asciiTheme="minorHAnsi" w:hAnsiTheme="minorHAnsi" w:cstheme="minorHAnsi"/>
        </w:rPr>
        <w:t>výdajů byl naplněn na 95,92 %</w:t>
      </w:r>
      <w:r>
        <w:rPr>
          <w:rFonts w:asciiTheme="minorHAnsi" w:hAnsiTheme="minorHAnsi" w:cstheme="minorHAnsi"/>
        </w:rPr>
        <w:t xml:space="preserve">, </w:t>
      </w:r>
      <w:r w:rsidRPr="00C21885">
        <w:rPr>
          <w:rFonts w:asciiTheme="minorHAnsi" w:hAnsiTheme="minorHAnsi" w:cstheme="minorHAnsi"/>
        </w:rPr>
        <w:t xml:space="preserve">ukazatel </w:t>
      </w:r>
      <w:r>
        <w:rPr>
          <w:rFonts w:asciiTheme="minorHAnsi" w:hAnsiTheme="minorHAnsi" w:cstheme="minorHAnsi"/>
        </w:rPr>
        <w:t xml:space="preserve">maximálních prostředků </w:t>
      </w:r>
      <w:r w:rsidRPr="00C21885">
        <w:rPr>
          <w:rFonts w:asciiTheme="minorHAnsi" w:hAnsiTheme="minorHAnsi" w:cstheme="minorHAnsi"/>
        </w:rPr>
        <w:t>na platy byl naplněn na 97,03 %</w:t>
      </w:r>
      <w:r>
        <w:rPr>
          <w:rFonts w:asciiTheme="minorHAnsi" w:hAnsiTheme="minorHAnsi" w:cstheme="minorHAnsi"/>
        </w:rPr>
        <w:t xml:space="preserve"> a </w:t>
      </w:r>
      <w:r w:rsidRPr="00C21885">
        <w:rPr>
          <w:rFonts w:asciiTheme="minorHAnsi" w:hAnsiTheme="minorHAnsi" w:cstheme="minorHAnsi"/>
        </w:rPr>
        <w:t>ukazatel prostředků na OON byl naplněn na 99,57 %</w:t>
      </w:r>
    </w:p>
    <w:p w:rsidR="00C21885" w:rsidRDefault="00C21885"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34" w:name="_Toc70503508"/>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16</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knihovny (v Kč)</w:t>
      </w:r>
      <w:bookmarkEnd w:id="134"/>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660"/>
        <w:gridCol w:w="1520"/>
        <w:gridCol w:w="1934"/>
        <w:gridCol w:w="1936"/>
      </w:tblGrid>
      <w:tr w:rsidR="002A2DB6" w:rsidRPr="00D65E6D" w:rsidTr="006A28FD">
        <w:trPr>
          <w:trHeight w:val="391"/>
        </w:trPr>
        <w:tc>
          <w:tcPr>
            <w:tcW w:w="936" w:type="pct"/>
            <w:shd w:val="clear" w:color="auto" w:fill="F2F2F2"/>
            <w:tcMar>
              <w:top w:w="170" w:type="dxa"/>
            </w:tcMar>
          </w:tcPr>
          <w:p w:rsidR="002A2DB6" w:rsidRPr="00D65E6D" w:rsidRDefault="00C21885" w:rsidP="00E44175">
            <w:pPr>
              <w:rPr>
                <w:rFonts w:asciiTheme="minorHAnsi" w:hAnsiTheme="minorHAnsi" w:cstheme="minorHAnsi"/>
                <w:sz w:val="20"/>
                <w:szCs w:val="20"/>
              </w:rPr>
            </w:pPr>
            <w:r>
              <w:rPr>
                <w:rFonts w:asciiTheme="minorHAnsi" w:hAnsiTheme="minorHAnsi" w:cstheme="minorHAnsi"/>
                <w:sz w:val="20"/>
                <w:szCs w:val="20"/>
              </w:rPr>
              <w:t>Závazné ukazatele</w:t>
            </w:r>
          </w:p>
        </w:tc>
        <w:tc>
          <w:tcPr>
            <w:tcW w:w="957" w:type="pct"/>
            <w:shd w:val="clear" w:color="auto" w:fill="F2F2F2"/>
            <w:tcMar>
              <w:top w:w="170" w:type="dxa"/>
            </w:tcMar>
          </w:tcPr>
          <w:p w:rsidR="002A2DB6" w:rsidRPr="00D65E6D" w:rsidRDefault="002A2DB6" w:rsidP="0060387C">
            <w:pPr>
              <w:jc w:val="center"/>
              <w:rPr>
                <w:rFonts w:asciiTheme="minorHAnsi" w:hAnsiTheme="minorHAnsi" w:cstheme="minorHAnsi"/>
                <w:sz w:val="20"/>
                <w:szCs w:val="20"/>
              </w:rPr>
            </w:pPr>
            <w:r w:rsidRPr="00D65E6D">
              <w:rPr>
                <w:rFonts w:asciiTheme="minorHAnsi" w:hAnsiTheme="minorHAnsi" w:cstheme="minorHAnsi"/>
                <w:sz w:val="20"/>
                <w:szCs w:val="20"/>
              </w:rPr>
              <w:t>Minimální objem příjmů</w:t>
            </w:r>
          </w:p>
        </w:tc>
        <w:tc>
          <w:tcPr>
            <w:tcW w:w="876" w:type="pct"/>
            <w:shd w:val="clear" w:color="auto" w:fill="F2F2F2"/>
            <w:tcMar>
              <w:top w:w="170" w:type="dxa"/>
            </w:tcMar>
          </w:tcPr>
          <w:p w:rsidR="002A2DB6" w:rsidRPr="00D65E6D" w:rsidRDefault="002A2DB6" w:rsidP="0060387C">
            <w:pPr>
              <w:jc w:val="center"/>
              <w:rPr>
                <w:rFonts w:asciiTheme="minorHAnsi" w:hAnsiTheme="minorHAnsi" w:cstheme="minorHAnsi"/>
                <w:sz w:val="20"/>
                <w:szCs w:val="20"/>
              </w:rPr>
            </w:pPr>
            <w:r w:rsidRPr="00D65E6D">
              <w:rPr>
                <w:rFonts w:asciiTheme="minorHAnsi" w:hAnsiTheme="minorHAnsi" w:cstheme="minorHAnsi"/>
                <w:sz w:val="20"/>
                <w:szCs w:val="20"/>
              </w:rPr>
              <w:t>Maximální objem výdajů</w:t>
            </w:r>
          </w:p>
        </w:tc>
        <w:tc>
          <w:tcPr>
            <w:tcW w:w="1115" w:type="pct"/>
            <w:shd w:val="clear" w:color="auto" w:fill="F2F2F2"/>
            <w:tcMar>
              <w:top w:w="170" w:type="dxa"/>
            </w:tcMar>
          </w:tcPr>
          <w:p w:rsidR="002A2DB6" w:rsidRPr="00D65E6D" w:rsidRDefault="002A2DB6" w:rsidP="00020C45">
            <w:pPr>
              <w:jc w:val="center"/>
              <w:rPr>
                <w:rFonts w:asciiTheme="minorHAnsi" w:hAnsiTheme="minorHAnsi" w:cstheme="minorHAnsi"/>
                <w:sz w:val="20"/>
                <w:szCs w:val="20"/>
              </w:rPr>
            </w:pPr>
            <w:r w:rsidRPr="00D65E6D">
              <w:rPr>
                <w:rFonts w:asciiTheme="minorHAnsi" w:hAnsiTheme="minorHAnsi" w:cstheme="minorHAnsi"/>
                <w:sz w:val="20"/>
                <w:szCs w:val="20"/>
              </w:rPr>
              <w:t>Maximální objem</w:t>
            </w:r>
            <w:r w:rsidR="0060387C" w:rsidRPr="00D65E6D">
              <w:rPr>
                <w:rFonts w:asciiTheme="minorHAnsi" w:hAnsiTheme="minorHAnsi" w:cstheme="minorHAnsi"/>
                <w:sz w:val="20"/>
                <w:szCs w:val="20"/>
              </w:rPr>
              <w:t xml:space="preserve"> p</w:t>
            </w:r>
            <w:r w:rsidRPr="00D65E6D">
              <w:rPr>
                <w:rFonts w:asciiTheme="minorHAnsi" w:hAnsiTheme="minorHAnsi" w:cstheme="minorHAnsi"/>
                <w:sz w:val="20"/>
                <w:szCs w:val="20"/>
              </w:rPr>
              <w:t>rostředků</w:t>
            </w:r>
            <w:r w:rsidR="00E36450" w:rsidRPr="00D65E6D">
              <w:rPr>
                <w:rFonts w:asciiTheme="minorHAnsi" w:hAnsiTheme="minorHAnsi" w:cstheme="minorHAnsi"/>
                <w:sz w:val="20"/>
                <w:szCs w:val="20"/>
              </w:rPr>
              <w:t xml:space="preserve"> </w:t>
            </w:r>
            <w:r w:rsidRPr="00D65E6D">
              <w:rPr>
                <w:rFonts w:asciiTheme="minorHAnsi" w:hAnsiTheme="minorHAnsi" w:cstheme="minorHAnsi"/>
                <w:sz w:val="20"/>
                <w:szCs w:val="20"/>
              </w:rPr>
              <w:t>na platy</w:t>
            </w:r>
          </w:p>
        </w:tc>
        <w:tc>
          <w:tcPr>
            <w:tcW w:w="1116" w:type="pct"/>
            <w:shd w:val="clear" w:color="auto" w:fill="F2F2F2"/>
            <w:tcMar>
              <w:top w:w="170" w:type="dxa"/>
            </w:tcMar>
          </w:tcPr>
          <w:p w:rsidR="002A2DB6" w:rsidRPr="00D65E6D" w:rsidRDefault="002A2DB6" w:rsidP="00020C45">
            <w:pPr>
              <w:jc w:val="center"/>
              <w:rPr>
                <w:rFonts w:asciiTheme="minorHAnsi" w:hAnsiTheme="minorHAnsi" w:cstheme="minorHAnsi"/>
                <w:sz w:val="20"/>
                <w:szCs w:val="20"/>
              </w:rPr>
            </w:pPr>
            <w:r w:rsidRPr="00D65E6D">
              <w:rPr>
                <w:rFonts w:asciiTheme="minorHAnsi" w:hAnsiTheme="minorHAnsi" w:cstheme="minorHAnsi"/>
                <w:sz w:val="20"/>
                <w:szCs w:val="20"/>
              </w:rPr>
              <w:t xml:space="preserve">Maximální objem </w:t>
            </w:r>
            <w:r w:rsidR="0060387C" w:rsidRPr="00D65E6D">
              <w:rPr>
                <w:rFonts w:asciiTheme="minorHAnsi" w:hAnsiTheme="minorHAnsi" w:cstheme="minorHAnsi"/>
                <w:sz w:val="20"/>
                <w:szCs w:val="20"/>
              </w:rPr>
              <w:t>p</w:t>
            </w:r>
            <w:r w:rsidR="00020C45" w:rsidRPr="00D65E6D">
              <w:rPr>
                <w:rFonts w:asciiTheme="minorHAnsi" w:hAnsiTheme="minorHAnsi" w:cstheme="minorHAnsi"/>
                <w:sz w:val="20"/>
                <w:szCs w:val="20"/>
              </w:rPr>
              <w:t xml:space="preserve">rostředků </w:t>
            </w:r>
            <w:r w:rsidRPr="00D65E6D">
              <w:rPr>
                <w:rFonts w:asciiTheme="minorHAnsi" w:hAnsiTheme="minorHAnsi" w:cstheme="minorHAnsi"/>
                <w:sz w:val="20"/>
                <w:szCs w:val="20"/>
              </w:rPr>
              <w:t>na OON</w:t>
            </w:r>
          </w:p>
        </w:tc>
      </w:tr>
      <w:tr w:rsidR="002A2DB6" w:rsidRPr="00D65E6D" w:rsidTr="00E36450">
        <w:tc>
          <w:tcPr>
            <w:tcW w:w="936" w:type="pct"/>
            <w:tcMar>
              <w:top w:w="170" w:type="dxa"/>
            </w:tcMar>
          </w:tcPr>
          <w:p w:rsidR="002A2DB6" w:rsidRPr="00D65E6D" w:rsidRDefault="002A2DB6" w:rsidP="00014E14">
            <w:pPr>
              <w:rPr>
                <w:rFonts w:asciiTheme="minorHAnsi" w:hAnsiTheme="minorHAnsi" w:cstheme="minorHAnsi"/>
                <w:sz w:val="22"/>
                <w:szCs w:val="22"/>
              </w:rPr>
            </w:pPr>
            <w:r w:rsidRPr="00D65E6D">
              <w:rPr>
                <w:rFonts w:asciiTheme="minorHAnsi" w:hAnsiTheme="minorHAnsi" w:cstheme="minorHAnsi"/>
                <w:sz w:val="22"/>
                <w:szCs w:val="22"/>
              </w:rPr>
              <w:t>Stanovené</w:t>
            </w:r>
          </w:p>
        </w:tc>
        <w:tc>
          <w:tcPr>
            <w:tcW w:w="957" w:type="pct"/>
            <w:tcMar>
              <w:top w:w="170" w:type="dxa"/>
            </w:tcMar>
          </w:tcPr>
          <w:p w:rsidR="002A2DB6" w:rsidRPr="00D65E6D" w:rsidRDefault="003F05A0" w:rsidP="004A05BF">
            <w:pPr>
              <w:jc w:val="right"/>
              <w:rPr>
                <w:rFonts w:asciiTheme="minorHAnsi" w:hAnsiTheme="minorHAnsi" w:cstheme="minorHAnsi"/>
                <w:sz w:val="22"/>
                <w:szCs w:val="22"/>
              </w:rPr>
            </w:pPr>
            <w:r>
              <w:rPr>
                <w:rFonts w:asciiTheme="minorHAnsi" w:hAnsiTheme="minorHAnsi" w:cstheme="minorHAnsi"/>
                <w:sz w:val="22"/>
                <w:szCs w:val="22"/>
              </w:rPr>
              <w:t>125 000</w:t>
            </w:r>
          </w:p>
        </w:tc>
        <w:tc>
          <w:tcPr>
            <w:tcW w:w="876" w:type="pct"/>
            <w:tcMar>
              <w:top w:w="170" w:type="dxa"/>
            </w:tcMar>
          </w:tcPr>
          <w:p w:rsidR="002A2DB6" w:rsidRPr="00D65E6D" w:rsidRDefault="003F05A0" w:rsidP="00F54FB5">
            <w:pPr>
              <w:jc w:val="right"/>
              <w:rPr>
                <w:rFonts w:asciiTheme="minorHAnsi" w:hAnsiTheme="minorHAnsi" w:cstheme="minorHAnsi"/>
                <w:sz w:val="22"/>
                <w:szCs w:val="22"/>
              </w:rPr>
            </w:pPr>
            <w:r>
              <w:rPr>
                <w:rFonts w:asciiTheme="minorHAnsi" w:hAnsiTheme="minorHAnsi" w:cstheme="minorHAnsi"/>
                <w:sz w:val="22"/>
                <w:szCs w:val="22"/>
              </w:rPr>
              <w:t xml:space="preserve"> 1</w:t>
            </w:r>
            <w:r w:rsidR="006A015B">
              <w:rPr>
                <w:rFonts w:asciiTheme="minorHAnsi" w:hAnsiTheme="minorHAnsi" w:cstheme="minorHAnsi"/>
                <w:sz w:val="22"/>
                <w:szCs w:val="22"/>
              </w:rPr>
              <w:t xml:space="preserve"> </w:t>
            </w:r>
            <w:r>
              <w:rPr>
                <w:rFonts w:asciiTheme="minorHAnsi" w:hAnsiTheme="minorHAnsi" w:cstheme="minorHAnsi"/>
                <w:sz w:val="22"/>
                <w:szCs w:val="22"/>
              </w:rPr>
              <w:t>661 000</w:t>
            </w:r>
          </w:p>
        </w:tc>
        <w:tc>
          <w:tcPr>
            <w:tcW w:w="1115" w:type="pct"/>
            <w:tcMar>
              <w:top w:w="170" w:type="dxa"/>
            </w:tcMar>
          </w:tcPr>
          <w:p w:rsidR="002A2DB6" w:rsidRPr="00D65E6D" w:rsidRDefault="003F05A0" w:rsidP="00F54FB5">
            <w:pPr>
              <w:jc w:val="right"/>
              <w:rPr>
                <w:rFonts w:asciiTheme="minorHAnsi" w:hAnsiTheme="minorHAnsi" w:cstheme="minorHAnsi"/>
                <w:sz w:val="22"/>
                <w:szCs w:val="22"/>
              </w:rPr>
            </w:pPr>
            <w:r>
              <w:rPr>
                <w:rFonts w:asciiTheme="minorHAnsi" w:hAnsiTheme="minorHAnsi" w:cstheme="minorHAnsi"/>
                <w:sz w:val="22"/>
                <w:szCs w:val="22"/>
              </w:rPr>
              <w:t>768 000</w:t>
            </w:r>
          </w:p>
        </w:tc>
        <w:tc>
          <w:tcPr>
            <w:tcW w:w="1116" w:type="pct"/>
            <w:tcMar>
              <w:top w:w="170" w:type="dxa"/>
            </w:tcMar>
          </w:tcPr>
          <w:p w:rsidR="002A2DB6" w:rsidRPr="00D65E6D" w:rsidRDefault="003F05A0" w:rsidP="00F54FB5">
            <w:pPr>
              <w:jc w:val="right"/>
              <w:rPr>
                <w:rFonts w:asciiTheme="minorHAnsi" w:hAnsiTheme="minorHAnsi" w:cstheme="minorHAnsi"/>
                <w:sz w:val="22"/>
                <w:szCs w:val="22"/>
              </w:rPr>
            </w:pPr>
            <w:r>
              <w:rPr>
                <w:rFonts w:asciiTheme="minorHAnsi" w:hAnsiTheme="minorHAnsi" w:cstheme="minorHAnsi"/>
                <w:sz w:val="22"/>
                <w:szCs w:val="22"/>
              </w:rPr>
              <w:t xml:space="preserve"> 70 000</w:t>
            </w:r>
          </w:p>
        </w:tc>
      </w:tr>
      <w:tr w:rsidR="002A2DB6" w:rsidRPr="00D65E6D" w:rsidTr="00E36450">
        <w:tc>
          <w:tcPr>
            <w:tcW w:w="936" w:type="pct"/>
            <w:tcMar>
              <w:top w:w="170" w:type="dxa"/>
            </w:tcMar>
          </w:tcPr>
          <w:p w:rsidR="002A2DB6" w:rsidRPr="00D65E6D" w:rsidRDefault="002A2DB6" w:rsidP="00014E14">
            <w:pPr>
              <w:rPr>
                <w:rFonts w:asciiTheme="minorHAnsi" w:hAnsiTheme="minorHAnsi" w:cstheme="minorHAnsi"/>
                <w:sz w:val="22"/>
                <w:szCs w:val="22"/>
              </w:rPr>
            </w:pPr>
            <w:r w:rsidRPr="00D65E6D">
              <w:rPr>
                <w:rFonts w:asciiTheme="minorHAnsi" w:hAnsiTheme="minorHAnsi" w:cstheme="minorHAnsi"/>
                <w:sz w:val="22"/>
                <w:szCs w:val="22"/>
              </w:rPr>
              <w:t>Upravené</w:t>
            </w:r>
          </w:p>
        </w:tc>
        <w:tc>
          <w:tcPr>
            <w:tcW w:w="957" w:type="pct"/>
            <w:tcMar>
              <w:top w:w="170" w:type="dxa"/>
            </w:tcMar>
          </w:tcPr>
          <w:p w:rsidR="002A2DB6" w:rsidRPr="00D65E6D" w:rsidRDefault="003F05A0" w:rsidP="00691546">
            <w:pPr>
              <w:jc w:val="right"/>
              <w:rPr>
                <w:rFonts w:asciiTheme="minorHAnsi" w:hAnsiTheme="minorHAnsi" w:cstheme="minorHAnsi"/>
                <w:sz w:val="22"/>
                <w:szCs w:val="22"/>
              </w:rPr>
            </w:pPr>
            <w:r>
              <w:rPr>
                <w:rFonts w:asciiTheme="minorHAnsi" w:hAnsiTheme="minorHAnsi" w:cstheme="minorHAnsi"/>
                <w:sz w:val="22"/>
                <w:szCs w:val="22"/>
              </w:rPr>
              <w:t>115 000</w:t>
            </w:r>
          </w:p>
        </w:tc>
        <w:tc>
          <w:tcPr>
            <w:tcW w:w="876" w:type="pct"/>
            <w:tcMar>
              <w:top w:w="170" w:type="dxa"/>
            </w:tcMar>
          </w:tcPr>
          <w:p w:rsidR="002A2DB6" w:rsidRPr="00D65E6D" w:rsidRDefault="003F05A0" w:rsidP="00F54FB5">
            <w:pPr>
              <w:jc w:val="right"/>
              <w:rPr>
                <w:rFonts w:asciiTheme="minorHAnsi" w:hAnsiTheme="minorHAnsi" w:cstheme="minorHAnsi"/>
                <w:sz w:val="22"/>
                <w:szCs w:val="22"/>
              </w:rPr>
            </w:pPr>
            <w:r>
              <w:rPr>
                <w:rFonts w:asciiTheme="minorHAnsi" w:hAnsiTheme="minorHAnsi" w:cstheme="minorHAnsi"/>
                <w:sz w:val="22"/>
                <w:szCs w:val="22"/>
              </w:rPr>
              <w:t>1 413 000</w:t>
            </w:r>
          </w:p>
        </w:tc>
        <w:tc>
          <w:tcPr>
            <w:tcW w:w="1115" w:type="pct"/>
            <w:tcMar>
              <w:top w:w="170" w:type="dxa"/>
            </w:tcMar>
          </w:tcPr>
          <w:p w:rsidR="002A2DB6" w:rsidRPr="00D65E6D" w:rsidRDefault="003F05A0" w:rsidP="00F54FB5">
            <w:pPr>
              <w:jc w:val="right"/>
              <w:rPr>
                <w:rFonts w:asciiTheme="minorHAnsi" w:hAnsiTheme="minorHAnsi" w:cstheme="minorHAnsi"/>
                <w:sz w:val="22"/>
                <w:szCs w:val="22"/>
              </w:rPr>
            </w:pPr>
            <w:r>
              <w:rPr>
                <w:rFonts w:asciiTheme="minorHAnsi" w:hAnsiTheme="minorHAnsi" w:cstheme="minorHAnsi"/>
                <w:sz w:val="22"/>
                <w:szCs w:val="22"/>
              </w:rPr>
              <w:t>768 000</w:t>
            </w:r>
          </w:p>
        </w:tc>
        <w:tc>
          <w:tcPr>
            <w:tcW w:w="1116" w:type="pct"/>
            <w:tcMar>
              <w:top w:w="170" w:type="dxa"/>
            </w:tcMar>
          </w:tcPr>
          <w:p w:rsidR="002A2DB6" w:rsidRPr="00D65E6D" w:rsidRDefault="003F05A0" w:rsidP="00F54FB5">
            <w:pPr>
              <w:jc w:val="right"/>
              <w:rPr>
                <w:rFonts w:asciiTheme="minorHAnsi" w:hAnsiTheme="minorHAnsi" w:cstheme="minorHAnsi"/>
                <w:sz w:val="22"/>
                <w:szCs w:val="22"/>
              </w:rPr>
            </w:pPr>
            <w:r>
              <w:rPr>
                <w:rFonts w:asciiTheme="minorHAnsi" w:hAnsiTheme="minorHAnsi" w:cstheme="minorHAnsi"/>
                <w:sz w:val="22"/>
                <w:szCs w:val="22"/>
              </w:rPr>
              <w:t>70 000</w:t>
            </w:r>
          </w:p>
        </w:tc>
      </w:tr>
      <w:tr w:rsidR="002A2DB6" w:rsidRPr="00D65E6D" w:rsidTr="00E36450">
        <w:tc>
          <w:tcPr>
            <w:tcW w:w="936" w:type="pct"/>
            <w:tcMar>
              <w:top w:w="170" w:type="dxa"/>
            </w:tcMar>
          </w:tcPr>
          <w:p w:rsidR="002A2DB6" w:rsidRPr="00D65E6D" w:rsidRDefault="002A2DB6" w:rsidP="00014E14">
            <w:pPr>
              <w:rPr>
                <w:rFonts w:asciiTheme="minorHAnsi" w:hAnsiTheme="minorHAnsi" w:cstheme="minorHAnsi"/>
                <w:sz w:val="22"/>
                <w:szCs w:val="22"/>
              </w:rPr>
            </w:pPr>
            <w:r w:rsidRPr="00D65E6D">
              <w:rPr>
                <w:rFonts w:asciiTheme="minorHAnsi" w:hAnsiTheme="minorHAnsi" w:cstheme="minorHAnsi"/>
                <w:sz w:val="22"/>
                <w:szCs w:val="22"/>
              </w:rPr>
              <w:t>Skutečné</w:t>
            </w:r>
          </w:p>
        </w:tc>
        <w:tc>
          <w:tcPr>
            <w:tcW w:w="957" w:type="pct"/>
            <w:tcMar>
              <w:top w:w="170" w:type="dxa"/>
            </w:tcMar>
          </w:tcPr>
          <w:p w:rsidR="002A2DB6" w:rsidRPr="00D65E6D" w:rsidRDefault="003F05A0" w:rsidP="00691546">
            <w:pPr>
              <w:jc w:val="right"/>
              <w:rPr>
                <w:rFonts w:asciiTheme="minorHAnsi" w:hAnsiTheme="minorHAnsi" w:cstheme="minorHAnsi"/>
                <w:sz w:val="22"/>
                <w:szCs w:val="22"/>
              </w:rPr>
            </w:pPr>
            <w:r>
              <w:rPr>
                <w:rFonts w:asciiTheme="minorHAnsi" w:hAnsiTheme="minorHAnsi" w:cstheme="minorHAnsi"/>
                <w:sz w:val="22"/>
                <w:szCs w:val="22"/>
              </w:rPr>
              <w:t>115 790</w:t>
            </w:r>
          </w:p>
        </w:tc>
        <w:tc>
          <w:tcPr>
            <w:tcW w:w="876" w:type="pct"/>
            <w:tcMar>
              <w:top w:w="170" w:type="dxa"/>
            </w:tcMar>
          </w:tcPr>
          <w:p w:rsidR="002A2DB6" w:rsidRPr="00D65E6D" w:rsidRDefault="003F05A0" w:rsidP="00691546">
            <w:pPr>
              <w:jc w:val="right"/>
              <w:rPr>
                <w:rFonts w:asciiTheme="minorHAnsi" w:hAnsiTheme="minorHAnsi" w:cstheme="minorHAnsi"/>
                <w:sz w:val="22"/>
                <w:szCs w:val="22"/>
              </w:rPr>
            </w:pPr>
            <w:r>
              <w:rPr>
                <w:rFonts w:asciiTheme="minorHAnsi" w:hAnsiTheme="minorHAnsi" w:cstheme="minorHAnsi"/>
                <w:sz w:val="22"/>
                <w:szCs w:val="22"/>
              </w:rPr>
              <w:t>1 355 403</w:t>
            </w:r>
          </w:p>
        </w:tc>
        <w:tc>
          <w:tcPr>
            <w:tcW w:w="1115" w:type="pct"/>
            <w:tcMar>
              <w:top w:w="170" w:type="dxa"/>
            </w:tcMar>
          </w:tcPr>
          <w:p w:rsidR="002A2DB6" w:rsidRPr="00D65E6D" w:rsidRDefault="003F05A0" w:rsidP="005F2DC8">
            <w:pPr>
              <w:jc w:val="right"/>
              <w:rPr>
                <w:rFonts w:asciiTheme="minorHAnsi" w:hAnsiTheme="minorHAnsi" w:cstheme="minorHAnsi"/>
                <w:sz w:val="22"/>
                <w:szCs w:val="22"/>
              </w:rPr>
            </w:pPr>
            <w:r>
              <w:rPr>
                <w:rFonts w:asciiTheme="minorHAnsi" w:hAnsiTheme="minorHAnsi" w:cstheme="minorHAnsi"/>
                <w:sz w:val="22"/>
                <w:szCs w:val="22"/>
              </w:rPr>
              <w:t>745 191</w:t>
            </w:r>
          </w:p>
        </w:tc>
        <w:tc>
          <w:tcPr>
            <w:tcW w:w="1116" w:type="pct"/>
            <w:tcMar>
              <w:top w:w="170" w:type="dxa"/>
            </w:tcMar>
          </w:tcPr>
          <w:p w:rsidR="002A2DB6" w:rsidRPr="00D65E6D" w:rsidRDefault="003F05A0" w:rsidP="00691546">
            <w:pPr>
              <w:jc w:val="right"/>
              <w:rPr>
                <w:rFonts w:asciiTheme="minorHAnsi" w:hAnsiTheme="minorHAnsi" w:cstheme="minorHAnsi"/>
                <w:sz w:val="22"/>
                <w:szCs w:val="22"/>
              </w:rPr>
            </w:pPr>
            <w:r>
              <w:rPr>
                <w:rFonts w:asciiTheme="minorHAnsi" w:hAnsiTheme="minorHAnsi" w:cstheme="minorHAnsi"/>
                <w:sz w:val="22"/>
                <w:szCs w:val="22"/>
              </w:rPr>
              <w:t>69 700</w:t>
            </w:r>
          </w:p>
        </w:tc>
      </w:tr>
    </w:tbl>
    <w:p w:rsidR="005F2DC8" w:rsidRPr="00D65E6D" w:rsidRDefault="005F2DC8"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35" w:name="_Toc70406289"/>
      <w:r w:rsidRPr="00D65E6D">
        <w:rPr>
          <w:rFonts w:asciiTheme="minorHAnsi" w:hAnsiTheme="minorHAnsi" w:cstheme="minorHAnsi"/>
        </w:rPr>
        <w:t>Hospodaření organizační složky</w:t>
      </w:r>
      <w:bookmarkEnd w:id="135"/>
    </w:p>
    <w:p w:rsidR="005F2DC8" w:rsidRPr="00D65E6D" w:rsidRDefault="005F2DC8" w:rsidP="005F2DC8">
      <w:pPr>
        <w:rPr>
          <w:rFonts w:asciiTheme="minorHAnsi" w:hAnsiTheme="minorHAnsi" w:cstheme="minorHAnsi"/>
        </w:rPr>
      </w:pPr>
    </w:p>
    <w:p w:rsidR="005F2DC8" w:rsidRPr="00D65E6D" w:rsidRDefault="005F2DC8" w:rsidP="005F2DC8">
      <w:pPr>
        <w:rPr>
          <w:rFonts w:asciiTheme="minorHAnsi" w:hAnsiTheme="minorHAnsi" w:cstheme="minorHAnsi"/>
        </w:rPr>
      </w:pPr>
      <w:r w:rsidRPr="00D65E6D">
        <w:rPr>
          <w:rFonts w:asciiTheme="minorHAnsi" w:hAnsiTheme="minorHAnsi" w:cstheme="minorHAnsi"/>
        </w:rPr>
        <w:t xml:space="preserve">Jak již bylo uvedeno výše, hlavními zdroji knihovny jsou registrační poplatky, poplatky za upomínky, finanční dary a příspěvek na regionální činnost. V příjmové části byl rozpočet povýšen o </w:t>
      </w:r>
      <w:r w:rsidR="00185596">
        <w:rPr>
          <w:rFonts w:asciiTheme="minorHAnsi" w:hAnsiTheme="minorHAnsi" w:cstheme="minorHAnsi"/>
        </w:rPr>
        <w:t>přijaté</w:t>
      </w:r>
      <w:r w:rsidRPr="00D65E6D">
        <w:rPr>
          <w:rFonts w:asciiTheme="minorHAnsi" w:hAnsiTheme="minorHAnsi" w:cstheme="minorHAnsi"/>
        </w:rPr>
        <w:t xml:space="preserve"> dar</w:t>
      </w:r>
      <w:r w:rsidR="00185596">
        <w:rPr>
          <w:rFonts w:asciiTheme="minorHAnsi" w:hAnsiTheme="minorHAnsi" w:cstheme="minorHAnsi"/>
        </w:rPr>
        <w:t>y a dotaci na</w:t>
      </w:r>
      <w:r w:rsidR="006A015B">
        <w:rPr>
          <w:rFonts w:asciiTheme="minorHAnsi" w:hAnsiTheme="minorHAnsi" w:cstheme="minorHAnsi"/>
        </w:rPr>
        <w:t xml:space="preserve"> nákup notebooků, ale zároveň snížen kvůli nastolenému nouzovému stavu. Z původních plánovaných 125 000 Kč, byly příjmy v rozpočtu sníženy na 115 000 Kč.</w:t>
      </w:r>
      <w:r w:rsidRPr="00D65E6D">
        <w:rPr>
          <w:rFonts w:asciiTheme="minorHAnsi" w:hAnsiTheme="minorHAnsi" w:cstheme="minorHAnsi"/>
        </w:rPr>
        <w:t xml:space="preserve"> Skutečné příjmy dosáhly celkové výše </w:t>
      </w:r>
      <w:r w:rsidR="006A015B">
        <w:rPr>
          <w:rFonts w:asciiTheme="minorHAnsi" w:hAnsiTheme="minorHAnsi" w:cstheme="minorHAnsi"/>
        </w:rPr>
        <w:t xml:space="preserve">115 790 Kč, což je propad oproti roku 2019 o částku 29 025 Kč (v roce 2019 příjmy </w:t>
      </w:r>
      <w:r w:rsidR="00020C45" w:rsidRPr="00D65E6D">
        <w:rPr>
          <w:rFonts w:asciiTheme="minorHAnsi" w:hAnsiTheme="minorHAnsi" w:cstheme="minorHAnsi"/>
        </w:rPr>
        <w:t>14</w:t>
      </w:r>
      <w:r w:rsidR="00990C6C" w:rsidRPr="00D65E6D">
        <w:rPr>
          <w:rFonts w:asciiTheme="minorHAnsi" w:hAnsiTheme="minorHAnsi" w:cstheme="minorHAnsi"/>
        </w:rPr>
        <w:t>4 815 Kč,</w:t>
      </w:r>
      <w:r w:rsidR="006A015B">
        <w:rPr>
          <w:rFonts w:asciiTheme="minorHAnsi" w:hAnsiTheme="minorHAnsi" w:cstheme="minorHAnsi"/>
        </w:rPr>
        <w:t xml:space="preserve"> v roce 2018 částka 147 255 Kč, v roce </w:t>
      </w:r>
      <w:r w:rsidRPr="00D65E6D">
        <w:rPr>
          <w:rFonts w:asciiTheme="minorHAnsi" w:hAnsiTheme="minorHAnsi" w:cstheme="minorHAnsi"/>
        </w:rPr>
        <w:t>201</w:t>
      </w:r>
      <w:r w:rsidR="00020C45" w:rsidRPr="00D65E6D">
        <w:rPr>
          <w:rFonts w:asciiTheme="minorHAnsi" w:hAnsiTheme="minorHAnsi" w:cstheme="minorHAnsi"/>
        </w:rPr>
        <w:t>7</w:t>
      </w:r>
      <w:r w:rsidRPr="00D65E6D">
        <w:rPr>
          <w:rFonts w:asciiTheme="minorHAnsi" w:hAnsiTheme="minorHAnsi" w:cstheme="minorHAnsi"/>
        </w:rPr>
        <w:t xml:space="preserve"> </w:t>
      </w:r>
      <w:r w:rsidR="006A015B">
        <w:rPr>
          <w:rFonts w:asciiTheme="minorHAnsi" w:hAnsiTheme="minorHAnsi" w:cstheme="minorHAnsi"/>
        </w:rPr>
        <w:t xml:space="preserve">pak příjmy dosáhly </w:t>
      </w:r>
      <w:r w:rsidR="00990C6C" w:rsidRPr="00D65E6D">
        <w:rPr>
          <w:rFonts w:asciiTheme="minorHAnsi" w:hAnsiTheme="minorHAnsi" w:cstheme="minorHAnsi"/>
        </w:rPr>
        <w:t>částk</w:t>
      </w:r>
      <w:r w:rsidR="006A015B">
        <w:rPr>
          <w:rFonts w:asciiTheme="minorHAnsi" w:hAnsiTheme="minorHAnsi" w:cstheme="minorHAnsi"/>
        </w:rPr>
        <w:t>y</w:t>
      </w:r>
      <w:r w:rsidR="00990C6C" w:rsidRPr="00D65E6D">
        <w:rPr>
          <w:rFonts w:asciiTheme="minorHAnsi" w:hAnsiTheme="minorHAnsi" w:cstheme="minorHAnsi"/>
        </w:rPr>
        <w:t xml:space="preserve"> </w:t>
      </w:r>
      <w:r w:rsidRPr="00D65E6D">
        <w:rPr>
          <w:rFonts w:asciiTheme="minorHAnsi" w:hAnsiTheme="minorHAnsi" w:cstheme="minorHAnsi"/>
        </w:rPr>
        <w:t>1</w:t>
      </w:r>
      <w:r w:rsidR="00020C45" w:rsidRPr="00D65E6D">
        <w:rPr>
          <w:rFonts w:asciiTheme="minorHAnsi" w:hAnsiTheme="minorHAnsi" w:cstheme="minorHAnsi"/>
        </w:rPr>
        <w:t>28 583</w:t>
      </w:r>
      <w:r w:rsidRPr="00D65E6D">
        <w:rPr>
          <w:rFonts w:asciiTheme="minorHAnsi" w:hAnsiTheme="minorHAnsi" w:cstheme="minorHAnsi"/>
        </w:rPr>
        <w:t xml:space="preserve"> Kč</w:t>
      </w:r>
      <w:r w:rsidR="00990C6C" w:rsidRPr="00D65E6D">
        <w:rPr>
          <w:rFonts w:asciiTheme="minorHAnsi" w:hAnsiTheme="minorHAnsi" w:cstheme="minorHAnsi"/>
        </w:rPr>
        <w:t>)</w:t>
      </w:r>
      <w:r w:rsidRPr="00D65E6D">
        <w:rPr>
          <w:rFonts w:asciiTheme="minorHAnsi" w:hAnsiTheme="minorHAnsi" w:cstheme="minorHAnsi"/>
        </w:rPr>
        <w:t>.</w:t>
      </w:r>
    </w:p>
    <w:p w:rsidR="008D3BF8" w:rsidRPr="00D65E6D" w:rsidRDefault="005F2DC8" w:rsidP="005F2DC8">
      <w:pPr>
        <w:rPr>
          <w:rFonts w:asciiTheme="minorHAnsi" w:hAnsiTheme="minorHAnsi" w:cstheme="minorHAnsi"/>
        </w:rPr>
      </w:pPr>
      <w:r w:rsidRPr="00D65E6D">
        <w:rPr>
          <w:rFonts w:asciiTheme="minorHAnsi" w:hAnsiTheme="minorHAnsi" w:cstheme="minorHAnsi"/>
        </w:rPr>
        <w:t xml:space="preserve">U výdajové části byl rozpočet </w:t>
      </w:r>
      <w:r w:rsidR="006A015B">
        <w:rPr>
          <w:rFonts w:asciiTheme="minorHAnsi" w:hAnsiTheme="minorHAnsi" w:cstheme="minorHAnsi"/>
        </w:rPr>
        <w:t xml:space="preserve">snížen o částku 230 000 Kč určenou na pořízení klimatizace a dalších 18 000 Kč z provozu. Důvodem byla úsporná opatření zavedená v souvislosti s nouzovým stavem.  </w:t>
      </w:r>
      <w:r w:rsidR="00020C45" w:rsidRPr="00D65E6D">
        <w:rPr>
          <w:rFonts w:asciiTheme="minorHAnsi" w:hAnsiTheme="minorHAnsi" w:cstheme="minorHAnsi"/>
        </w:rPr>
        <w:t xml:space="preserve">Největší položkou výdajů byly, stejně jako v minulých letech, </w:t>
      </w:r>
      <w:r w:rsidRPr="00D65E6D">
        <w:rPr>
          <w:rFonts w:asciiTheme="minorHAnsi" w:hAnsiTheme="minorHAnsi" w:cstheme="minorHAnsi"/>
        </w:rPr>
        <w:t xml:space="preserve">výdaje </w:t>
      </w:r>
      <w:r w:rsidRPr="00D65E6D">
        <w:rPr>
          <w:rFonts w:asciiTheme="minorHAnsi" w:hAnsiTheme="minorHAnsi" w:cstheme="minorHAnsi"/>
        </w:rPr>
        <w:lastRenderedPageBreak/>
        <w:t>na platy a OOV a s tím spojené povinné pojištění. Tyto výdaje dosáhly výše</w:t>
      </w:r>
      <w:r w:rsidR="006A015B">
        <w:rPr>
          <w:rFonts w:asciiTheme="minorHAnsi" w:hAnsiTheme="minorHAnsi" w:cstheme="minorHAnsi"/>
        </w:rPr>
        <w:t xml:space="preserve"> 1 069 860 Kč a každý rok rostou. Oproti roku 2019 se jedná o navýšení o částku 71 030 Kč. V minulých letech dosáhly výdaje na platy, odměny a související pojištění těchto výší: </w:t>
      </w:r>
      <w:r w:rsidR="007A2451" w:rsidRPr="00D65E6D">
        <w:rPr>
          <w:rFonts w:asciiTheme="minorHAnsi" w:hAnsiTheme="minorHAnsi" w:cstheme="minorHAnsi"/>
        </w:rPr>
        <w:t>998 830 Kč</w:t>
      </w:r>
      <w:r w:rsidR="006A015B">
        <w:rPr>
          <w:rFonts w:asciiTheme="minorHAnsi" w:hAnsiTheme="minorHAnsi" w:cstheme="minorHAnsi"/>
        </w:rPr>
        <w:t xml:space="preserve"> v roce 2019, </w:t>
      </w:r>
      <w:r w:rsidR="00990C6C" w:rsidRPr="00D65E6D">
        <w:rPr>
          <w:rFonts w:asciiTheme="minorHAnsi" w:hAnsiTheme="minorHAnsi" w:cstheme="minorHAnsi"/>
        </w:rPr>
        <w:t xml:space="preserve">v roce 2018 částka </w:t>
      </w:r>
      <w:r w:rsidR="00020C45" w:rsidRPr="00D65E6D">
        <w:rPr>
          <w:rFonts w:asciiTheme="minorHAnsi" w:hAnsiTheme="minorHAnsi" w:cstheme="minorHAnsi"/>
        </w:rPr>
        <w:t>944 458 Kč</w:t>
      </w:r>
      <w:r w:rsidR="00990C6C" w:rsidRPr="00D65E6D">
        <w:rPr>
          <w:rFonts w:asciiTheme="minorHAnsi" w:hAnsiTheme="minorHAnsi" w:cstheme="minorHAnsi"/>
        </w:rPr>
        <w:t xml:space="preserve">, </w:t>
      </w:r>
      <w:r w:rsidR="00020C45" w:rsidRPr="00D65E6D">
        <w:rPr>
          <w:rFonts w:asciiTheme="minorHAnsi" w:hAnsiTheme="minorHAnsi" w:cstheme="minorHAnsi"/>
        </w:rPr>
        <w:t xml:space="preserve">v roce 2017 </w:t>
      </w:r>
      <w:r w:rsidR="00AD666B">
        <w:rPr>
          <w:rFonts w:asciiTheme="minorHAnsi" w:hAnsiTheme="minorHAnsi" w:cstheme="minorHAnsi"/>
        </w:rPr>
        <w:t xml:space="preserve">částka </w:t>
      </w:r>
      <w:r w:rsidR="00020C45" w:rsidRPr="00D65E6D">
        <w:rPr>
          <w:rFonts w:asciiTheme="minorHAnsi" w:hAnsiTheme="minorHAnsi" w:cstheme="minorHAnsi"/>
        </w:rPr>
        <w:t xml:space="preserve">813 043 Kč, v roce 2016 </w:t>
      </w:r>
      <w:r w:rsidR="008D3BF8" w:rsidRPr="00D65E6D">
        <w:rPr>
          <w:rFonts w:asciiTheme="minorHAnsi" w:hAnsiTheme="minorHAnsi" w:cstheme="minorHAnsi"/>
        </w:rPr>
        <w:t>–</w:t>
      </w:r>
      <w:r w:rsidR="00020C45" w:rsidRPr="00D65E6D">
        <w:rPr>
          <w:rFonts w:asciiTheme="minorHAnsi" w:hAnsiTheme="minorHAnsi" w:cstheme="minorHAnsi"/>
        </w:rPr>
        <w:t xml:space="preserve"> </w:t>
      </w:r>
      <w:r w:rsidR="008D3BF8" w:rsidRPr="00D65E6D">
        <w:rPr>
          <w:rFonts w:asciiTheme="minorHAnsi" w:hAnsiTheme="minorHAnsi" w:cstheme="minorHAnsi"/>
        </w:rPr>
        <w:t xml:space="preserve">720 906 Kč a v roce 2015 </w:t>
      </w:r>
      <w:r w:rsidR="00AD666B">
        <w:rPr>
          <w:rFonts w:asciiTheme="minorHAnsi" w:hAnsiTheme="minorHAnsi" w:cstheme="minorHAnsi"/>
        </w:rPr>
        <w:t xml:space="preserve">částka </w:t>
      </w:r>
      <w:r w:rsidRPr="00D65E6D">
        <w:rPr>
          <w:rFonts w:asciiTheme="minorHAnsi" w:hAnsiTheme="minorHAnsi" w:cstheme="minorHAnsi"/>
        </w:rPr>
        <w:t>680 373Kč</w:t>
      </w:r>
      <w:r w:rsidR="00990C6C" w:rsidRPr="00D65E6D">
        <w:rPr>
          <w:rFonts w:asciiTheme="minorHAnsi" w:hAnsiTheme="minorHAnsi" w:cstheme="minorHAnsi"/>
        </w:rPr>
        <w:t>)</w:t>
      </w:r>
      <w:r w:rsidRPr="00D65E6D">
        <w:rPr>
          <w:rFonts w:asciiTheme="minorHAnsi" w:hAnsiTheme="minorHAnsi" w:cstheme="minorHAnsi"/>
        </w:rPr>
        <w:t xml:space="preserve">. </w:t>
      </w:r>
      <w:r w:rsidR="00020C45" w:rsidRPr="00D65E6D">
        <w:rPr>
          <w:rFonts w:asciiTheme="minorHAnsi" w:hAnsiTheme="minorHAnsi" w:cstheme="minorHAnsi"/>
        </w:rPr>
        <w:t>R</w:t>
      </w:r>
      <w:r w:rsidRPr="00D65E6D">
        <w:rPr>
          <w:rFonts w:asciiTheme="minorHAnsi" w:hAnsiTheme="minorHAnsi" w:cstheme="minorHAnsi"/>
        </w:rPr>
        <w:t xml:space="preserve">ůst je spojen s celorepublikovým zvyšováním tabulkových platů. </w:t>
      </w:r>
    </w:p>
    <w:p w:rsidR="005F2DC8" w:rsidRPr="00D65E6D" w:rsidRDefault="005F2DC8" w:rsidP="005F2DC8">
      <w:pPr>
        <w:rPr>
          <w:rFonts w:asciiTheme="minorHAnsi" w:hAnsiTheme="minorHAnsi" w:cstheme="minorHAnsi"/>
        </w:rPr>
      </w:pPr>
      <w:r w:rsidRPr="00D65E6D">
        <w:rPr>
          <w:rFonts w:asciiTheme="minorHAnsi" w:hAnsiTheme="minorHAnsi" w:cstheme="minorHAnsi"/>
        </w:rPr>
        <w:t xml:space="preserve">Ostatní výdaje tvořily výdaje na nákup knih a časopisů ve výši </w:t>
      </w:r>
      <w:r w:rsidR="00AD666B">
        <w:rPr>
          <w:rFonts w:asciiTheme="minorHAnsi" w:hAnsiTheme="minorHAnsi" w:cstheme="minorHAnsi"/>
        </w:rPr>
        <w:t xml:space="preserve">136 445 Kč (v roce 2019 částka </w:t>
      </w:r>
      <w:r w:rsidR="007A2451" w:rsidRPr="00D65E6D">
        <w:rPr>
          <w:rFonts w:asciiTheme="minorHAnsi" w:hAnsiTheme="minorHAnsi" w:cstheme="minorHAnsi"/>
        </w:rPr>
        <w:t>148 672</w:t>
      </w:r>
      <w:r w:rsidR="008D3BF8" w:rsidRPr="00D65E6D">
        <w:rPr>
          <w:rFonts w:asciiTheme="minorHAnsi" w:hAnsiTheme="minorHAnsi" w:cstheme="minorHAnsi"/>
        </w:rPr>
        <w:t xml:space="preserve"> Kč</w:t>
      </w:r>
      <w:r w:rsidR="00AD666B">
        <w:rPr>
          <w:rFonts w:asciiTheme="minorHAnsi" w:hAnsiTheme="minorHAnsi" w:cstheme="minorHAnsi"/>
        </w:rPr>
        <w:t>)</w:t>
      </w:r>
      <w:r w:rsidRPr="00D65E6D">
        <w:rPr>
          <w:rFonts w:asciiTheme="minorHAnsi" w:hAnsiTheme="minorHAnsi" w:cstheme="minorHAnsi"/>
        </w:rPr>
        <w:t xml:space="preserve">, </w:t>
      </w:r>
      <w:r w:rsidR="008D3BF8" w:rsidRPr="00D65E6D">
        <w:rPr>
          <w:rFonts w:asciiTheme="minorHAnsi" w:hAnsiTheme="minorHAnsi" w:cstheme="minorHAnsi"/>
        </w:rPr>
        <w:t xml:space="preserve">nákup drobného dlouhodobého majetku, </w:t>
      </w:r>
      <w:r w:rsidRPr="00D65E6D">
        <w:rPr>
          <w:rFonts w:asciiTheme="minorHAnsi" w:hAnsiTheme="minorHAnsi" w:cstheme="minorHAnsi"/>
        </w:rPr>
        <w:t xml:space="preserve">nákup materiálu, dále výdaje na </w:t>
      </w:r>
      <w:r w:rsidR="007A2451" w:rsidRPr="00D65E6D">
        <w:rPr>
          <w:rFonts w:asciiTheme="minorHAnsi" w:hAnsiTheme="minorHAnsi" w:cstheme="minorHAnsi"/>
        </w:rPr>
        <w:t>spotřebu energií,</w:t>
      </w:r>
      <w:r w:rsidR="008D3BF8" w:rsidRPr="00D65E6D">
        <w:rPr>
          <w:rFonts w:asciiTheme="minorHAnsi" w:hAnsiTheme="minorHAnsi" w:cstheme="minorHAnsi"/>
        </w:rPr>
        <w:t xml:space="preserve"> poštovní </w:t>
      </w:r>
      <w:r w:rsidRPr="00D65E6D">
        <w:rPr>
          <w:rFonts w:asciiTheme="minorHAnsi" w:hAnsiTheme="minorHAnsi" w:cstheme="minorHAnsi"/>
        </w:rPr>
        <w:t>služby, sl</w:t>
      </w:r>
      <w:r w:rsidR="007A2451" w:rsidRPr="00D65E6D">
        <w:rPr>
          <w:rFonts w:asciiTheme="minorHAnsi" w:hAnsiTheme="minorHAnsi" w:cstheme="minorHAnsi"/>
        </w:rPr>
        <w:t>užby telekomunikací a internet</w:t>
      </w:r>
      <w:r w:rsidRPr="00D65E6D">
        <w:rPr>
          <w:rFonts w:asciiTheme="minorHAnsi" w:hAnsiTheme="minorHAnsi" w:cstheme="minorHAnsi"/>
        </w:rPr>
        <w:t>, ostatní služby – údržba internetových str</w:t>
      </w:r>
      <w:r w:rsidR="007A2451" w:rsidRPr="00D65E6D">
        <w:rPr>
          <w:rFonts w:asciiTheme="minorHAnsi" w:hAnsiTheme="minorHAnsi" w:cstheme="minorHAnsi"/>
        </w:rPr>
        <w:t>ánek, služby programátora apod.</w:t>
      </w:r>
      <w:r w:rsidRPr="00D65E6D">
        <w:rPr>
          <w:rFonts w:asciiTheme="minorHAnsi" w:hAnsiTheme="minorHAnsi" w:cstheme="minorHAnsi"/>
        </w:rPr>
        <w:t xml:space="preserve">, služby školení, cestovné, věcné dary pro čtenáře apod.  </w:t>
      </w:r>
      <w:r w:rsidR="00AD666B">
        <w:rPr>
          <w:rFonts w:asciiTheme="minorHAnsi" w:hAnsiTheme="minorHAnsi" w:cstheme="minorHAnsi"/>
        </w:rPr>
        <w:t>Podrobněji viz. následující tabulka.</w:t>
      </w:r>
    </w:p>
    <w:p w:rsidR="006A28FD" w:rsidRPr="00D65E6D" w:rsidRDefault="006A28FD" w:rsidP="00413BEF">
      <w:pPr>
        <w:pStyle w:val="Titulek"/>
        <w:rPr>
          <w:rFonts w:asciiTheme="minorHAnsi" w:hAnsiTheme="minorHAnsi" w:cstheme="minorHAnsi"/>
        </w:rPr>
      </w:pPr>
    </w:p>
    <w:p w:rsidR="00413BEF" w:rsidRPr="00D65E6D" w:rsidRDefault="00413BEF" w:rsidP="00413BEF">
      <w:pPr>
        <w:pStyle w:val="Titulek"/>
        <w:rPr>
          <w:rFonts w:asciiTheme="minorHAnsi" w:hAnsiTheme="minorHAnsi" w:cstheme="minorHAnsi"/>
        </w:rPr>
      </w:pPr>
      <w:bookmarkStart w:id="136" w:name="_Toc70503509"/>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17</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městské knihovny </w:t>
      </w:r>
      <w:r w:rsidR="007872B2" w:rsidRPr="00D65E6D">
        <w:rPr>
          <w:rFonts w:asciiTheme="minorHAnsi" w:hAnsiTheme="minorHAnsi" w:cstheme="minorHAnsi"/>
        </w:rPr>
        <w:t>v roce 20</w:t>
      </w:r>
      <w:r w:rsidR="00C21885">
        <w:rPr>
          <w:rFonts w:asciiTheme="minorHAnsi" w:hAnsiTheme="minorHAnsi" w:cstheme="minorHAnsi"/>
        </w:rPr>
        <w:t>20</w:t>
      </w:r>
      <w:r w:rsidR="007872B2" w:rsidRPr="00D65E6D">
        <w:rPr>
          <w:rFonts w:asciiTheme="minorHAnsi" w:hAnsiTheme="minorHAnsi" w:cstheme="minorHAnsi"/>
        </w:rPr>
        <w:t xml:space="preserve"> v porovnání s r. 20</w:t>
      </w:r>
      <w:r w:rsidR="00C21885">
        <w:rPr>
          <w:rFonts w:asciiTheme="minorHAnsi" w:hAnsiTheme="minorHAnsi" w:cstheme="minorHAnsi"/>
        </w:rPr>
        <w:t>19</w:t>
      </w:r>
      <w:r w:rsidR="007A2451" w:rsidRPr="00D65E6D">
        <w:rPr>
          <w:rFonts w:asciiTheme="minorHAnsi" w:hAnsiTheme="minorHAnsi" w:cstheme="minorHAnsi"/>
        </w:rPr>
        <w:t>-1</w:t>
      </w:r>
      <w:r w:rsidR="00C21885">
        <w:rPr>
          <w:rFonts w:asciiTheme="minorHAnsi" w:hAnsiTheme="minorHAnsi" w:cstheme="minorHAnsi"/>
        </w:rPr>
        <w:t>8</w:t>
      </w:r>
      <w:r w:rsidR="007872B2" w:rsidRPr="00D65E6D">
        <w:rPr>
          <w:rFonts w:asciiTheme="minorHAnsi" w:hAnsiTheme="minorHAnsi" w:cstheme="minorHAnsi"/>
        </w:rPr>
        <w:t xml:space="preserve"> </w:t>
      </w:r>
      <w:r w:rsidRPr="00D65E6D">
        <w:rPr>
          <w:rFonts w:asciiTheme="minorHAnsi" w:hAnsiTheme="minorHAnsi" w:cstheme="minorHAnsi"/>
        </w:rPr>
        <w:t>(v Kč)</w:t>
      </w:r>
      <w:bookmarkEnd w:id="136"/>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062"/>
        <w:gridCol w:w="1032"/>
        <w:gridCol w:w="1103"/>
        <w:gridCol w:w="942"/>
        <w:gridCol w:w="1180"/>
        <w:gridCol w:w="1180"/>
        <w:gridCol w:w="1183"/>
      </w:tblGrid>
      <w:tr w:rsidR="00AD666B" w:rsidRPr="00D65E6D" w:rsidTr="00AD666B">
        <w:trPr>
          <w:trHeight w:val="700"/>
        </w:trPr>
        <w:tc>
          <w:tcPr>
            <w:tcW w:w="1627" w:type="dxa"/>
            <w:shd w:val="pct10" w:color="auto" w:fill="auto"/>
            <w:tcMar>
              <w:top w:w="142" w:type="dxa"/>
            </w:tcMar>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Hospodářský</w:t>
            </w:r>
          </w:p>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výsledek</w:t>
            </w:r>
          </w:p>
        </w:tc>
        <w:tc>
          <w:tcPr>
            <w:tcW w:w="1062" w:type="dxa"/>
            <w:shd w:val="pct10" w:color="auto" w:fill="auto"/>
            <w:tcMar>
              <w:top w:w="142" w:type="dxa"/>
            </w:tcMar>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 xml:space="preserve">Rozpočet na rok </w:t>
            </w:r>
            <w:r>
              <w:rPr>
                <w:rFonts w:asciiTheme="minorHAnsi" w:hAnsiTheme="minorHAnsi" w:cstheme="minorHAnsi"/>
                <w:b/>
                <w:sz w:val="20"/>
                <w:szCs w:val="20"/>
              </w:rPr>
              <w:t>2020</w:t>
            </w:r>
          </w:p>
        </w:tc>
        <w:tc>
          <w:tcPr>
            <w:tcW w:w="1032" w:type="dxa"/>
            <w:shd w:val="pct10" w:color="auto" w:fill="auto"/>
            <w:tcMar>
              <w:top w:w="142" w:type="dxa"/>
            </w:tcMar>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 xml:space="preserve">Uprav. </w:t>
            </w:r>
            <w:proofErr w:type="spellStart"/>
            <w:r w:rsidRPr="00D65E6D">
              <w:rPr>
                <w:rFonts w:asciiTheme="minorHAnsi" w:hAnsiTheme="minorHAnsi" w:cstheme="minorHAnsi"/>
                <w:b/>
                <w:sz w:val="20"/>
                <w:szCs w:val="20"/>
              </w:rPr>
              <w:t>rozp</w:t>
            </w:r>
            <w:proofErr w:type="spellEnd"/>
            <w:r w:rsidRPr="00D65E6D">
              <w:rPr>
                <w:rFonts w:asciiTheme="minorHAnsi" w:hAnsiTheme="minorHAnsi" w:cstheme="minorHAnsi"/>
                <w:b/>
                <w:sz w:val="20"/>
                <w:szCs w:val="20"/>
              </w:rPr>
              <w:t xml:space="preserve">. na rok </w:t>
            </w:r>
            <w:r>
              <w:rPr>
                <w:rFonts w:asciiTheme="minorHAnsi" w:hAnsiTheme="minorHAnsi" w:cstheme="minorHAnsi"/>
                <w:b/>
                <w:sz w:val="20"/>
                <w:szCs w:val="20"/>
              </w:rPr>
              <w:t>2020</w:t>
            </w:r>
          </w:p>
        </w:tc>
        <w:tc>
          <w:tcPr>
            <w:tcW w:w="1103" w:type="dxa"/>
            <w:shd w:val="pct10" w:color="auto" w:fill="auto"/>
            <w:tcMar>
              <w:top w:w="142" w:type="dxa"/>
            </w:tcMar>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18"/>
                <w:szCs w:val="18"/>
              </w:rPr>
              <w:t xml:space="preserve">Skutečnost    </w:t>
            </w:r>
            <w:r w:rsidRPr="00D65E6D">
              <w:rPr>
                <w:rFonts w:asciiTheme="minorHAnsi" w:hAnsiTheme="minorHAnsi" w:cstheme="minorHAnsi"/>
                <w:b/>
                <w:sz w:val="20"/>
                <w:szCs w:val="20"/>
              </w:rPr>
              <w:t xml:space="preserve"> za rok 20</w:t>
            </w:r>
            <w:r>
              <w:rPr>
                <w:rFonts w:asciiTheme="minorHAnsi" w:hAnsiTheme="minorHAnsi" w:cstheme="minorHAnsi"/>
                <w:b/>
                <w:sz w:val="20"/>
                <w:szCs w:val="20"/>
              </w:rPr>
              <w:t>20</w:t>
            </w:r>
          </w:p>
        </w:tc>
        <w:tc>
          <w:tcPr>
            <w:tcW w:w="942" w:type="dxa"/>
            <w:shd w:val="pct10" w:color="auto" w:fill="auto"/>
          </w:tcPr>
          <w:p w:rsidR="00AD666B" w:rsidRPr="00AD666B" w:rsidRDefault="00AD666B" w:rsidP="00AD666B">
            <w:pPr>
              <w:jc w:val="left"/>
              <w:rPr>
                <w:rFonts w:asciiTheme="minorHAnsi" w:hAnsiTheme="minorHAnsi" w:cstheme="minorHAnsi"/>
                <w:b/>
                <w:sz w:val="18"/>
                <w:szCs w:val="18"/>
              </w:rPr>
            </w:pPr>
            <w:r w:rsidRPr="00AD666B">
              <w:rPr>
                <w:rFonts w:asciiTheme="minorHAnsi" w:hAnsiTheme="minorHAnsi" w:cstheme="minorHAnsi"/>
                <w:b/>
                <w:sz w:val="18"/>
                <w:szCs w:val="18"/>
              </w:rPr>
              <w:t>Plnění uprav. rozpočt</w:t>
            </w:r>
            <w:r>
              <w:rPr>
                <w:rFonts w:asciiTheme="minorHAnsi" w:hAnsiTheme="minorHAnsi" w:cstheme="minorHAnsi"/>
                <w:b/>
                <w:sz w:val="18"/>
                <w:szCs w:val="18"/>
              </w:rPr>
              <w:t>u</w:t>
            </w:r>
          </w:p>
        </w:tc>
        <w:tc>
          <w:tcPr>
            <w:tcW w:w="1180" w:type="dxa"/>
            <w:shd w:val="pct10" w:color="auto" w:fill="auto"/>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18"/>
                <w:szCs w:val="18"/>
              </w:rPr>
              <w:t xml:space="preserve">Skutečnost    </w:t>
            </w:r>
            <w:r w:rsidRPr="00D65E6D">
              <w:rPr>
                <w:rFonts w:asciiTheme="minorHAnsi" w:hAnsiTheme="minorHAnsi" w:cstheme="minorHAnsi"/>
                <w:b/>
                <w:sz w:val="20"/>
                <w:szCs w:val="20"/>
              </w:rPr>
              <w:t xml:space="preserve"> za rok 2019</w:t>
            </w:r>
          </w:p>
        </w:tc>
        <w:tc>
          <w:tcPr>
            <w:tcW w:w="1180" w:type="dxa"/>
            <w:shd w:val="pct10" w:color="auto" w:fill="auto"/>
            <w:tcMar>
              <w:top w:w="142" w:type="dxa"/>
            </w:tcMar>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Skutečnost za rok 2018</w:t>
            </w:r>
          </w:p>
        </w:tc>
        <w:tc>
          <w:tcPr>
            <w:tcW w:w="1183" w:type="dxa"/>
            <w:shd w:val="pct10" w:color="auto" w:fill="auto"/>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Skutečnost     za rok 2017</w:t>
            </w:r>
          </w:p>
        </w:tc>
      </w:tr>
      <w:tr w:rsidR="00AD666B" w:rsidRPr="00D65E6D" w:rsidTr="00AD666B">
        <w:trPr>
          <w:trHeight w:val="371"/>
        </w:trPr>
        <w:tc>
          <w:tcPr>
            <w:tcW w:w="1627" w:type="dxa"/>
            <w:tcMar>
              <w:top w:w="142" w:type="dxa"/>
            </w:tcMar>
          </w:tcPr>
          <w:p w:rsidR="00AD666B" w:rsidRPr="00D65E6D" w:rsidRDefault="00AD666B" w:rsidP="00AD666B">
            <w:pPr>
              <w:rPr>
                <w:rFonts w:asciiTheme="minorHAnsi" w:hAnsiTheme="minorHAnsi" w:cstheme="minorHAnsi"/>
                <w:i/>
                <w:sz w:val="22"/>
                <w:szCs w:val="22"/>
              </w:rPr>
            </w:pPr>
            <w:r w:rsidRPr="00D65E6D">
              <w:rPr>
                <w:rFonts w:asciiTheme="minorHAnsi" w:hAnsiTheme="minorHAnsi" w:cstheme="minorHAnsi"/>
                <w:i/>
                <w:sz w:val="22"/>
                <w:szCs w:val="22"/>
              </w:rPr>
              <w:t>Příjmy celkem</w:t>
            </w:r>
          </w:p>
        </w:tc>
        <w:tc>
          <w:tcPr>
            <w:tcW w:w="1062" w:type="dxa"/>
            <w:tcMar>
              <w:top w:w="142" w:type="dxa"/>
            </w:tcMar>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125 000</w:t>
            </w:r>
          </w:p>
        </w:tc>
        <w:tc>
          <w:tcPr>
            <w:tcW w:w="1032" w:type="dxa"/>
            <w:tcMar>
              <w:top w:w="142" w:type="dxa"/>
            </w:tcMar>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115 000</w:t>
            </w:r>
          </w:p>
        </w:tc>
        <w:tc>
          <w:tcPr>
            <w:tcW w:w="1103" w:type="dxa"/>
            <w:tcMar>
              <w:top w:w="142" w:type="dxa"/>
            </w:tcMar>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115 790</w:t>
            </w:r>
          </w:p>
        </w:tc>
        <w:tc>
          <w:tcPr>
            <w:tcW w:w="942" w:type="dxa"/>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98 %</w:t>
            </w:r>
          </w:p>
        </w:tc>
        <w:tc>
          <w:tcPr>
            <w:tcW w:w="1180" w:type="dxa"/>
          </w:tcPr>
          <w:p w:rsidR="00AD666B" w:rsidRPr="00D65E6D" w:rsidRDefault="00AD666B" w:rsidP="00AD666B">
            <w:pPr>
              <w:jc w:val="right"/>
              <w:rPr>
                <w:rFonts w:asciiTheme="minorHAnsi" w:hAnsiTheme="minorHAnsi" w:cstheme="minorHAnsi"/>
                <w:i/>
                <w:sz w:val="20"/>
                <w:szCs w:val="20"/>
              </w:rPr>
            </w:pPr>
            <w:r w:rsidRPr="00D65E6D">
              <w:rPr>
                <w:rFonts w:asciiTheme="minorHAnsi" w:hAnsiTheme="minorHAnsi" w:cstheme="minorHAnsi"/>
                <w:i/>
                <w:sz w:val="20"/>
                <w:szCs w:val="20"/>
              </w:rPr>
              <w:t>144 815</w:t>
            </w:r>
          </w:p>
        </w:tc>
        <w:tc>
          <w:tcPr>
            <w:tcW w:w="1180" w:type="dxa"/>
            <w:tcMar>
              <w:top w:w="142" w:type="dxa"/>
            </w:tcMar>
          </w:tcPr>
          <w:p w:rsidR="00AD666B" w:rsidRPr="00D65E6D" w:rsidRDefault="00AD666B" w:rsidP="00AD666B">
            <w:pPr>
              <w:jc w:val="right"/>
              <w:rPr>
                <w:rFonts w:asciiTheme="minorHAnsi" w:hAnsiTheme="minorHAnsi" w:cstheme="minorHAnsi"/>
                <w:i/>
                <w:sz w:val="20"/>
                <w:szCs w:val="20"/>
              </w:rPr>
            </w:pPr>
            <w:r w:rsidRPr="00D65E6D">
              <w:rPr>
                <w:rFonts w:asciiTheme="minorHAnsi" w:hAnsiTheme="minorHAnsi" w:cstheme="minorHAnsi"/>
                <w:i/>
                <w:sz w:val="20"/>
                <w:szCs w:val="20"/>
              </w:rPr>
              <w:t xml:space="preserve"> 147 255</w:t>
            </w:r>
          </w:p>
        </w:tc>
        <w:tc>
          <w:tcPr>
            <w:tcW w:w="1183" w:type="dxa"/>
          </w:tcPr>
          <w:p w:rsidR="00AD666B" w:rsidRPr="00D65E6D" w:rsidRDefault="00AD666B" w:rsidP="00AD666B">
            <w:pPr>
              <w:jc w:val="right"/>
              <w:rPr>
                <w:rFonts w:asciiTheme="minorHAnsi" w:hAnsiTheme="minorHAnsi" w:cstheme="minorHAnsi"/>
                <w:i/>
                <w:sz w:val="20"/>
                <w:szCs w:val="20"/>
              </w:rPr>
            </w:pPr>
            <w:r w:rsidRPr="00D65E6D">
              <w:rPr>
                <w:rFonts w:asciiTheme="minorHAnsi" w:hAnsiTheme="minorHAnsi" w:cstheme="minorHAnsi"/>
                <w:i/>
                <w:sz w:val="20"/>
                <w:szCs w:val="20"/>
              </w:rPr>
              <w:t>128 583</w:t>
            </w:r>
          </w:p>
        </w:tc>
      </w:tr>
      <w:tr w:rsidR="00AD666B" w:rsidRPr="00D65E6D" w:rsidTr="00AD666B">
        <w:trPr>
          <w:trHeight w:val="624"/>
        </w:trPr>
        <w:tc>
          <w:tcPr>
            <w:tcW w:w="1627" w:type="dxa"/>
            <w:tcMar>
              <w:top w:w="142" w:type="dxa"/>
            </w:tcMar>
          </w:tcPr>
          <w:p w:rsidR="00AD666B" w:rsidRPr="00D65E6D" w:rsidRDefault="00AD666B" w:rsidP="00AD666B">
            <w:pPr>
              <w:jc w:val="left"/>
              <w:rPr>
                <w:rFonts w:asciiTheme="minorHAnsi" w:hAnsiTheme="minorHAnsi" w:cstheme="minorHAnsi"/>
                <w:sz w:val="20"/>
                <w:szCs w:val="20"/>
              </w:rPr>
            </w:pPr>
            <w:r w:rsidRPr="00D65E6D">
              <w:rPr>
                <w:rFonts w:asciiTheme="minorHAnsi" w:hAnsiTheme="minorHAnsi" w:cstheme="minorHAnsi"/>
                <w:sz w:val="20"/>
                <w:szCs w:val="20"/>
              </w:rPr>
              <w:t>Výdaje na platy, OOV a pojištění</w:t>
            </w:r>
          </w:p>
        </w:tc>
        <w:tc>
          <w:tcPr>
            <w:tcW w:w="106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1 100 000</w:t>
            </w:r>
          </w:p>
        </w:tc>
        <w:tc>
          <w:tcPr>
            <w:tcW w:w="103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1 100 000</w:t>
            </w:r>
          </w:p>
        </w:tc>
        <w:tc>
          <w:tcPr>
            <w:tcW w:w="1103"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1 069 860</w:t>
            </w:r>
          </w:p>
        </w:tc>
        <w:tc>
          <w:tcPr>
            <w:tcW w:w="942" w:type="dxa"/>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97 %</w:t>
            </w:r>
          </w:p>
        </w:tc>
        <w:tc>
          <w:tcPr>
            <w:tcW w:w="1180"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998 830</w:t>
            </w:r>
          </w:p>
        </w:tc>
        <w:tc>
          <w:tcPr>
            <w:tcW w:w="1180" w:type="dxa"/>
            <w:tcMar>
              <w:top w:w="142" w:type="dxa"/>
            </w:tcMar>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944 458</w:t>
            </w:r>
          </w:p>
        </w:tc>
        <w:tc>
          <w:tcPr>
            <w:tcW w:w="1183"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813 043</w:t>
            </w:r>
          </w:p>
        </w:tc>
      </w:tr>
      <w:tr w:rsidR="00AD666B" w:rsidRPr="00D65E6D" w:rsidTr="00AD666B">
        <w:trPr>
          <w:trHeight w:val="624"/>
        </w:trPr>
        <w:tc>
          <w:tcPr>
            <w:tcW w:w="1627" w:type="dxa"/>
            <w:tcMar>
              <w:top w:w="142" w:type="dxa"/>
            </w:tcMar>
          </w:tcPr>
          <w:p w:rsidR="00AD666B" w:rsidRPr="00D65E6D" w:rsidRDefault="00AD666B" w:rsidP="00AD666B">
            <w:pPr>
              <w:jc w:val="left"/>
              <w:rPr>
                <w:rFonts w:asciiTheme="minorHAnsi" w:hAnsiTheme="minorHAnsi" w:cstheme="minorHAnsi"/>
                <w:sz w:val="20"/>
                <w:szCs w:val="20"/>
              </w:rPr>
            </w:pPr>
            <w:r w:rsidRPr="00D65E6D">
              <w:rPr>
                <w:rFonts w:asciiTheme="minorHAnsi" w:hAnsiTheme="minorHAnsi" w:cstheme="minorHAnsi"/>
                <w:sz w:val="20"/>
                <w:szCs w:val="20"/>
              </w:rPr>
              <w:t>Nákup knih a časopisů</w:t>
            </w:r>
          </w:p>
        </w:tc>
        <w:tc>
          <w:tcPr>
            <w:tcW w:w="106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130 000</w:t>
            </w:r>
          </w:p>
        </w:tc>
        <w:tc>
          <w:tcPr>
            <w:tcW w:w="103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140 000</w:t>
            </w:r>
          </w:p>
        </w:tc>
        <w:tc>
          <w:tcPr>
            <w:tcW w:w="1103"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136 445</w:t>
            </w:r>
          </w:p>
        </w:tc>
        <w:tc>
          <w:tcPr>
            <w:tcW w:w="942" w:type="dxa"/>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97 %</w:t>
            </w:r>
          </w:p>
        </w:tc>
        <w:tc>
          <w:tcPr>
            <w:tcW w:w="1180"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 xml:space="preserve"> 148 672</w:t>
            </w:r>
          </w:p>
        </w:tc>
        <w:tc>
          <w:tcPr>
            <w:tcW w:w="1180" w:type="dxa"/>
            <w:tcMar>
              <w:top w:w="142" w:type="dxa"/>
            </w:tcMar>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145 377</w:t>
            </w:r>
          </w:p>
        </w:tc>
        <w:tc>
          <w:tcPr>
            <w:tcW w:w="1183"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104 234</w:t>
            </w:r>
          </w:p>
        </w:tc>
      </w:tr>
      <w:tr w:rsidR="00AD666B" w:rsidRPr="00D65E6D" w:rsidTr="00AD666B">
        <w:trPr>
          <w:trHeight w:val="610"/>
        </w:trPr>
        <w:tc>
          <w:tcPr>
            <w:tcW w:w="1627" w:type="dxa"/>
            <w:tcMar>
              <w:top w:w="142" w:type="dxa"/>
            </w:tcMar>
          </w:tcPr>
          <w:p w:rsidR="00AD666B" w:rsidRPr="00D65E6D" w:rsidRDefault="00AD666B" w:rsidP="00AD666B">
            <w:pPr>
              <w:jc w:val="left"/>
              <w:rPr>
                <w:rFonts w:asciiTheme="minorHAnsi" w:hAnsiTheme="minorHAnsi" w:cstheme="minorHAnsi"/>
                <w:sz w:val="20"/>
                <w:szCs w:val="20"/>
              </w:rPr>
            </w:pPr>
            <w:r w:rsidRPr="00D65E6D">
              <w:rPr>
                <w:rFonts w:asciiTheme="minorHAnsi" w:hAnsiTheme="minorHAnsi" w:cstheme="minorHAnsi"/>
                <w:sz w:val="20"/>
                <w:szCs w:val="20"/>
              </w:rPr>
              <w:t>Energie (plyn, voda, el. energie)</w:t>
            </w:r>
          </w:p>
        </w:tc>
        <w:tc>
          <w:tcPr>
            <w:tcW w:w="106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58 000</w:t>
            </w:r>
          </w:p>
        </w:tc>
        <w:tc>
          <w:tcPr>
            <w:tcW w:w="103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51 000</w:t>
            </w:r>
          </w:p>
        </w:tc>
        <w:tc>
          <w:tcPr>
            <w:tcW w:w="1103"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44 185</w:t>
            </w:r>
          </w:p>
        </w:tc>
        <w:tc>
          <w:tcPr>
            <w:tcW w:w="942" w:type="dxa"/>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87 %</w:t>
            </w:r>
          </w:p>
        </w:tc>
        <w:tc>
          <w:tcPr>
            <w:tcW w:w="1180"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48 852</w:t>
            </w:r>
          </w:p>
        </w:tc>
        <w:tc>
          <w:tcPr>
            <w:tcW w:w="1180" w:type="dxa"/>
            <w:tcMar>
              <w:top w:w="142" w:type="dxa"/>
            </w:tcMar>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45 836</w:t>
            </w:r>
          </w:p>
        </w:tc>
        <w:tc>
          <w:tcPr>
            <w:tcW w:w="1183"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70 897</w:t>
            </w:r>
          </w:p>
        </w:tc>
      </w:tr>
      <w:tr w:rsidR="00AD666B" w:rsidRPr="00D65E6D" w:rsidTr="00AD666B">
        <w:trPr>
          <w:trHeight w:val="624"/>
        </w:trPr>
        <w:tc>
          <w:tcPr>
            <w:tcW w:w="1627" w:type="dxa"/>
            <w:tcMar>
              <w:top w:w="142" w:type="dxa"/>
            </w:tcMar>
          </w:tcPr>
          <w:p w:rsidR="00AD666B" w:rsidRPr="00D65E6D" w:rsidRDefault="00AD666B" w:rsidP="00AD666B">
            <w:pPr>
              <w:jc w:val="left"/>
              <w:rPr>
                <w:rFonts w:asciiTheme="minorHAnsi" w:hAnsiTheme="minorHAnsi" w:cstheme="minorHAnsi"/>
                <w:sz w:val="20"/>
                <w:szCs w:val="20"/>
              </w:rPr>
            </w:pPr>
            <w:r w:rsidRPr="00D65E6D">
              <w:rPr>
                <w:rFonts w:asciiTheme="minorHAnsi" w:hAnsiTheme="minorHAnsi" w:cstheme="minorHAnsi"/>
                <w:sz w:val="20"/>
                <w:szCs w:val="20"/>
              </w:rPr>
              <w:t>Ostatní provozní výdaje</w:t>
            </w:r>
          </w:p>
        </w:tc>
        <w:tc>
          <w:tcPr>
            <w:tcW w:w="1062" w:type="dxa"/>
            <w:tcMar>
              <w:top w:w="142" w:type="dxa"/>
            </w:tcMar>
          </w:tcPr>
          <w:p w:rsidR="00AD666B" w:rsidRPr="00D65E6D" w:rsidRDefault="009E1537" w:rsidP="00AD666B">
            <w:pPr>
              <w:jc w:val="right"/>
              <w:rPr>
                <w:rFonts w:asciiTheme="minorHAnsi" w:hAnsiTheme="minorHAnsi" w:cstheme="minorHAnsi"/>
                <w:sz w:val="20"/>
                <w:szCs w:val="20"/>
              </w:rPr>
            </w:pPr>
            <w:r>
              <w:rPr>
                <w:rFonts w:asciiTheme="minorHAnsi" w:hAnsiTheme="minorHAnsi" w:cstheme="minorHAnsi"/>
                <w:sz w:val="20"/>
                <w:szCs w:val="20"/>
              </w:rPr>
              <w:t>143 000</w:t>
            </w:r>
          </w:p>
        </w:tc>
        <w:tc>
          <w:tcPr>
            <w:tcW w:w="1032" w:type="dxa"/>
            <w:tcMar>
              <w:top w:w="142" w:type="dxa"/>
            </w:tcMar>
          </w:tcPr>
          <w:p w:rsidR="00AD666B" w:rsidRPr="00D65E6D" w:rsidRDefault="009E1537" w:rsidP="00AD666B">
            <w:pPr>
              <w:jc w:val="right"/>
              <w:rPr>
                <w:rFonts w:asciiTheme="minorHAnsi" w:hAnsiTheme="minorHAnsi" w:cstheme="minorHAnsi"/>
                <w:sz w:val="20"/>
                <w:szCs w:val="20"/>
              </w:rPr>
            </w:pPr>
            <w:r>
              <w:rPr>
                <w:rFonts w:asciiTheme="minorHAnsi" w:hAnsiTheme="minorHAnsi" w:cstheme="minorHAnsi"/>
                <w:sz w:val="20"/>
                <w:szCs w:val="20"/>
              </w:rPr>
              <w:t>122 000</w:t>
            </w:r>
          </w:p>
        </w:tc>
        <w:tc>
          <w:tcPr>
            <w:tcW w:w="1103" w:type="dxa"/>
            <w:tcMar>
              <w:top w:w="142" w:type="dxa"/>
            </w:tcMar>
          </w:tcPr>
          <w:p w:rsidR="00AD666B" w:rsidRPr="00D65E6D" w:rsidRDefault="009E1537" w:rsidP="00AD666B">
            <w:pPr>
              <w:jc w:val="right"/>
              <w:rPr>
                <w:rFonts w:asciiTheme="minorHAnsi" w:hAnsiTheme="minorHAnsi" w:cstheme="minorHAnsi"/>
                <w:sz w:val="20"/>
                <w:szCs w:val="20"/>
              </w:rPr>
            </w:pPr>
            <w:r>
              <w:rPr>
                <w:rFonts w:asciiTheme="minorHAnsi" w:hAnsiTheme="minorHAnsi" w:cstheme="minorHAnsi"/>
                <w:sz w:val="20"/>
                <w:szCs w:val="20"/>
              </w:rPr>
              <w:t>104 913</w:t>
            </w:r>
          </w:p>
        </w:tc>
        <w:tc>
          <w:tcPr>
            <w:tcW w:w="942" w:type="dxa"/>
          </w:tcPr>
          <w:p w:rsidR="00AD666B" w:rsidRPr="00D65E6D" w:rsidRDefault="009E1537" w:rsidP="00AD666B">
            <w:pPr>
              <w:jc w:val="right"/>
              <w:rPr>
                <w:rFonts w:asciiTheme="minorHAnsi" w:hAnsiTheme="minorHAnsi" w:cstheme="minorHAnsi"/>
                <w:sz w:val="20"/>
                <w:szCs w:val="20"/>
              </w:rPr>
            </w:pPr>
            <w:r>
              <w:rPr>
                <w:rFonts w:asciiTheme="minorHAnsi" w:hAnsiTheme="minorHAnsi" w:cstheme="minorHAnsi"/>
                <w:sz w:val="20"/>
                <w:szCs w:val="20"/>
              </w:rPr>
              <w:t>86 %</w:t>
            </w:r>
          </w:p>
        </w:tc>
        <w:tc>
          <w:tcPr>
            <w:tcW w:w="1180"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138 218</w:t>
            </w:r>
          </w:p>
        </w:tc>
        <w:tc>
          <w:tcPr>
            <w:tcW w:w="1180" w:type="dxa"/>
            <w:tcMar>
              <w:top w:w="142" w:type="dxa"/>
            </w:tcMar>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168 598</w:t>
            </w:r>
          </w:p>
        </w:tc>
        <w:tc>
          <w:tcPr>
            <w:tcW w:w="1183"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226 975</w:t>
            </w:r>
          </w:p>
        </w:tc>
      </w:tr>
      <w:tr w:rsidR="00AD666B" w:rsidRPr="00D65E6D" w:rsidTr="00AD666B">
        <w:trPr>
          <w:trHeight w:val="371"/>
        </w:trPr>
        <w:tc>
          <w:tcPr>
            <w:tcW w:w="1627" w:type="dxa"/>
            <w:tcMar>
              <w:top w:w="142" w:type="dxa"/>
            </w:tcMar>
          </w:tcPr>
          <w:p w:rsidR="00AD666B" w:rsidRPr="00D65E6D" w:rsidRDefault="00AD666B" w:rsidP="00AD666B">
            <w:pPr>
              <w:jc w:val="left"/>
              <w:rPr>
                <w:rFonts w:asciiTheme="minorHAnsi" w:hAnsiTheme="minorHAnsi" w:cstheme="minorHAnsi"/>
                <w:sz w:val="20"/>
                <w:szCs w:val="20"/>
              </w:rPr>
            </w:pPr>
            <w:r w:rsidRPr="00D65E6D">
              <w:rPr>
                <w:rFonts w:asciiTheme="minorHAnsi" w:hAnsiTheme="minorHAnsi" w:cstheme="minorHAnsi"/>
                <w:sz w:val="20"/>
                <w:szCs w:val="20"/>
              </w:rPr>
              <w:t>Investiční výdaje</w:t>
            </w:r>
          </w:p>
        </w:tc>
        <w:tc>
          <w:tcPr>
            <w:tcW w:w="106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230 000</w:t>
            </w:r>
          </w:p>
        </w:tc>
        <w:tc>
          <w:tcPr>
            <w:tcW w:w="1032"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0</w:t>
            </w:r>
          </w:p>
        </w:tc>
        <w:tc>
          <w:tcPr>
            <w:tcW w:w="1103" w:type="dxa"/>
            <w:tcMar>
              <w:top w:w="142" w:type="dxa"/>
            </w:tcMar>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0</w:t>
            </w:r>
          </w:p>
        </w:tc>
        <w:tc>
          <w:tcPr>
            <w:tcW w:w="942" w:type="dxa"/>
          </w:tcPr>
          <w:p w:rsidR="00AD666B" w:rsidRPr="00D65E6D" w:rsidRDefault="00AD666B" w:rsidP="00AD666B">
            <w:pPr>
              <w:jc w:val="right"/>
              <w:rPr>
                <w:rFonts w:asciiTheme="minorHAnsi" w:hAnsiTheme="minorHAnsi" w:cstheme="minorHAnsi"/>
                <w:sz w:val="20"/>
                <w:szCs w:val="20"/>
              </w:rPr>
            </w:pPr>
            <w:r>
              <w:rPr>
                <w:rFonts w:asciiTheme="minorHAnsi" w:hAnsiTheme="minorHAnsi" w:cstheme="minorHAnsi"/>
                <w:sz w:val="20"/>
                <w:szCs w:val="20"/>
              </w:rPr>
              <w:t>x</w:t>
            </w:r>
          </w:p>
        </w:tc>
        <w:tc>
          <w:tcPr>
            <w:tcW w:w="1180"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180" w:type="dxa"/>
            <w:tcMar>
              <w:top w:w="142" w:type="dxa"/>
            </w:tcMar>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183" w:type="dxa"/>
          </w:tcPr>
          <w:p w:rsidR="00AD666B" w:rsidRPr="00D65E6D" w:rsidRDefault="00AD666B" w:rsidP="00AD666B">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AD666B" w:rsidRPr="00D65E6D" w:rsidTr="00AD666B">
        <w:trPr>
          <w:trHeight w:val="371"/>
        </w:trPr>
        <w:tc>
          <w:tcPr>
            <w:tcW w:w="1627" w:type="dxa"/>
            <w:tcMar>
              <w:top w:w="142" w:type="dxa"/>
            </w:tcMar>
          </w:tcPr>
          <w:p w:rsidR="00AD666B" w:rsidRPr="00D65E6D" w:rsidRDefault="00AD666B" w:rsidP="00AD666B">
            <w:pPr>
              <w:jc w:val="left"/>
              <w:rPr>
                <w:rFonts w:asciiTheme="minorHAnsi" w:hAnsiTheme="minorHAnsi" w:cstheme="minorHAnsi"/>
                <w:i/>
                <w:sz w:val="20"/>
                <w:szCs w:val="20"/>
              </w:rPr>
            </w:pPr>
            <w:r w:rsidRPr="00D65E6D">
              <w:rPr>
                <w:rFonts w:asciiTheme="minorHAnsi" w:hAnsiTheme="minorHAnsi" w:cstheme="minorHAnsi"/>
                <w:i/>
                <w:sz w:val="20"/>
                <w:szCs w:val="20"/>
              </w:rPr>
              <w:t>Výdaje celkem</w:t>
            </w:r>
          </w:p>
        </w:tc>
        <w:tc>
          <w:tcPr>
            <w:tcW w:w="1062" w:type="dxa"/>
            <w:tcMar>
              <w:top w:w="142" w:type="dxa"/>
            </w:tcMar>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1 661 000</w:t>
            </w:r>
          </w:p>
        </w:tc>
        <w:tc>
          <w:tcPr>
            <w:tcW w:w="1032" w:type="dxa"/>
            <w:tcMar>
              <w:top w:w="142" w:type="dxa"/>
            </w:tcMar>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1 413 000</w:t>
            </w:r>
          </w:p>
        </w:tc>
        <w:tc>
          <w:tcPr>
            <w:tcW w:w="1103" w:type="dxa"/>
            <w:tcMar>
              <w:top w:w="142" w:type="dxa"/>
            </w:tcMar>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1 355 403</w:t>
            </w:r>
          </w:p>
        </w:tc>
        <w:tc>
          <w:tcPr>
            <w:tcW w:w="942" w:type="dxa"/>
          </w:tcPr>
          <w:p w:rsidR="00AD666B" w:rsidRPr="00D65E6D" w:rsidRDefault="00AD666B" w:rsidP="00AD666B">
            <w:pPr>
              <w:jc w:val="right"/>
              <w:rPr>
                <w:rFonts w:asciiTheme="minorHAnsi" w:hAnsiTheme="minorHAnsi" w:cstheme="minorHAnsi"/>
                <w:i/>
                <w:sz w:val="20"/>
                <w:szCs w:val="20"/>
              </w:rPr>
            </w:pPr>
            <w:r>
              <w:rPr>
                <w:rFonts w:asciiTheme="minorHAnsi" w:hAnsiTheme="minorHAnsi" w:cstheme="minorHAnsi"/>
                <w:i/>
                <w:sz w:val="20"/>
                <w:szCs w:val="20"/>
              </w:rPr>
              <w:t>96 %</w:t>
            </w:r>
          </w:p>
        </w:tc>
        <w:tc>
          <w:tcPr>
            <w:tcW w:w="1180" w:type="dxa"/>
          </w:tcPr>
          <w:p w:rsidR="00AD666B" w:rsidRPr="00D65E6D" w:rsidRDefault="00AD666B" w:rsidP="00AD666B">
            <w:pPr>
              <w:jc w:val="right"/>
              <w:rPr>
                <w:rFonts w:asciiTheme="minorHAnsi" w:hAnsiTheme="minorHAnsi" w:cstheme="minorHAnsi"/>
                <w:i/>
                <w:sz w:val="20"/>
                <w:szCs w:val="20"/>
              </w:rPr>
            </w:pPr>
            <w:r w:rsidRPr="00D65E6D">
              <w:rPr>
                <w:rFonts w:asciiTheme="minorHAnsi" w:hAnsiTheme="minorHAnsi" w:cstheme="minorHAnsi"/>
                <w:i/>
                <w:sz w:val="20"/>
                <w:szCs w:val="20"/>
              </w:rPr>
              <w:t>1 334 572</w:t>
            </w:r>
          </w:p>
        </w:tc>
        <w:tc>
          <w:tcPr>
            <w:tcW w:w="1180" w:type="dxa"/>
            <w:tcMar>
              <w:top w:w="142" w:type="dxa"/>
            </w:tcMar>
          </w:tcPr>
          <w:p w:rsidR="00AD666B" w:rsidRPr="00D65E6D" w:rsidRDefault="00AD666B" w:rsidP="00AD666B">
            <w:pPr>
              <w:jc w:val="right"/>
              <w:rPr>
                <w:rFonts w:asciiTheme="minorHAnsi" w:hAnsiTheme="minorHAnsi" w:cstheme="minorHAnsi"/>
                <w:i/>
                <w:sz w:val="20"/>
                <w:szCs w:val="20"/>
              </w:rPr>
            </w:pPr>
            <w:r w:rsidRPr="00D65E6D">
              <w:rPr>
                <w:rFonts w:asciiTheme="minorHAnsi" w:hAnsiTheme="minorHAnsi" w:cstheme="minorHAnsi"/>
                <w:i/>
                <w:sz w:val="20"/>
                <w:szCs w:val="20"/>
              </w:rPr>
              <w:t>1 304 269</w:t>
            </w:r>
          </w:p>
        </w:tc>
        <w:tc>
          <w:tcPr>
            <w:tcW w:w="1183" w:type="dxa"/>
          </w:tcPr>
          <w:p w:rsidR="00AD666B" w:rsidRPr="00D65E6D" w:rsidRDefault="00AD666B" w:rsidP="00AD666B">
            <w:pPr>
              <w:jc w:val="right"/>
              <w:rPr>
                <w:rFonts w:asciiTheme="minorHAnsi" w:hAnsiTheme="minorHAnsi" w:cstheme="minorHAnsi"/>
                <w:i/>
                <w:sz w:val="20"/>
                <w:szCs w:val="20"/>
              </w:rPr>
            </w:pPr>
            <w:r w:rsidRPr="00D65E6D">
              <w:rPr>
                <w:rFonts w:asciiTheme="minorHAnsi" w:hAnsiTheme="minorHAnsi" w:cstheme="minorHAnsi"/>
                <w:i/>
                <w:sz w:val="20"/>
                <w:szCs w:val="20"/>
              </w:rPr>
              <w:t>1 215 149</w:t>
            </w:r>
          </w:p>
        </w:tc>
      </w:tr>
      <w:tr w:rsidR="00AD666B" w:rsidRPr="00D65E6D" w:rsidTr="00AD666B">
        <w:trPr>
          <w:trHeight w:val="624"/>
        </w:trPr>
        <w:tc>
          <w:tcPr>
            <w:tcW w:w="1627" w:type="dxa"/>
            <w:tcMar>
              <w:top w:w="142" w:type="dxa"/>
            </w:tcMar>
          </w:tcPr>
          <w:p w:rsidR="00AD666B" w:rsidRPr="00D65E6D" w:rsidRDefault="00AD666B" w:rsidP="00AD666B">
            <w:pPr>
              <w:jc w:val="left"/>
              <w:rPr>
                <w:rFonts w:asciiTheme="minorHAnsi" w:hAnsiTheme="minorHAnsi" w:cstheme="minorHAnsi"/>
                <w:b/>
                <w:sz w:val="20"/>
                <w:szCs w:val="20"/>
              </w:rPr>
            </w:pPr>
            <w:r w:rsidRPr="00D65E6D">
              <w:rPr>
                <w:rFonts w:asciiTheme="minorHAnsi" w:hAnsiTheme="minorHAnsi" w:cstheme="minorHAnsi"/>
                <w:b/>
                <w:sz w:val="20"/>
                <w:szCs w:val="20"/>
              </w:rPr>
              <w:t>Hospodářský výsledek</w:t>
            </w:r>
          </w:p>
        </w:tc>
        <w:tc>
          <w:tcPr>
            <w:tcW w:w="1062" w:type="dxa"/>
            <w:tcMar>
              <w:top w:w="142" w:type="dxa"/>
            </w:tcMar>
          </w:tcPr>
          <w:p w:rsidR="00AD666B" w:rsidRPr="00AD666B" w:rsidRDefault="00AD666B" w:rsidP="00AD666B">
            <w:pPr>
              <w:ind w:left="60"/>
              <w:jc w:val="left"/>
              <w:rPr>
                <w:rFonts w:asciiTheme="minorHAnsi" w:hAnsiTheme="minorHAnsi" w:cstheme="minorHAnsi"/>
                <w:b/>
                <w:sz w:val="18"/>
                <w:szCs w:val="18"/>
              </w:rPr>
            </w:pPr>
            <w:r w:rsidRPr="00AD666B">
              <w:rPr>
                <w:rFonts w:asciiTheme="minorHAnsi" w:hAnsiTheme="minorHAnsi" w:cstheme="minorHAnsi"/>
                <w:b/>
                <w:sz w:val="18"/>
                <w:szCs w:val="18"/>
              </w:rPr>
              <w:t>-1</w:t>
            </w:r>
            <w:r w:rsidR="00167858">
              <w:rPr>
                <w:rFonts w:asciiTheme="minorHAnsi" w:hAnsiTheme="minorHAnsi" w:cstheme="minorHAnsi"/>
                <w:b/>
                <w:sz w:val="18"/>
                <w:szCs w:val="18"/>
              </w:rPr>
              <w:t> </w:t>
            </w:r>
            <w:r w:rsidR="009E1537">
              <w:rPr>
                <w:rFonts w:asciiTheme="minorHAnsi" w:hAnsiTheme="minorHAnsi" w:cstheme="minorHAnsi"/>
                <w:b/>
                <w:sz w:val="18"/>
                <w:szCs w:val="18"/>
              </w:rPr>
              <w:t>5</w:t>
            </w:r>
            <w:r w:rsidRPr="00AD666B">
              <w:rPr>
                <w:rFonts w:asciiTheme="minorHAnsi" w:hAnsiTheme="minorHAnsi" w:cstheme="minorHAnsi"/>
                <w:b/>
                <w:sz w:val="18"/>
                <w:szCs w:val="18"/>
              </w:rPr>
              <w:t>36</w:t>
            </w:r>
            <w:r w:rsidR="00167858">
              <w:rPr>
                <w:rFonts w:asciiTheme="minorHAnsi" w:hAnsiTheme="minorHAnsi" w:cstheme="minorHAnsi"/>
                <w:b/>
                <w:sz w:val="18"/>
                <w:szCs w:val="18"/>
              </w:rPr>
              <w:t xml:space="preserve"> 0</w:t>
            </w:r>
            <w:r w:rsidRPr="00AD666B">
              <w:rPr>
                <w:rFonts w:asciiTheme="minorHAnsi" w:hAnsiTheme="minorHAnsi" w:cstheme="minorHAnsi"/>
                <w:b/>
                <w:sz w:val="18"/>
                <w:szCs w:val="18"/>
              </w:rPr>
              <w:t>00</w:t>
            </w:r>
          </w:p>
        </w:tc>
        <w:tc>
          <w:tcPr>
            <w:tcW w:w="1032" w:type="dxa"/>
            <w:tcMar>
              <w:top w:w="142" w:type="dxa"/>
            </w:tcMar>
          </w:tcPr>
          <w:p w:rsidR="00AD666B" w:rsidRPr="00AD666B" w:rsidRDefault="009E1537" w:rsidP="00AD666B">
            <w:pPr>
              <w:jc w:val="right"/>
              <w:rPr>
                <w:rFonts w:asciiTheme="minorHAnsi" w:hAnsiTheme="minorHAnsi" w:cstheme="minorHAnsi"/>
                <w:b/>
                <w:sz w:val="18"/>
                <w:szCs w:val="18"/>
              </w:rPr>
            </w:pPr>
            <w:r>
              <w:rPr>
                <w:rFonts w:asciiTheme="minorHAnsi" w:hAnsiTheme="minorHAnsi" w:cstheme="minorHAnsi"/>
                <w:b/>
                <w:sz w:val="18"/>
                <w:szCs w:val="18"/>
              </w:rPr>
              <w:t>-1 298 000</w:t>
            </w:r>
          </w:p>
        </w:tc>
        <w:tc>
          <w:tcPr>
            <w:tcW w:w="1103" w:type="dxa"/>
            <w:tcMar>
              <w:top w:w="142" w:type="dxa"/>
            </w:tcMar>
          </w:tcPr>
          <w:p w:rsidR="00AD666B" w:rsidRPr="00AD666B" w:rsidRDefault="009E1537" w:rsidP="00AD666B">
            <w:pPr>
              <w:jc w:val="right"/>
              <w:rPr>
                <w:rFonts w:asciiTheme="minorHAnsi" w:hAnsiTheme="minorHAnsi" w:cstheme="minorHAnsi"/>
                <w:b/>
                <w:sz w:val="18"/>
                <w:szCs w:val="18"/>
              </w:rPr>
            </w:pPr>
            <w:r>
              <w:rPr>
                <w:rFonts w:asciiTheme="minorHAnsi" w:hAnsiTheme="minorHAnsi" w:cstheme="minorHAnsi"/>
                <w:b/>
                <w:sz w:val="18"/>
                <w:szCs w:val="18"/>
              </w:rPr>
              <w:t>-1 239 613</w:t>
            </w:r>
          </w:p>
        </w:tc>
        <w:tc>
          <w:tcPr>
            <w:tcW w:w="942" w:type="dxa"/>
          </w:tcPr>
          <w:p w:rsidR="00AD666B" w:rsidRPr="00AD666B" w:rsidRDefault="009E1537" w:rsidP="00AD666B">
            <w:pPr>
              <w:jc w:val="right"/>
              <w:rPr>
                <w:rFonts w:asciiTheme="minorHAnsi" w:hAnsiTheme="minorHAnsi" w:cstheme="minorHAnsi"/>
                <w:b/>
                <w:sz w:val="18"/>
                <w:szCs w:val="18"/>
              </w:rPr>
            </w:pPr>
            <w:r>
              <w:rPr>
                <w:rFonts w:asciiTheme="minorHAnsi" w:hAnsiTheme="minorHAnsi" w:cstheme="minorHAnsi"/>
                <w:b/>
                <w:sz w:val="18"/>
                <w:szCs w:val="18"/>
              </w:rPr>
              <w:t>x</w:t>
            </w:r>
          </w:p>
        </w:tc>
        <w:tc>
          <w:tcPr>
            <w:tcW w:w="1180" w:type="dxa"/>
          </w:tcPr>
          <w:p w:rsidR="00AD666B" w:rsidRPr="00AD666B" w:rsidRDefault="00AD666B" w:rsidP="00AD666B">
            <w:pPr>
              <w:jc w:val="right"/>
              <w:rPr>
                <w:rFonts w:asciiTheme="minorHAnsi" w:hAnsiTheme="minorHAnsi" w:cstheme="minorHAnsi"/>
                <w:b/>
                <w:sz w:val="18"/>
                <w:szCs w:val="18"/>
              </w:rPr>
            </w:pPr>
            <w:r w:rsidRPr="00AD666B">
              <w:rPr>
                <w:rFonts w:asciiTheme="minorHAnsi" w:hAnsiTheme="minorHAnsi" w:cstheme="minorHAnsi"/>
                <w:b/>
                <w:sz w:val="18"/>
                <w:szCs w:val="18"/>
              </w:rPr>
              <w:t>-1 189 757</w:t>
            </w:r>
          </w:p>
        </w:tc>
        <w:tc>
          <w:tcPr>
            <w:tcW w:w="1180" w:type="dxa"/>
            <w:tcMar>
              <w:top w:w="142" w:type="dxa"/>
            </w:tcMar>
          </w:tcPr>
          <w:p w:rsidR="00AD666B" w:rsidRPr="00AD666B" w:rsidRDefault="00AD666B" w:rsidP="00AD666B">
            <w:pPr>
              <w:jc w:val="right"/>
              <w:rPr>
                <w:rFonts w:asciiTheme="minorHAnsi" w:hAnsiTheme="minorHAnsi" w:cstheme="minorHAnsi"/>
                <w:b/>
                <w:sz w:val="18"/>
                <w:szCs w:val="18"/>
              </w:rPr>
            </w:pPr>
            <w:r w:rsidRPr="00AD666B">
              <w:rPr>
                <w:rFonts w:asciiTheme="minorHAnsi" w:hAnsiTheme="minorHAnsi" w:cstheme="minorHAnsi"/>
                <w:b/>
                <w:sz w:val="18"/>
                <w:szCs w:val="18"/>
              </w:rPr>
              <w:t>-1 157 014</w:t>
            </w:r>
          </w:p>
        </w:tc>
        <w:tc>
          <w:tcPr>
            <w:tcW w:w="1183" w:type="dxa"/>
          </w:tcPr>
          <w:p w:rsidR="00AD666B" w:rsidRPr="00AD666B" w:rsidRDefault="00AD666B" w:rsidP="00AD666B">
            <w:pPr>
              <w:jc w:val="right"/>
              <w:rPr>
                <w:rFonts w:asciiTheme="minorHAnsi" w:hAnsiTheme="minorHAnsi" w:cstheme="minorHAnsi"/>
                <w:b/>
                <w:sz w:val="18"/>
                <w:szCs w:val="18"/>
              </w:rPr>
            </w:pPr>
            <w:r w:rsidRPr="00AD666B">
              <w:rPr>
                <w:rFonts w:asciiTheme="minorHAnsi" w:hAnsiTheme="minorHAnsi" w:cstheme="minorHAnsi"/>
                <w:b/>
                <w:sz w:val="18"/>
                <w:szCs w:val="18"/>
              </w:rPr>
              <w:t>-1 086 566</w:t>
            </w:r>
          </w:p>
        </w:tc>
      </w:tr>
    </w:tbl>
    <w:p w:rsidR="00413BEF" w:rsidRPr="00D65E6D" w:rsidRDefault="00413BEF" w:rsidP="00413BEF">
      <w:pPr>
        <w:rPr>
          <w:rFonts w:asciiTheme="minorHAnsi" w:hAnsiTheme="minorHAnsi" w:cstheme="minorHAnsi"/>
        </w:rPr>
      </w:pPr>
    </w:p>
    <w:p w:rsidR="002D0432" w:rsidRPr="00D65E6D" w:rsidRDefault="00C61EC1" w:rsidP="00413BEF">
      <w:pPr>
        <w:rPr>
          <w:rFonts w:asciiTheme="minorHAnsi" w:hAnsiTheme="minorHAnsi" w:cstheme="minorHAnsi"/>
        </w:rPr>
      </w:pPr>
      <w:r w:rsidRPr="00D65E6D">
        <w:rPr>
          <w:rFonts w:asciiTheme="minorHAnsi" w:hAnsiTheme="minorHAnsi" w:cstheme="minorHAnsi"/>
        </w:rPr>
        <w:t>Ve srovnání s rokem 201</w:t>
      </w:r>
      <w:r w:rsidR="009E1537">
        <w:rPr>
          <w:rFonts w:asciiTheme="minorHAnsi" w:hAnsiTheme="minorHAnsi" w:cstheme="minorHAnsi"/>
        </w:rPr>
        <w:t>9</w:t>
      </w:r>
      <w:r w:rsidRPr="00D65E6D">
        <w:rPr>
          <w:rFonts w:asciiTheme="minorHAnsi" w:hAnsiTheme="minorHAnsi" w:cstheme="minorHAnsi"/>
        </w:rPr>
        <w:t xml:space="preserve"> došlo k</w:t>
      </w:r>
      <w:r w:rsidR="009E1537">
        <w:rPr>
          <w:rFonts w:asciiTheme="minorHAnsi" w:hAnsiTheme="minorHAnsi" w:cstheme="minorHAnsi"/>
        </w:rPr>
        <w:t xml:space="preserve"> při sestavování </w:t>
      </w:r>
      <w:r w:rsidRPr="00D65E6D">
        <w:rPr>
          <w:rFonts w:asciiTheme="minorHAnsi" w:hAnsiTheme="minorHAnsi" w:cstheme="minorHAnsi"/>
        </w:rPr>
        <w:t>rozpočtu knihovny</w:t>
      </w:r>
      <w:r w:rsidR="000A11A4">
        <w:rPr>
          <w:rFonts w:asciiTheme="minorHAnsi" w:hAnsiTheme="minorHAnsi" w:cstheme="minorHAnsi"/>
        </w:rPr>
        <w:t xml:space="preserve"> </w:t>
      </w:r>
      <w:r w:rsidR="009E1537">
        <w:rPr>
          <w:rFonts w:asciiTheme="minorHAnsi" w:hAnsiTheme="minorHAnsi" w:cstheme="minorHAnsi"/>
        </w:rPr>
        <w:t>o navýšení</w:t>
      </w:r>
      <w:r w:rsidR="000A11A4">
        <w:rPr>
          <w:rFonts w:asciiTheme="minorHAnsi" w:hAnsiTheme="minorHAnsi" w:cstheme="minorHAnsi"/>
        </w:rPr>
        <w:t xml:space="preserve">, </w:t>
      </w:r>
      <w:r w:rsidR="00715B7C" w:rsidRPr="00D65E6D">
        <w:rPr>
          <w:rFonts w:asciiTheme="minorHAnsi" w:hAnsiTheme="minorHAnsi" w:cstheme="minorHAnsi"/>
        </w:rPr>
        <w:t xml:space="preserve">a to </w:t>
      </w:r>
      <w:r w:rsidR="009E1537">
        <w:rPr>
          <w:rFonts w:asciiTheme="minorHAnsi" w:hAnsiTheme="minorHAnsi" w:cstheme="minorHAnsi"/>
        </w:rPr>
        <w:t xml:space="preserve">především o investici do vybudování klimatizace a také </w:t>
      </w:r>
      <w:r w:rsidR="00715B7C" w:rsidRPr="00D65E6D">
        <w:rPr>
          <w:rFonts w:asciiTheme="minorHAnsi" w:hAnsiTheme="minorHAnsi" w:cstheme="minorHAnsi"/>
        </w:rPr>
        <w:t>u mzdových polo</w:t>
      </w:r>
      <w:r w:rsidR="007872B2" w:rsidRPr="00D65E6D">
        <w:rPr>
          <w:rFonts w:asciiTheme="minorHAnsi" w:hAnsiTheme="minorHAnsi" w:cstheme="minorHAnsi"/>
        </w:rPr>
        <w:t>žek</w:t>
      </w:r>
      <w:r w:rsidR="002D0432" w:rsidRPr="00D65E6D">
        <w:rPr>
          <w:rFonts w:asciiTheme="minorHAnsi" w:hAnsiTheme="minorHAnsi" w:cstheme="minorHAnsi"/>
        </w:rPr>
        <w:t>.</w:t>
      </w:r>
      <w:r w:rsidR="007872B2" w:rsidRPr="00D65E6D">
        <w:rPr>
          <w:rFonts w:asciiTheme="minorHAnsi" w:hAnsiTheme="minorHAnsi" w:cstheme="minorHAnsi"/>
        </w:rPr>
        <w:t xml:space="preserve"> </w:t>
      </w:r>
    </w:p>
    <w:p w:rsidR="002A2DB6" w:rsidRPr="00D65E6D" w:rsidRDefault="002A2DB6" w:rsidP="00E44175">
      <w:pPr>
        <w:rPr>
          <w:rFonts w:asciiTheme="minorHAnsi" w:hAnsiTheme="minorHAnsi" w:cstheme="minorHAnsi"/>
          <w:i/>
        </w:rPr>
      </w:pPr>
      <w:r w:rsidRPr="00D65E6D">
        <w:rPr>
          <w:rFonts w:asciiTheme="minorHAnsi" w:hAnsiTheme="minorHAnsi" w:cstheme="minorHAnsi"/>
          <w:i/>
        </w:rPr>
        <w:t>Celkově se dá říci, že knihovna hospodařila</w:t>
      </w:r>
      <w:r w:rsidR="00F83666" w:rsidRPr="00D65E6D">
        <w:rPr>
          <w:rFonts w:asciiTheme="minorHAnsi" w:hAnsiTheme="minorHAnsi" w:cstheme="minorHAnsi"/>
          <w:i/>
        </w:rPr>
        <w:t xml:space="preserve"> s</w:t>
      </w:r>
      <w:r w:rsidR="00C61EC1" w:rsidRPr="00D65E6D">
        <w:rPr>
          <w:rFonts w:asciiTheme="minorHAnsi" w:hAnsiTheme="minorHAnsi" w:cstheme="minorHAnsi"/>
          <w:i/>
        </w:rPr>
        <w:t> vyšším</w:t>
      </w:r>
      <w:r w:rsidR="00F83666" w:rsidRPr="00D65E6D">
        <w:rPr>
          <w:rFonts w:asciiTheme="minorHAnsi" w:hAnsiTheme="minorHAnsi" w:cstheme="minorHAnsi"/>
          <w:i/>
        </w:rPr>
        <w:t xml:space="preserve"> </w:t>
      </w:r>
      <w:r w:rsidR="00EB0A1B" w:rsidRPr="00D65E6D">
        <w:rPr>
          <w:rFonts w:asciiTheme="minorHAnsi" w:hAnsiTheme="minorHAnsi" w:cstheme="minorHAnsi"/>
          <w:i/>
        </w:rPr>
        <w:t>schodkem než v</w:t>
      </w:r>
      <w:r w:rsidR="007872B2" w:rsidRPr="00D65E6D">
        <w:rPr>
          <w:rFonts w:asciiTheme="minorHAnsi" w:hAnsiTheme="minorHAnsi" w:cstheme="minorHAnsi"/>
          <w:i/>
        </w:rPr>
        <w:t> roce 201</w:t>
      </w:r>
      <w:r w:rsidR="009E1537">
        <w:rPr>
          <w:rFonts w:asciiTheme="minorHAnsi" w:hAnsiTheme="minorHAnsi" w:cstheme="minorHAnsi"/>
          <w:i/>
        </w:rPr>
        <w:t>9</w:t>
      </w:r>
      <w:r w:rsidR="007872B2" w:rsidRPr="00D65E6D">
        <w:rPr>
          <w:rFonts w:asciiTheme="minorHAnsi" w:hAnsiTheme="minorHAnsi" w:cstheme="minorHAnsi"/>
          <w:i/>
        </w:rPr>
        <w:t xml:space="preserve">, což je způsobeno především navýšením mezd a odvodů. </w:t>
      </w:r>
    </w:p>
    <w:p w:rsidR="00404122" w:rsidRPr="00D65E6D" w:rsidRDefault="00404122" w:rsidP="00014E14">
      <w:pPr>
        <w:rPr>
          <w:rFonts w:asciiTheme="minorHAnsi" w:hAnsiTheme="minorHAnsi" w:cstheme="minorHAnsi"/>
        </w:rPr>
      </w:pPr>
    </w:p>
    <w:p w:rsidR="006A28FD" w:rsidRPr="00D65E6D" w:rsidRDefault="006A28FD" w:rsidP="00014E14">
      <w:pPr>
        <w:rPr>
          <w:rFonts w:asciiTheme="minorHAnsi" w:hAnsiTheme="minorHAnsi" w:cstheme="minorHAnsi"/>
        </w:rPr>
      </w:pPr>
    </w:p>
    <w:p w:rsidR="002A2DB6" w:rsidRPr="00D65E6D" w:rsidRDefault="005F2DC8" w:rsidP="00014E14">
      <w:pPr>
        <w:pStyle w:val="Nadpis2"/>
        <w:rPr>
          <w:rFonts w:asciiTheme="minorHAnsi" w:hAnsiTheme="minorHAnsi" w:cstheme="minorHAnsi"/>
        </w:rPr>
      </w:pPr>
      <w:bookmarkStart w:id="137" w:name="_Toc70406290"/>
      <w:r w:rsidRPr="00D65E6D">
        <w:rPr>
          <w:rFonts w:asciiTheme="minorHAnsi" w:hAnsiTheme="minorHAnsi" w:cstheme="minorHAnsi"/>
        </w:rPr>
        <w:lastRenderedPageBreak/>
        <w:t>D</w:t>
      </w:r>
      <w:r w:rsidR="002A2DB6" w:rsidRPr="00D65E6D">
        <w:rPr>
          <w:rFonts w:asciiTheme="minorHAnsi" w:hAnsiTheme="minorHAnsi" w:cstheme="minorHAnsi"/>
        </w:rPr>
        <w:t>ům kultury Vizovice</w:t>
      </w:r>
      <w:bookmarkEnd w:id="137"/>
    </w:p>
    <w:p w:rsidR="002A2DB6" w:rsidRPr="00D65E6D" w:rsidRDefault="002A2DB6" w:rsidP="00E44175">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38" w:name="_Toc70406291"/>
      <w:r w:rsidRPr="00D65E6D">
        <w:rPr>
          <w:rFonts w:asciiTheme="minorHAnsi" w:hAnsiTheme="minorHAnsi" w:cstheme="minorHAnsi"/>
        </w:rPr>
        <w:t>Charakteristika organizační složky a základní údaje za rok 20</w:t>
      </w:r>
      <w:r w:rsidR="000A11A4">
        <w:rPr>
          <w:rFonts w:asciiTheme="minorHAnsi" w:hAnsiTheme="minorHAnsi" w:cstheme="minorHAnsi"/>
        </w:rPr>
        <w:t>20</w:t>
      </w:r>
      <w:bookmarkEnd w:id="138"/>
    </w:p>
    <w:p w:rsidR="00CA155C" w:rsidRPr="00D65E6D" w:rsidRDefault="00CA155C" w:rsidP="00014E14">
      <w:pPr>
        <w:rPr>
          <w:rFonts w:asciiTheme="minorHAnsi" w:hAnsiTheme="minorHAnsi" w:cstheme="minorHAnsi"/>
        </w:rPr>
      </w:pPr>
      <w:r w:rsidRPr="00D65E6D">
        <w:rPr>
          <w:rFonts w:asciiTheme="minorHAnsi" w:hAnsiTheme="minorHAnsi" w:cstheme="minorHAnsi"/>
        </w:rPr>
        <w:t>Dům kultury Vizovice byl zřízen usnesením zastupitelstva jako organizační složka města. Sídlem organizační složky je budova č.</w:t>
      </w:r>
      <w:r w:rsidR="006221FE" w:rsidRPr="00D65E6D">
        <w:rPr>
          <w:rFonts w:asciiTheme="minorHAnsi" w:hAnsiTheme="minorHAnsi" w:cstheme="minorHAnsi"/>
        </w:rPr>
        <w:t xml:space="preserve"> </w:t>
      </w:r>
      <w:r w:rsidRPr="00D65E6D">
        <w:rPr>
          <w:rFonts w:asciiTheme="minorHAnsi" w:hAnsiTheme="minorHAnsi" w:cstheme="minorHAnsi"/>
        </w:rPr>
        <w:t xml:space="preserve">p. 1007, Masarykovo nám., Vizovice. Dům kultury byl zřízen jako účelové zařízení Města Vizovice bez právní subjektivity. Jeho identifikační číslo je shodné s identifikačním číslem města. Součástí Domu kultury je i Informační centrum sloužící pro veřejnost. Dům kultury hospodaří podle rozpočtu, který je součástí rozpočtu Města Vizovice, </w:t>
      </w:r>
      <w:r w:rsidR="00501EA0" w:rsidRPr="00D65E6D">
        <w:rPr>
          <w:rFonts w:asciiTheme="minorHAnsi" w:hAnsiTheme="minorHAnsi" w:cstheme="minorHAnsi"/>
        </w:rPr>
        <w:t xml:space="preserve">hospodaří </w:t>
      </w:r>
      <w:r w:rsidRPr="00D65E6D">
        <w:rPr>
          <w:rFonts w:asciiTheme="minorHAnsi" w:hAnsiTheme="minorHAnsi" w:cstheme="minorHAnsi"/>
        </w:rPr>
        <w:t>jménem zř</w:t>
      </w:r>
      <w:r w:rsidR="00E40805" w:rsidRPr="00D65E6D">
        <w:rPr>
          <w:rFonts w:asciiTheme="minorHAnsi" w:hAnsiTheme="minorHAnsi" w:cstheme="minorHAnsi"/>
        </w:rPr>
        <w:t>i</w:t>
      </w:r>
      <w:r w:rsidRPr="00D65E6D">
        <w:rPr>
          <w:rFonts w:asciiTheme="minorHAnsi" w:hAnsiTheme="minorHAnsi" w:cstheme="minorHAnsi"/>
        </w:rPr>
        <w:t>zovatele a není účetní jednotkou, nemá samostatný bankovní účet. Organizační jednotka zabezpečuje inventarizaci majetku svěřeného do užívání.</w:t>
      </w:r>
    </w:p>
    <w:p w:rsidR="009A3527" w:rsidRPr="00D65E6D" w:rsidRDefault="00CA155C" w:rsidP="00014E14">
      <w:pPr>
        <w:rPr>
          <w:rFonts w:asciiTheme="minorHAnsi" w:hAnsiTheme="minorHAnsi" w:cstheme="minorHAnsi"/>
        </w:rPr>
      </w:pPr>
      <w:r w:rsidRPr="00D65E6D">
        <w:rPr>
          <w:rFonts w:asciiTheme="minorHAnsi" w:hAnsiTheme="minorHAnsi" w:cstheme="minorHAnsi"/>
        </w:rPr>
        <w:t>Dům kultury pořádá kulturní produkce zabezpečované vlastními či hostujícími soubory, organizuje zájmovou činnost, pořádá kurzy, přednášky, besedy, výuky jazyků, výstavy, umožňuje pořádání akcí společenské zábavy, poskytuje sál a další místnosti pro pořádání různých akcí za odpovídající úhradu.</w:t>
      </w:r>
    </w:p>
    <w:p w:rsidR="009A3527" w:rsidRPr="00D65E6D" w:rsidRDefault="009A3527" w:rsidP="00014E14">
      <w:pPr>
        <w:rPr>
          <w:rFonts w:asciiTheme="minorHAnsi" w:hAnsiTheme="minorHAnsi" w:cstheme="minorHAnsi"/>
        </w:rPr>
      </w:pPr>
      <w:r w:rsidRPr="00D65E6D">
        <w:rPr>
          <w:rFonts w:asciiTheme="minorHAnsi" w:hAnsiTheme="minorHAnsi" w:cstheme="minorHAnsi"/>
        </w:rPr>
        <w:t xml:space="preserve">Dům kultury má 2 zaměstnance na plný úvazek, v informačním centru je </w:t>
      </w:r>
      <w:r w:rsidR="00501EA0" w:rsidRPr="00D65E6D">
        <w:rPr>
          <w:rFonts w:asciiTheme="minorHAnsi" w:hAnsiTheme="minorHAnsi" w:cstheme="minorHAnsi"/>
        </w:rPr>
        <w:t xml:space="preserve">zaměstnán </w:t>
      </w:r>
      <w:r w:rsidRPr="00D65E6D">
        <w:rPr>
          <w:rFonts w:asciiTheme="minorHAnsi" w:hAnsiTheme="minorHAnsi" w:cstheme="minorHAnsi"/>
        </w:rPr>
        <w:t>1</w:t>
      </w:r>
      <w:r w:rsidR="004C7768" w:rsidRPr="00D65E6D">
        <w:rPr>
          <w:rFonts w:asciiTheme="minorHAnsi" w:hAnsiTheme="minorHAnsi" w:cstheme="minorHAnsi"/>
        </w:rPr>
        <w:t xml:space="preserve"> </w:t>
      </w:r>
      <w:r w:rsidRPr="00D65E6D">
        <w:rPr>
          <w:rFonts w:asciiTheme="minorHAnsi" w:hAnsiTheme="minorHAnsi" w:cstheme="minorHAnsi"/>
        </w:rPr>
        <w:t>pracovník</w:t>
      </w:r>
      <w:r w:rsidR="006221FE" w:rsidRPr="00D65E6D">
        <w:rPr>
          <w:rFonts w:asciiTheme="minorHAnsi" w:hAnsiTheme="minorHAnsi" w:cstheme="minorHAnsi"/>
        </w:rPr>
        <w:t xml:space="preserve"> na plný úvazek</w:t>
      </w:r>
      <w:r w:rsidRPr="00D65E6D">
        <w:rPr>
          <w:rFonts w:asciiTheme="minorHAnsi" w:hAnsiTheme="minorHAnsi" w:cstheme="minorHAnsi"/>
        </w:rPr>
        <w:t>. V případě potřeby jsou zaměstnávání pracovníci na dohodu o provedení práce nebo dohodu o pracovní činnosti (přes letní sezónu v informačním centru, podle počtu kurzů, podle počtu akcí apod.</w:t>
      </w:r>
      <w:r w:rsidR="000A11A4">
        <w:rPr>
          <w:rFonts w:asciiTheme="minorHAnsi" w:hAnsiTheme="minorHAnsi" w:cstheme="minorHAnsi"/>
        </w:rPr>
        <w:t>)</w:t>
      </w:r>
      <w:r w:rsidRPr="00D65E6D">
        <w:rPr>
          <w:rFonts w:asciiTheme="minorHAnsi" w:hAnsiTheme="minorHAnsi" w:cstheme="minorHAnsi"/>
        </w:rPr>
        <w:t xml:space="preserve">. </w:t>
      </w:r>
    </w:p>
    <w:p w:rsidR="003B1399" w:rsidRDefault="00C27DD9" w:rsidP="00014E14">
      <w:pPr>
        <w:rPr>
          <w:rFonts w:asciiTheme="minorHAnsi" w:hAnsiTheme="minorHAnsi" w:cstheme="minorHAnsi"/>
        </w:rPr>
      </w:pPr>
      <w:r w:rsidRPr="00D65E6D">
        <w:rPr>
          <w:rFonts w:asciiTheme="minorHAnsi" w:hAnsiTheme="minorHAnsi" w:cstheme="minorHAnsi"/>
        </w:rPr>
        <w:t>V roce 20</w:t>
      </w:r>
      <w:r w:rsidR="003B1399">
        <w:rPr>
          <w:rFonts w:asciiTheme="minorHAnsi" w:hAnsiTheme="minorHAnsi" w:cstheme="minorHAnsi"/>
        </w:rPr>
        <w:t>20</w:t>
      </w:r>
      <w:r w:rsidR="002A2DB6" w:rsidRPr="00D65E6D">
        <w:rPr>
          <w:rFonts w:asciiTheme="minorHAnsi" w:hAnsiTheme="minorHAnsi" w:cstheme="minorHAnsi"/>
        </w:rPr>
        <w:t xml:space="preserve"> bylo touto organizační složkou uspořádáno</w:t>
      </w:r>
      <w:r w:rsidR="003B1399">
        <w:rPr>
          <w:rFonts w:asciiTheme="minorHAnsi" w:hAnsiTheme="minorHAnsi" w:cstheme="minorHAnsi"/>
        </w:rPr>
        <w:t xml:space="preserve"> pouze</w:t>
      </w:r>
      <w:r w:rsidR="009A3527" w:rsidRPr="00D65E6D">
        <w:rPr>
          <w:rFonts w:asciiTheme="minorHAnsi" w:hAnsiTheme="minorHAnsi" w:cstheme="minorHAnsi"/>
        </w:rPr>
        <w:t xml:space="preserve"> </w:t>
      </w:r>
      <w:r w:rsidR="003B1399">
        <w:rPr>
          <w:rFonts w:asciiTheme="minorHAnsi" w:hAnsiTheme="minorHAnsi" w:cstheme="minorHAnsi"/>
        </w:rPr>
        <w:t xml:space="preserve">70 akcí, přičemž 63 akcí muselo být zrušeno kvůli pandemii </w:t>
      </w:r>
      <w:proofErr w:type="spellStart"/>
      <w:r w:rsidR="003B1399">
        <w:rPr>
          <w:rFonts w:asciiTheme="minorHAnsi" w:hAnsiTheme="minorHAnsi" w:cstheme="minorHAnsi"/>
        </w:rPr>
        <w:t>koronaviru</w:t>
      </w:r>
      <w:proofErr w:type="spellEnd"/>
      <w:r w:rsidR="003B1399">
        <w:rPr>
          <w:rFonts w:asciiTheme="minorHAnsi" w:hAnsiTheme="minorHAnsi" w:cstheme="minorHAnsi"/>
        </w:rPr>
        <w:t xml:space="preserve">. V roce 2019 bylo uspořádáno </w:t>
      </w:r>
      <w:r w:rsidR="00D04580" w:rsidRPr="00D65E6D">
        <w:rPr>
          <w:rFonts w:asciiTheme="minorHAnsi" w:hAnsiTheme="minorHAnsi" w:cstheme="minorHAnsi"/>
        </w:rPr>
        <w:t>156 akcí</w:t>
      </w:r>
      <w:r w:rsidR="003B1399">
        <w:rPr>
          <w:rFonts w:asciiTheme="minorHAnsi" w:hAnsiTheme="minorHAnsi" w:cstheme="minorHAnsi"/>
        </w:rPr>
        <w:t xml:space="preserve">, </w:t>
      </w:r>
      <w:r w:rsidR="00D04580" w:rsidRPr="00D65E6D">
        <w:rPr>
          <w:rFonts w:asciiTheme="minorHAnsi" w:hAnsiTheme="minorHAnsi" w:cstheme="minorHAnsi"/>
        </w:rPr>
        <w:t xml:space="preserve">v roce 2018 to bylo </w:t>
      </w:r>
      <w:r w:rsidR="006221FE" w:rsidRPr="00D65E6D">
        <w:rPr>
          <w:rFonts w:asciiTheme="minorHAnsi" w:hAnsiTheme="minorHAnsi" w:cstheme="minorHAnsi"/>
        </w:rPr>
        <w:t>145 akcí</w:t>
      </w:r>
      <w:r w:rsidR="00D04580" w:rsidRPr="00D65E6D">
        <w:rPr>
          <w:rFonts w:asciiTheme="minorHAnsi" w:hAnsiTheme="minorHAnsi" w:cstheme="minorHAnsi"/>
        </w:rPr>
        <w:t xml:space="preserve">, </w:t>
      </w:r>
      <w:r w:rsidR="006221FE" w:rsidRPr="00D65E6D">
        <w:rPr>
          <w:rFonts w:asciiTheme="minorHAnsi" w:hAnsiTheme="minorHAnsi" w:cstheme="minorHAnsi"/>
        </w:rPr>
        <w:t xml:space="preserve">v roce </w:t>
      </w:r>
      <w:proofErr w:type="gramStart"/>
      <w:r w:rsidR="006221FE" w:rsidRPr="00D65E6D">
        <w:rPr>
          <w:rFonts w:asciiTheme="minorHAnsi" w:hAnsiTheme="minorHAnsi" w:cstheme="minorHAnsi"/>
        </w:rPr>
        <w:t>2017</w:t>
      </w:r>
      <w:r w:rsidR="00D04580" w:rsidRPr="00D65E6D">
        <w:rPr>
          <w:rFonts w:asciiTheme="minorHAnsi" w:hAnsiTheme="minorHAnsi" w:cstheme="minorHAnsi"/>
        </w:rPr>
        <w:t xml:space="preserve"> - </w:t>
      </w:r>
      <w:r w:rsidR="006221FE" w:rsidRPr="00D65E6D">
        <w:rPr>
          <w:rFonts w:asciiTheme="minorHAnsi" w:hAnsiTheme="minorHAnsi" w:cstheme="minorHAnsi"/>
        </w:rPr>
        <w:t>92</w:t>
      </w:r>
      <w:proofErr w:type="gramEnd"/>
      <w:r w:rsidR="006221FE" w:rsidRPr="00D65E6D">
        <w:rPr>
          <w:rFonts w:asciiTheme="minorHAnsi" w:hAnsiTheme="minorHAnsi" w:cstheme="minorHAnsi"/>
        </w:rPr>
        <w:t xml:space="preserve"> akcí, v roce 2016 - </w:t>
      </w:r>
      <w:r w:rsidR="004C7768" w:rsidRPr="00D65E6D">
        <w:rPr>
          <w:rFonts w:asciiTheme="minorHAnsi" w:hAnsiTheme="minorHAnsi" w:cstheme="minorHAnsi"/>
        </w:rPr>
        <w:t>80 akcí</w:t>
      </w:r>
      <w:r w:rsidR="006221FE" w:rsidRPr="00D65E6D">
        <w:rPr>
          <w:rFonts w:asciiTheme="minorHAnsi" w:hAnsiTheme="minorHAnsi" w:cstheme="minorHAnsi"/>
        </w:rPr>
        <w:t xml:space="preserve">, </w:t>
      </w:r>
      <w:r w:rsidR="004C7768" w:rsidRPr="00D65E6D">
        <w:rPr>
          <w:rFonts w:asciiTheme="minorHAnsi" w:hAnsiTheme="minorHAnsi" w:cstheme="minorHAnsi"/>
        </w:rPr>
        <w:t xml:space="preserve">v roce 2015 to bylo </w:t>
      </w:r>
      <w:r w:rsidR="009A3527" w:rsidRPr="00D65E6D">
        <w:rPr>
          <w:rFonts w:asciiTheme="minorHAnsi" w:hAnsiTheme="minorHAnsi" w:cstheme="minorHAnsi"/>
        </w:rPr>
        <w:t>132 akcí</w:t>
      </w:r>
      <w:r w:rsidR="006221FE" w:rsidRPr="00D65E6D">
        <w:rPr>
          <w:rFonts w:asciiTheme="minorHAnsi" w:hAnsiTheme="minorHAnsi" w:cstheme="minorHAnsi"/>
        </w:rPr>
        <w:t xml:space="preserve"> a v roce 2014 – 118 akcí</w:t>
      </w:r>
      <w:r w:rsidR="004C7768" w:rsidRPr="00D65E6D">
        <w:rPr>
          <w:rFonts w:asciiTheme="minorHAnsi" w:hAnsiTheme="minorHAnsi" w:cstheme="minorHAnsi"/>
        </w:rPr>
        <w:t xml:space="preserve">. </w:t>
      </w:r>
      <w:r w:rsidR="00D04580" w:rsidRPr="00D65E6D">
        <w:rPr>
          <w:rFonts w:asciiTheme="minorHAnsi" w:hAnsiTheme="minorHAnsi" w:cstheme="minorHAnsi"/>
        </w:rPr>
        <w:t xml:space="preserve"> J</w:t>
      </w:r>
      <w:r w:rsidR="004C7768" w:rsidRPr="00D65E6D">
        <w:rPr>
          <w:rFonts w:asciiTheme="minorHAnsi" w:hAnsiTheme="minorHAnsi" w:cstheme="minorHAnsi"/>
        </w:rPr>
        <w:t>de především o</w:t>
      </w:r>
      <w:r w:rsidR="009A3527" w:rsidRPr="00D65E6D">
        <w:rPr>
          <w:rFonts w:asciiTheme="minorHAnsi" w:hAnsiTheme="minorHAnsi" w:cstheme="minorHAnsi"/>
        </w:rPr>
        <w:t xml:space="preserve"> výstavy, divadla, přednášky, koncerty apod.</w:t>
      </w:r>
      <w:r w:rsidR="004C7768" w:rsidRPr="00D65E6D">
        <w:rPr>
          <w:rFonts w:asciiTheme="minorHAnsi" w:hAnsiTheme="minorHAnsi" w:cstheme="minorHAnsi"/>
        </w:rPr>
        <w:t xml:space="preserve"> </w:t>
      </w:r>
    </w:p>
    <w:p w:rsidR="00AE4332" w:rsidRDefault="00AE4332" w:rsidP="003B1399">
      <w:pPr>
        <w:rPr>
          <w:rFonts w:asciiTheme="minorHAnsi" w:hAnsiTheme="minorHAnsi" w:cstheme="minorHAnsi"/>
          <w:b/>
          <w:i/>
        </w:rPr>
      </w:pPr>
    </w:p>
    <w:p w:rsidR="003B1399" w:rsidRPr="00AE4332" w:rsidRDefault="003B1399" w:rsidP="003B1399">
      <w:pPr>
        <w:rPr>
          <w:rFonts w:asciiTheme="minorHAnsi" w:hAnsiTheme="minorHAnsi" w:cstheme="minorHAnsi"/>
          <w:b/>
          <w:i/>
        </w:rPr>
      </w:pPr>
      <w:r w:rsidRPr="00AE4332">
        <w:rPr>
          <w:rFonts w:asciiTheme="minorHAnsi" w:hAnsiTheme="minorHAnsi" w:cstheme="minorHAnsi"/>
          <w:b/>
          <w:i/>
        </w:rPr>
        <w:t>Uskutečněné akce a počty návštěvníků v Domě kultury</w:t>
      </w:r>
    </w:p>
    <w:tbl>
      <w:tblPr>
        <w:tblW w:w="9238" w:type="dxa"/>
        <w:tblInd w:w="-294" w:type="dxa"/>
        <w:tblCellMar>
          <w:left w:w="70" w:type="dxa"/>
          <w:right w:w="70" w:type="dxa"/>
        </w:tblCellMar>
        <w:tblLook w:val="04A0" w:firstRow="1" w:lastRow="0" w:firstColumn="1" w:lastColumn="0" w:noHBand="0" w:noVBand="1"/>
      </w:tblPr>
      <w:tblGrid>
        <w:gridCol w:w="2054"/>
        <w:gridCol w:w="2106"/>
        <w:gridCol w:w="867"/>
        <w:gridCol w:w="1331"/>
        <w:gridCol w:w="1680"/>
        <w:gridCol w:w="1200"/>
      </w:tblGrid>
      <w:tr w:rsidR="003B1399" w:rsidRPr="003B1399" w:rsidTr="00AE4332">
        <w:trPr>
          <w:trHeight w:val="747"/>
        </w:trPr>
        <w:tc>
          <w:tcPr>
            <w:tcW w:w="2054" w:type="dxa"/>
            <w:tcBorders>
              <w:top w:val="single" w:sz="8" w:space="0" w:color="auto"/>
              <w:left w:val="single" w:sz="8" w:space="0" w:color="auto"/>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2106" w:type="dxa"/>
            <w:tcBorders>
              <w:top w:val="single" w:sz="8" w:space="0" w:color="auto"/>
              <w:left w:val="nil"/>
              <w:bottom w:val="single" w:sz="8" w:space="0" w:color="auto"/>
              <w:right w:val="single" w:sz="8" w:space="0" w:color="auto"/>
            </w:tcBorders>
            <w:vAlign w:val="bottom"/>
            <w:hideMark/>
          </w:tcPr>
          <w:p w:rsidR="003B1399" w:rsidRPr="003B1399" w:rsidRDefault="00AE4332" w:rsidP="003B1399">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očet akcí pořádaných Domem kultury</w:t>
            </w:r>
          </w:p>
        </w:tc>
        <w:tc>
          <w:tcPr>
            <w:tcW w:w="867" w:type="dxa"/>
            <w:tcBorders>
              <w:top w:val="single" w:sz="8"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očet cizích akcí</w:t>
            </w:r>
          </w:p>
        </w:tc>
        <w:tc>
          <w:tcPr>
            <w:tcW w:w="1331" w:type="dxa"/>
            <w:tcBorders>
              <w:top w:val="single" w:sz="8"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C</w:t>
            </w:r>
            <w:r w:rsidR="003B1399" w:rsidRPr="003B1399">
              <w:rPr>
                <w:rFonts w:asciiTheme="minorHAnsi" w:hAnsiTheme="minorHAnsi" w:cstheme="minorHAnsi"/>
                <w:color w:val="000000"/>
                <w:sz w:val="18"/>
                <w:szCs w:val="18"/>
              </w:rPr>
              <w:t xml:space="preserve">elkem jednorázových akcí </w:t>
            </w:r>
          </w:p>
        </w:tc>
        <w:tc>
          <w:tcPr>
            <w:tcW w:w="1680" w:type="dxa"/>
            <w:tcBorders>
              <w:top w:val="single" w:sz="8"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očet opakujících se akcí-kurzy</w:t>
            </w:r>
          </w:p>
        </w:tc>
        <w:tc>
          <w:tcPr>
            <w:tcW w:w="1200" w:type="dxa"/>
            <w:tcBorders>
              <w:top w:val="single" w:sz="8"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 xml:space="preserve">očty akcí zrušených </w:t>
            </w:r>
            <w:proofErr w:type="spellStart"/>
            <w:r w:rsidR="003B1399" w:rsidRPr="003B1399">
              <w:rPr>
                <w:rFonts w:asciiTheme="minorHAnsi" w:hAnsiTheme="minorHAnsi" w:cstheme="minorHAnsi"/>
                <w:color w:val="000000"/>
                <w:sz w:val="18"/>
                <w:szCs w:val="18"/>
              </w:rPr>
              <w:t>covid</w:t>
            </w:r>
            <w:proofErr w:type="spellEnd"/>
            <w:r w:rsidR="003B1399" w:rsidRPr="003B1399">
              <w:rPr>
                <w:rFonts w:asciiTheme="minorHAnsi" w:hAnsiTheme="minorHAnsi" w:cstheme="minorHAnsi"/>
                <w:color w:val="000000"/>
                <w:sz w:val="18"/>
                <w:szCs w:val="18"/>
              </w:rPr>
              <w:t xml:space="preserve"> 19</w:t>
            </w:r>
          </w:p>
        </w:tc>
      </w:tr>
      <w:tr w:rsidR="00AE4332" w:rsidRPr="003B1399" w:rsidTr="00546279">
        <w:trPr>
          <w:trHeight w:val="350"/>
        </w:trPr>
        <w:tc>
          <w:tcPr>
            <w:tcW w:w="2054" w:type="dxa"/>
            <w:tcBorders>
              <w:top w:val="nil"/>
              <w:left w:val="single" w:sz="8" w:space="0" w:color="auto"/>
              <w:bottom w:val="nil"/>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rok 2020</w:t>
            </w:r>
          </w:p>
        </w:tc>
        <w:tc>
          <w:tcPr>
            <w:tcW w:w="2106" w:type="dxa"/>
            <w:tcBorders>
              <w:top w:val="nil"/>
              <w:left w:val="nil"/>
              <w:bottom w:val="nil"/>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37</w:t>
            </w:r>
          </w:p>
        </w:tc>
        <w:tc>
          <w:tcPr>
            <w:tcW w:w="867" w:type="dxa"/>
            <w:tcBorders>
              <w:top w:val="nil"/>
              <w:left w:val="nil"/>
              <w:bottom w:val="nil"/>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33</w:t>
            </w:r>
          </w:p>
        </w:tc>
        <w:tc>
          <w:tcPr>
            <w:tcW w:w="1331" w:type="dxa"/>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70</w:t>
            </w:r>
          </w:p>
        </w:tc>
        <w:tc>
          <w:tcPr>
            <w:tcW w:w="1680" w:type="dxa"/>
            <w:vMerge w:val="restart"/>
            <w:tcBorders>
              <w:top w:val="nil"/>
              <w:left w:val="single" w:sz="8" w:space="0" w:color="auto"/>
              <w:right w:val="single" w:sz="8" w:space="0" w:color="auto"/>
            </w:tcBorders>
            <w:vAlign w:val="bottom"/>
            <w:hideMark/>
          </w:tcPr>
          <w:p w:rsidR="00AE4332" w:rsidRPr="003B1399" w:rsidRDefault="00AE4332" w:rsidP="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Pr="003B1399">
              <w:rPr>
                <w:rFonts w:asciiTheme="minorHAnsi" w:hAnsiTheme="minorHAnsi" w:cstheme="minorHAnsi"/>
                <w:color w:val="000000"/>
                <w:sz w:val="18"/>
                <w:szCs w:val="18"/>
              </w:rPr>
              <w:t xml:space="preserve">2 x týdně – zrušeno </w:t>
            </w:r>
            <w:proofErr w:type="spellStart"/>
            <w:r w:rsidRPr="003B1399">
              <w:rPr>
                <w:rFonts w:asciiTheme="minorHAnsi" w:hAnsiTheme="minorHAnsi" w:cstheme="minorHAnsi"/>
                <w:color w:val="000000"/>
                <w:sz w:val="18"/>
                <w:szCs w:val="18"/>
              </w:rPr>
              <w:t>Covid</w:t>
            </w:r>
            <w:proofErr w:type="spellEnd"/>
            <w:r w:rsidRPr="003B1399">
              <w:rPr>
                <w:rFonts w:asciiTheme="minorHAnsi" w:hAnsiTheme="minorHAnsi" w:cstheme="minorHAnsi"/>
                <w:color w:val="000000"/>
                <w:sz w:val="18"/>
                <w:szCs w:val="18"/>
              </w:rPr>
              <w:t xml:space="preserve"> 19 </w:t>
            </w:r>
          </w:p>
        </w:tc>
        <w:tc>
          <w:tcPr>
            <w:tcW w:w="1200" w:type="dxa"/>
            <w:tcBorders>
              <w:top w:val="nil"/>
              <w:left w:val="nil"/>
              <w:bottom w:val="nil"/>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63</w:t>
            </w:r>
          </w:p>
        </w:tc>
      </w:tr>
      <w:tr w:rsidR="00AE4332" w:rsidRPr="003B1399" w:rsidTr="00546279">
        <w:trPr>
          <w:trHeight w:val="80"/>
        </w:trPr>
        <w:tc>
          <w:tcPr>
            <w:tcW w:w="2054" w:type="dxa"/>
            <w:tcBorders>
              <w:top w:val="nil"/>
              <w:left w:val="single" w:sz="8" w:space="0" w:color="auto"/>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počet návštěvníků</w:t>
            </w:r>
          </w:p>
        </w:tc>
        <w:tc>
          <w:tcPr>
            <w:tcW w:w="2106" w:type="dxa"/>
            <w:tcBorders>
              <w:top w:val="nil"/>
              <w:left w:val="nil"/>
              <w:bottom w:val="single" w:sz="8" w:space="0" w:color="auto"/>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7 517</w:t>
            </w:r>
          </w:p>
        </w:tc>
        <w:tc>
          <w:tcPr>
            <w:tcW w:w="867" w:type="dxa"/>
            <w:tcBorders>
              <w:top w:val="nil"/>
              <w:left w:val="nil"/>
              <w:bottom w:val="single" w:sz="8" w:space="0" w:color="auto"/>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331" w:type="dxa"/>
            <w:tcBorders>
              <w:top w:val="nil"/>
              <w:left w:val="nil"/>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680" w:type="dxa"/>
            <w:vMerge/>
            <w:tcBorders>
              <w:left w:val="single" w:sz="8" w:space="0" w:color="auto"/>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p>
        </w:tc>
        <w:tc>
          <w:tcPr>
            <w:tcW w:w="1200" w:type="dxa"/>
            <w:tcBorders>
              <w:top w:val="nil"/>
              <w:left w:val="nil"/>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r>
      <w:tr w:rsidR="003B1399" w:rsidRPr="003B1399" w:rsidTr="00AE4332">
        <w:trPr>
          <w:trHeight w:val="491"/>
        </w:trPr>
        <w:tc>
          <w:tcPr>
            <w:tcW w:w="2054" w:type="dxa"/>
            <w:tcBorders>
              <w:top w:val="nil"/>
              <w:left w:val="single" w:sz="8" w:space="0" w:color="auto"/>
              <w:bottom w:val="nil"/>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rok 2019</w:t>
            </w:r>
          </w:p>
        </w:tc>
        <w:tc>
          <w:tcPr>
            <w:tcW w:w="2106"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71</w:t>
            </w:r>
          </w:p>
        </w:tc>
        <w:tc>
          <w:tcPr>
            <w:tcW w:w="867"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63</w:t>
            </w:r>
          </w:p>
        </w:tc>
        <w:tc>
          <w:tcPr>
            <w:tcW w:w="1331" w:type="dxa"/>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134</w:t>
            </w:r>
          </w:p>
        </w:tc>
        <w:tc>
          <w:tcPr>
            <w:tcW w:w="1680" w:type="dxa"/>
            <w:tcBorders>
              <w:top w:val="nil"/>
              <w:left w:val="single" w:sz="8" w:space="0" w:color="auto"/>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4 x týdně</w:t>
            </w:r>
          </w:p>
        </w:tc>
        <w:tc>
          <w:tcPr>
            <w:tcW w:w="1200" w:type="dxa"/>
            <w:tcBorders>
              <w:top w:val="nil"/>
              <w:left w:val="nil"/>
              <w:bottom w:val="nil"/>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r>
      <w:tr w:rsidR="003B1399" w:rsidRPr="003B1399" w:rsidTr="00AE4332">
        <w:trPr>
          <w:trHeight w:val="80"/>
        </w:trPr>
        <w:tc>
          <w:tcPr>
            <w:tcW w:w="2054" w:type="dxa"/>
            <w:tcBorders>
              <w:top w:val="nil"/>
              <w:left w:val="single" w:sz="8" w:space="0" w:color="auto"/>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počet návštěvníků</w:t>
            </w:r>
          </w:p>
        </w:tc>
        <w:tc>
          <w:tcPr>
            <w:tcW w:w="2106"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16 484</w:t>
            </w:r>
          </w:p>
        </w:tc>
        <w:tc>
          <w:tcPr>
            <w:tcW w:w="867"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331" w:type="dxa"/>
            <w:tcBorders>
              <w:top w:val="nil"/>
              <w:left w:val="nil"/>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680"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200" w:type="dxa"/>
            <w:tcBorders>
              <w:top w:val="nil"/>
              <w:left w:val="nil"/>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r w:rsidR="00AE4332">
              <w:rPr>
                <w:rFonts w:asciiTheme="minorHAnsi" w:hAnsiTheme="minorHAnsi" w:cstheme="minorHAnsi"/>
                <w:color w:val="000000"/>
                <w:sz w:val="18"/>
                <w:szCs w:val="18"/>
              </w:rPr>
              <w:t xml:space="preserve">         ----</w:t>
            </w:r>
          </w:p>
        </w:tc>
      </w:tr>
      <w:tr w:rsidR="003B1399" w:rsidRPr="003B1399" w:rsidTr="00AE4332">
        <w:trPr>
          <w:trHeight w:val="491"/>
        </w:trPr>
        <w:tc>
          <w:tcPr>
            <w:tcW w:w="2054" w:type="dxa"/>
            <w:tcBorders>
              <w:top w:val="nil"/>
              <w:left w:val="single" w:sz="8" w:space="0" w:color="auto"/>
              <w:bottom w:val="nil"/>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rok 2018</w:t>
            </w:r>
          </w:p>
        </w:tc>
        <w:tc>
          <w:tcPr>
            <w:tcW w:w="2106"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78</w:t>
            </w:r>
          </w:p>
        </w:tc>
        <w:tc>
          <w:tcPr>
            <w:tcW w:w="867"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56</w:t>
            </w:r>
          </w:p>
        </w:tc>
        <w:tc>
          <w:tcPr>
            <w:tcW w:w="1331" w:type="dxa"/>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134</w:t>
            </w:r>
          </w:p>
        </w:tc>
        <w:tc>
          <w:tcPr>
            <w:tcW w:w="1680" w:type="dxa"/>
            <w:tcBorders>
              <w:top w:val="nil"/>
              <w:left w:val="single" w:sz="8" w:space="0" w:color="auto"/>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xml:space="preserve">3 x týdně </w:t>
            </w:r>
          </w:p>
        </w:tc>
        <w:tc>
          <w:tcPr>
            <w:tcW w:w="1200" w:type="dxa"/>
            <w:tcBorders>
              <w:top w:val="nil"/>
              <w:left w:val="nil"/>
              <w:bottom w:val="nil"/>
              <w:right w:val="single" w:sz="8" w:space="0" w:color="auto"/>
            </w:tcBorders>
            <w:noWrap/>
            <w:vAlign w:val="bottom"/>
            <w:hideMark/>
          </w:tcPr>
          <w:p w:rsidR="003B1399" w:rsidRPr="00AE4332" w:rsidRDefault="00AE4332" w:rsidP="00AE4332">
            <w:pPr>
              <w:pStyle w:val="Odstavecseseznamem"/>
              <w:ind w:left="420"/>
              <w:rPr>
                <w:rFonts w:asciiTheme="minorHAnsi" w:hAnsiTheme="minorHAnsi" w:cstheme="minorHAnsi"/>
                <w:color w:val="000000"/>
                <w:sz w:val="18"/>
                <w:szCs w:val="18"/>
              </w:rPr>
            </w:pPr>
            <w:r>
              <w:rPr>
                <w:rFonts w:asciiTheme="minorHAnsi" w:hAnsiTheme="minorHAnsi" w:cstheme="minorHAnsi"/>
                <w:color w:val="000000"/>
                <w:sz w:val="18"/>
                <w:szCs w:val="18"/>
              </w:rPr>
              <w:t>-</w:t>
            </w:r>
            <w:r w:rsidRPr="00AE4332">
              <w:rPr>
                <w:rFonts w:asciiTheme="minorHAnsi" w:hAnsiTheme="minorHAnsi" w:cstheme="minorHAnsi"/>
                <w:color w:val="000000"/>
                <w:sz w:val="18"/>
                <w:szCs w:val="18"/>
              </w:rPr>
              <w:t>--</w:t>
            </w:r>
            <w:r>
              <w:rPr>
                <w:rFonts w:asciiTheme="minorHAnsi" w:hAnsiTheme="minorHAnsi" w:cstheme="minorHAnsi"/>
                <w:color w:val="000000"/>
                <w:sz w:val="18"/>
                <w:szCs w:val="18"/>
              </w:rPr>
              <w:t>-</w:t>
            </w:r>
          </w:p>
        </w:tc>
      </w:tr>
      <w:tr w:rsidR="003B1399" w:rsidRPr="003B1399" w:rsidTr="00AE4332">
        <w:trPr>
          <w:trHeight w:val="80"/>
        </w:trPr>
        <w:tc>
          <w:tcPr>
            <w:tcW w:w="2054" w:type="dxa"/>
            <w:tcBorders>
              <w:top w:val="nil"/>
              <w:left w:val="single" w:sz="8" w:space="0" w:color="auto"/>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počet návštěvníků</w:t>
            </w:r>
          </w:p>
        </w:tc>
        <w:tc>
          <w:tcPr>
            <w:tcW w:w="2106"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19 591</w:t>
            </w:r>
          </w:p>
        </w:tc>
        <w:tc>
          <w:tcPr>
            <w:tcW w:w="867"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331" w:type="dxa"/>
            <w:tcBorders>
              <w:top w:val="nil"/>
              <w:left w:val="nil"/>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680" w:type="dxa"/>
            <w:tcBorders>
              <w:top w:val="nil"/>
              <w:left w:val="nil"/>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200" w:type="dxa"/>
            <w:tcBorders>
              <w:top w:val="nil"/>
              <w:left w:val="nil"/>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r>
    </w:tbl>
    <w:p w:rsidR="00AE4332" w:rsidRDefault="00AE4332" w:rsidP="00AE4332">
      <w:pPr>
        <w:rPr>
          <w:rFonts w:asciiTheme="minorHAnsi" w:hAnsiTheme="minorHAnsi" w:cstheme="minorHAnsi"/>
        </w:rPr>
      </w:pPr>
    </w:p>
    <w:p w:rsidR="00AE4332" w:rsidRPr="00D65E6D" w:rsidRDefault="00AE4332" w:rsidP="00AE4332">
      <w:pPr>
        <w:rPr>
          <w:rFonts w:asciiTheme="minorHAnsi" w:hAnsiTheme="minorHAnsi" w:cstheme="minorHAnsi"/>
        </w:rPr>
      </w:pPr>
      <w:r w:rsidRPr="00D65E6D">
        <w:rPr>
          <w:rFonts w:asciiTheme="minorHAnsi" w:hAnsiTheme="minorHAnsi" w:cstheme="minorHAnsi"/>
        </w:rPr>
        <w:t xml:space="preserve">Na vstupném bylo </w:t>
      </w:r>
      <w:r>
        <w:rPr>
          <w:rFonts w:asciiTheme="minorHAnsi" w:hAnsiTheme="minorHAnsi" w:cstheme="minorHAnsi"/>
        </w:rPr>
        <w:t xml:space="preserve">v roce 2020 </w:t>
      </w:r>
      <w:r w:rsidRPr="00D65E6D">
        <w:rPr>
          <w:rFonts w:asciiTheme="minorHAnsi" w:hAnsiTheme="minorHAnsi" w:cstheme="minorHAnsi"/>
        </w:rPr>
        <w:t>vybráno</w:t>
      </w:r>
      <w:r>
        <w:rPr>
          <w:rFonts w:asciiTheme="minorHAnsi" w:hAnsiTheme="minorHAnsi" w:cstheme="minorHAnsi"/>
        </w:rPr>
        <w:t xml:space="preserve"> 187 742 Kč </w:t>
      </w:r>
      <w:r w:rsidRPr="00D65E6D">
        <w:rPr>
          <w:rFonts w:asciiTheme="minorHAnsi" w:hAnsiTheme="minorHAnsi" w:cstheme="minorHAnsi"/>
        </w:rPr>
        <w:t>(</w:t>
      </w:r>
      <w:r>
        <w:rPr>
          <w:rFonts w:asciiTheme="minorHAnsi" w:hAnsiTheme="minorHAnsi" w:cstheme="minorHAnsi"/>
        </w:rPr>
        <w:t xml:space="preserve">v roce 2019 vybráno rekordních 751 586 Kč, </w:t>
      </w:r>
      <w:r w:rsidRPr="00D65E6D">
        <w:rPr>
          <w:rFonts w:asciiTheme="minorHAnsi" w:hAnsiTheme="minorHAnsi" w:cstheme="minorHAnsi"/>
        </w:rPr>
        <w:t xml:space="preserve">v roce 2018 vstupné 492 262 Kč). Na nájmu od jiných subjektů pak bylo vybráno </w:t>
      </w:r>
      <w:r>
        <w:rPr>
          <w:rFonts w:asciiTheme="minorHAnsi" w:hAnsiTheme="minorHAnsi" w:cstheme="minorHAnsi"/>
        </w:rPr>
        <w:t xml:space="preserve">86 473 Kč (v roce 2018 to bylo </w:t>
      </w:r>
      <w:r w:rsidRPr="00D65E6D">
        <w:rPr>
          <w:rFonts w:asciiTheme="minorHAnsi" w:hAnsiTheme="minorHAnsi" w:cstheme="minorHAnsi"/>
        </w:rPr>
        <w:t>204 081 Kč</w:t>
      </w:r>
      <w:r>
        <w:rPr>
          <w:rFonts w:asciiTheme="minorHAnsi" w:hAnsiTheme="minorHAnsi" w:cstheme="minorHAnsi"/>
        </w:rPr>
        <w:t xml:space="preserve">, </w:t>
      </w:r>
      <w:r w:rsidRPr="00D65E6D">
        <w:rPr>
          <w:rFonts w:asciiTheme="minorHAnsi" w:hAnsiTheme="minorHAnsi" w:cstheme="minorHAnsi"/>
        </w:rPr>
        <w:t xml:space="preserve">v roce 2018 </w:t>
      </w:r>
      <w:r>
        <w:rPr>
          <w:rFonts w:asciiTheme="minorHAnsi" w:hAnsiTheme="minorHAnsi" w:cstheme="minorHAnsi"/>
        </w:rPr>
        <w:t xml:space="preserve">pak </w:t>
      </w:r>
      <w:r w:rsidRPr="00D65E6D">
        <w:rPr>
          <w:rFonts w:asciiTheme="minorHAnsi" w:hAnsiTheme="minorHAnsi" w:cstheme="minorHAnsi"/>
        </w:rPr>
        <w:t>náj</w:t>
      </w:r>
      <w:r>
        <w:rPr>
          <w:rFonts w:asciiTheme="minorHAnsi" w:hAnsiTheme="minorHAnsi" w:cstheme="minorHAnsi"/>
        </w:rPr>
        <w:t xml:space="preserve">emné ve výši </w:t>
      </w:r>
      <w:r w:rsidRPr="00D65E6D">
        <w:rPr>
          <w:rFonts w:asciiTheme="minorHAnsi" w:hAnsiTheme="minorHAnsi" w:cstheme="minorHAnsi"/>
        </w:rPr>
        <w:t xml:space="preserve">84 723 Kč). </w:t>
      </w:r>
    </w:p>
    <w:p w:rsidR="00AE4332" w:rsidRPr="00D65E6D" w:rsidRDefault="00AE4332" w:rsidP="00AE4332">
      <w:pPr>
        <w:rPr>
          <w:rFonts w:asciiTheme="minorHAnsi" w:hAnsiTheme="minorHAnsi" w:cstheme="minorHAnsi"/>
        </w:rPr>
      </w:pPr>
      <w:r w:rsidRPr="00D65E6D">
        <w:rPr>
          <w:rFonts w:asciiTheme="minorHAnsi" w:hAnsiTheme="minorHAnsi" w:cstheme="minorHAnsi"/>
        </w:rPr>
        <w:lastRenderedPageBreak/>
        <w:t xml:space="preserve">Z celkového počtu </w:t>
      </w:r>
      <w:r>
        <w:rPr>
          <w:rFonts w:asciiTheme="minorHAnsi" w:hAnsiTheme="minorHAnsi" w:cstheme="minorHAnsi"/>
        </w:rPr>
        <w:t xml:space="preserve">70 </w:t>
      </w:r>
      <w:r w:rsidRPr="00D65E6D">
        <w:rPr>
          <w:rFonts w:asciiTheme="minorHAnsi" w:hAnsiTheme="minorHAnsi" w:cstheme="minorHAnsi"/>
        </w:rPr>
        <w:t xml:space="preserve">akcí bylo </w:t>
      </w:r>
      <w:r>
        <w:rPr>
          <w:rFonts w:asciiTheme="minorHAnsi" w:hAnsiTheme="minorHAnsi" w:cstheme="minorHAnsi"/>
        </w:rPr>
        <w:t>33</w:t>
      </w:r>
      <w:r w:rsidRPr="00D65E6D">
        <w:rPr>
          <w:rFonts w:asciiTheme="minorHAnsi" w:hAnsiTheme="minorHAnsi" w:cstheme="minorHAnsi"/>
        </w:rPr>
        <w:t xml:space="preserve"> akcí pořádaných cizími subjekty bez vybírání nájmů, což je pro DK ztráta nájemného ve výši </w:t>
      </w:r>
      <w:r>
        <w:rPr>
          <w:rFonts w:asciiTheme="minorHAnsi" w:hAnsiTheme="minorHAnsi" w:cstheme="minorHAnsi"/>
        </w:rPr>
        <w:t>58 820</w:t>
      </w:r>
      <w:r w:rsidRPr="00D65E6D">
        <w:rPr>
          <w:rFonts w:asciiTheme="minorHAnsi" w:hAnsiTheme="minorHAnsi" w:cstheme="minorHAnsi"/>
        </w:rPr>
        <w:t xml:space="preserve"> Kč. Provozní náklady (teplo, voda, elektřina) na tyto akce byly hrazeny z rozpočtu Domu kultury.</w:t>
      </w:r>
    </w:p>
    <w:p w:rsidR="00AE4332" w:rsidRPr="00D65E6D" w:rsidRDefault="00AE4332" w:rsidP="00AE4332">
      <w:pPr>
        <w:rPr>
          <w:rFonts w:asciiTheme="minorHAnsi" w:hAnsiTheme="minorHAnsi" w:cstheme="minorHAnsi"/>
        </w:rPr>
      </w:pPr>
      <w:r w:rsidRPr="00D65E6D">
        <w:rPr>
          <w:rFonts w:asciiTheme="minorHAnsi" w:hAnsiTheme="minorHAnsi" w:cstheme="minorHAnsi"/>
        </w:rPr>
        <w:t>Součet všech příjmů Domu kultury, pokud bude započítán i odpuštěný nájem, je za rok 20</w:t>
      </w:r>
      <w:r>
        <w:rPr>
          <w:rFonts w:asciiTheme="minorHAnsi" w:hAnsiTheme="minorHAnsi" w:cstheme="minorHAnsi"/>
        </w:rPr>
        <w:t>20</w:t>
      </w:r>
      <w:r w:rsidRPr="00D65E6D">
        <w:rPr>
          <w:rFonts w:asciiTheme="minorHAnsi" w:hAnsiTheme="minorHAnsi" w:cstheme="minorHAnsi"/>
        </w:rPr>
        <w:t xml:space="preserve"> ve výši </w:t>
      </w:r>
      <w:r>
        <w:rPr>
          <w:rFonts w:asciiTheme="minorHAnsi" w:hAnsiTheme="minorHAnsi" w:cstheme="minorHAnsi"/>
        </w:rPr>
        <w:t xml:space="preserve">338 885 Kč (v roce 2019 částka </w:t>
      </w:r>
      <w:r w:rsidRPr="00D65E6D">
        <w:rPr>
          <w:rFonts w:asciiTheme="minorHAnsi" w:hAnsiTheme="minorHAnsi" w:cstheme="minorHAnsi"/>
        </w:rPr>
        <w:t>1 136 209 Kč</w:t>
      </w:r>
      <w:r>
        <w:rPr>
          <w:rFonts w:asciiTheme="minorHAnsi" w:hAnsiTheme="minorHAnsi" w:cstheme="minorHAnsi"/>
        </w:rPr>
        <w:t>)</w:t>
      </w:r>
      <w:r w:rsidRPr="00D65E6D">
        <w:rPr>
          <w:rFonts w:asciiTheme="minorHAnsi" w:hAnsiTheme="minorHAnsi" w:cstheme="minorHAnsi"/>
        </w:rPr>
        <w:t>.</w:t>
      </w:r>
    </w:p>
    <w:p w:rsidR="006A28FD" w:rsidRPr="003B1399" w:rsidRDefault="006A28FD" w:rsidP="00014E14">
      <w:pPr>
        <w:rPr>
          <w:rFonts w:asciiTheme="minorHAnsi" w:hAnsiTheme="minorHAnsi" w:cstheme="minorHAnsi"/>
          <w:sz w:val="18"/>
          <w:szCs w:val="18"/>
        </w:rPr>
      </w:pPr>
    </w:p>
    <w:p w:rsidR="002A2DB6" w:rsidRPr="00D65E6D" w:rsidRDefault="002A2DB6" w:rsidP="00014E14">
      <w:pPr>
        <w:pStyle w:val="Nadpis3"/>
        <w:rPr>
          <w:rFonts w:asciiTheme="minorHAnsi" w:hAnsiTheme="minorHAnsi" w:cstheme="minorHAnsi"/>
        </w:rPr>
      </w:pPr>
      <w:bookmarkStart w:id="139" w:name="_Toc70406292"/>
      <w:r w:rsidRPr="00D65E6D">
        <w:rPr>
          <w:rFonts w:asciiTheme="minorHAnsi" w:hAnsiTheme="minorHAnsi" w:cstheme="minorHAnsi"/>
        </w:rPr>
        <w:t>Plnění závazných ukazatelů</w:t>
      </w:r>
      <w:bookmarkEnd w:id="139"/>
    </w:p>
    <w:p w:rsidR="002A2DB6" w:rsidRPr="00D65E6D" w:rsidRDefault="00F90932" w:rsidP="00014E14">
      <w:pPr>
        <w:pStyle w:val="Titulek"/>
        <w:rPr>
          <w:rFonts w:asciiTheme="minorHAnsi" w:hAnsiTheme="minorHAnsi" w:cstheme="minorHAnsi"/>
        </w:rPr>
      </w:pPr>
      <w:r w:rsidRPr="00D65E6D">
        <w:rPr>
          <w:rFonts w:asciiTheme="minorHAnsi" w:hAnsiTheme="minorHAnsi" w:cstheme="minorHAnsi"/>
        </w:rPr>
        <w:t>Tabulka</w:t>
      </w:r>
      <w:r w:rsidR="002A2DB6" w:rsidRPr="00D65E6D">
        <w:rPr>
          <w:rFonts w:asciiTheme="minorHAnsi" w:hAnsiTheme="minorHAnsi" w:cstheme="minorHAnsi"/>
        </w:rPr>
        <w:t xml:space="preserve"> </w:t>
      </w:r>
      <w:r w:rsidRPr="00D65E6D">
        <w:rPr>
          <w:rFonts w:asciiTheme="minorHAnsi" w:hAnsiTheme="minorHAnsi" w:cstheme="minorHAnsi"/>
        </w:rPr>
        <w:t>17</w:t>
      </w:r>
      <w:r w:rsidR="002A2DB6" w:rsidRPr="00D65E6D">
        <w:rPr>
          <w:rFonts w:asciiTheme="minorHAnsi" w:hAnsiTheme="minorHAnsi" w:cstheme="minorHAnsi"/>
        </w:rPr>
        <w:t xml:space="preserve"> Závazné ukazatele DK (v Kč)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tblCellMar>
        <w:tblLook w:val="01E0" w:firstRow="1" w:lastRow="1" w:firstColumn="1" w:lastColumn="1" w:noHBand="0" w:noVBand="0"/>
      </w:tblPr>
      <w:tblGrid>
        <w:gridCol w:w="1353"/>
        <w:gridCol w:w="1700"/>
        <w:gridCol w:w="1588"/>
        <w:gridCol w:w="2158"/>
        <w:gridCol w:w="1979"/>
      </w:tblGrid>
      <w:tr w:rsidR="006221FE" w:rsidRPr="00D65E6D" w:rsidTr="006221FE">
        <w:trPr>
          <w:trHeight w:hRule="exact" w:val="680"/>
        </w:trPr>
        <w:tc>
          <w:tcPr>
            <w:tcW w:w="808" w:type="pct"/>
            <w:shd w:val="pct10" w:color="auto" w:fill="auto"/>
          </w:tcPr>
          <w:p w:rsidR="006221FE" w:rsidRPr="00D65E6D" w:rsidRDefault="00D04580" w:rsidP="004C7768">
            <w:pPr>
              <w:jc w:val="left"/>
              <w:rPr>
                <w:rFonts w:asciiTheme="minorHAnsi" w:hAnsiTheme="minorHAnsi" w:cstheme="minorHAnsi"/>
                <w:sz w:val="20"/>
                <w:szCs w:val="20"/>
              </w:rPr>
            </w:pPr>
            <w:r w:rsidRPr="00D65E6D">
              <w:rPr>
                <w:rFonts w:asciiTheme="minorHAnsi" w:hAnsiTheme="minorHAnsi" w:cstheme="minorHAnsi"/>
                <w:sz w:val="20"/>
                <w:szCs w:val="20"/>
              </w:rPr>
              <w:t>Ukazatelé roku 20</w:t>
            </w:r>
            <w:r w:rsidR="00AE4332">
              <w:rPr>
                <w:rFonts w:asciiTheme="minorHAnsi" w:hAnsiTheme="minorHAnsi" w:cstheme="minorHAnsi"/>
                <w:sz w:val="20"/>
                <w:szCs w:val="20"/>
              </w:rPr>
              <w:t>20</w:t>
            </w:r>
          </w:p>
        </w:tc>
        <w:tc>
          <w:tcPr>
            <w:tcW w:w="820" w:type="pct"/>
            <w:shd w:val="pct10" w:color="auto" w:fill="auto"/>
          </w:tcPr>
          <w:p w:rsidR="006221FE" w:rsidRPr="00D65E6D" w:rsidRDefault="006221FE" w:rsidP="0060387C">
            <w:pPr>
              <w:jc w:val="center"/>
              <w:rPr>
                <w:rFonts w:asciiTheme="minorHAnsi" w:hAnsiTheme="minorHAnsi" w:cstheme="minorHAnsi"/>
                <w:sz w:val="20"/>
                <w:szCs w:val="20"/>
              </w:rPr>
            </w:pPr>
            <w:r w:rsidRPr="00D65E6D">
              <w:rPr>
                <w:rFonts w:asciiTheme="minorHAnsi" w:hAnsiTheme="minorHAnsi" w:cstheme="minorHAnsi"/>
                <w:sz w:val="20"/>
                <w:szCs w:val="20"/>
              </w:rPr>
              <w:t>Minimální objem příjmů</w:t>
            </w:r>
          </w:p>
        </w:tc>
        <w:tc>
          <w:tcPr>
            <w:tcW w:w="942" w:type="pct"/>
            <w:shd w:val="pct10" w:color="auto" w:fill="auto"/>
          </w:tcPr>
          <w:p w:rsidR="006221FE" w:rsidRPr="00D65E6D" w:rsidRDefault="006221FE" w:rsidP="0060387C">
            <w:pPr>
              <w:jc w:val="center"/>
              <w:rPr>
                <w:rFonts w:asciiTheme="minorHAnsi" w:hAnsiTheme="minorHAnsi" w:cstheme="minorHAnsi"/>
                <w:sz w:val="20"/>
                <w:szCs w:val="20"/>
              </w:rPr>
            </w:pPr>
            <w:r w:rsidRPr="00D65E6D">
              <w:rPr>
                <w:rFonts w:asciiTheme="minorHAnsi" w:hAnsiTheme="minorHAnsi" w:cstheme="minorHAnsi"/>
                <w:sz w:val="20"/>
                <w:szCs w:val="20"/>
              </w:rPr>
              <w:t>Maximální objem provoz. výdajů</w:t>
            </w:r>
          </w:p>
        </w:tc>
        <w:tc>
          <w:tcPr>
            <w:tcW w:w="1266" w:type="pct"/>
            <w:shd w:val="pct10" w:color="auto" w:fill="auto"/>
          </w:tcPr>
          <w:p w:rsidR="006221FE" w:rsidRPr="00D65E6D" w:rsidRDefault="006221FE" w:rsidP="00970FBC">
            <w:pPr>
              <w:jc w:val="center"/>
              <w:rPr>
                <w:rFonts w:asciiTheme="minorHAnsi" w:hAnsiTheme="minorHAnsi" w:cstheme="minorHAnsi"/>
                <w:sz w:val="20"/>
                <w:szCs w:val="20"/>
              </w:rPr>
            </w:pPr>
            <w:r w:rsidRPr="00D65E6D">
              <w:rPr>
                <w:rFonts w:asciiTheme="minorHAnsi" w:hAnsiTheme="minorHAnsi" w:cstheme="minorHAnsi"/>
                <w:sz w:val="20"/>
                <w:szCs w:val="20"/>
              </w:rPr>
              <w:t>Maximální objem prostředků na platy</w:t>
            </w:r>
          </w:p>
        </w:tc>
        <w:tc>
          <w:tcPr>
            <w:tcW w:w="1164" w:type="pct"/>
            <w:shd w:val="pct10" w:color="auto" w:fill="auto"/>
          </w:tcPr>
          <w:p w:rsidR="006221FE" w:rsidRPr="00D65E6D" w:rsidRDefault="006221FE" w:rsidP="006221FE">
            <w:pPr>
              <w:jc w:val="center"/>
              <w:rPr>
                <w:rFonts w:asciiTheme="minorHAnsi" w:hAnsiTheme="minorHAnsi" w:cstheme="minorHAnsi"/>
                <w:sz w:val="20"/>
                <w:szCs w:val="20"/>
              </w:rPr>
            </w:pPr>
            <w:r w:rsidRPr="00D65E6D">
              <w:rPr>
                <w:rFonts w:asciiTheme="minorHAnsi" w:hAnsiTheme="minorHAnsi" w:cstheme="minorHAnsi"/>
                <w:sz w:val="20"/>
                <w:szCs w:val="20"/>
              </w:rPr>
              <w:t>Maximální objem prostředků na OON</w:t>
            </w:r>
          </w:p>
        </w:tc>
      </w:tr>
      <w:tr w:rsidR="006221FE" w:rsidRPr="00D65E6D" w:rsidTr="006221FE">
        <w:trPr>
          <w:trHeight w:val="274"/>
        </w:trPr>
        <w:tc>
          <w:tcPr>
            <w:tcW w:w="808" w:type="pct"/>
          </w:tcPr>
          <w:p w:rsidR="006221FE" w:rsidRPr="00D65E6D" w:rsidRDefault="006221FE" w:rsidP="00014E14">
            <w:pPr>
              <w:rPr>
                <w:rFonts w:asciiTheme="minorHAnsi" w:hAnsiTheme="minorHAnsi" w:cstheme="minorHAnsi"/>
                <w:sz w:val="20"/>
                <w:szCs w:val="20"/>
              </w:rPr>
            </w:pPr>
            <w:r w:rsidRPr="00D65E6D">
              <w:rPr>
                <w:rFonts w:asciiTheme="minorHAnsi" w:hAnsiTheme="minorHAnsi" w:cstheme="minorHAnsi"/>
                <w:sz w:val="20"/>
                <w:szCs w:val="20"/>
              </w:rPr>
              <w:t>Stanovené</w:t>
            </w:r>
          </w:p>
        </w:tc>
        <w:tc>
          <w:tcPr>
            <w:tcW w:w="820"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700 000</w:t>
            </w:r>
          </w:p>
        </w:tc>
        <w:tc>
          <w:tcPr>
            <w:tcW w:w="942"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5 719 000</w:t>
            </w:r>
          </w:p>
        </w:tc>
        <w:tc>
          <w:tcPr>
            <w:tcW w:w="1266"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900 000</w:t>
            </w:r>
          </w:p>
        </w:tc>
        <w:tc>
          <w:tcPr>
            <w:tcW w:w="1164"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150 000</w:t>
            </w:r>
          </w:p>
        </w:tc>
      </w:tr>
      <w:tr w:rsidR="006221FE" w:rsidRPr="00D65E6D" w:rsidTr="006221FE">
        <w:trPr>
          <w:trHeight w:val="274"/>
        </w:trPr>
        <w:tc>
          <w:tcPr>
            <w:tcW w:w="808" w:type="pct"/>
          </w:tcPr>
          <w:p w:rsidR="006221FE" w:rsidRPr="00D65E6D" w:rsidRDefault="006221FE" w:rsidP="00014E14">
            <w:pPr>
              <w:rPr>
                <w:rFonts w:asciiTheme="minorHAnsi" w:hAnsiTheme="minorHAnsi" w:cstheme="minorHAnsi"/>
                <w:sz w:val="20"/>
                <w:szCs w:val="20"/>
              </w:rPr>
            </w:pPr>
            <w:r w:rsidRPr="00D65E6D">
              <w:rPr>
                <w:rFonts w:asciiTheme="minorHAnsi" w:hAnsiTheme="minorHAnsi" w:cstheme="minorHAnsi"/>
                <w:sz w:val="20"/>
                <w:szCs w:val="20"/>
              </w:rPr>
              <w:t>Upravené</w:t>
            </w:r>
          </w:p>
        </w:tc>
        <w:tc>
          <w:tcPr>
            <w:tcW w:w="820"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276 000</w:t>
            </w:r>
          </w:p>
        </w:tc>
        <w:tc>
          <w:tcPr>
            <w:tcW w:w="942"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4 409 000</w:t>
            </w:r>
          </w:p>
        </w:tc>
        <w:tc>
          <w:tcPr>
            <w:tcW w:w="1266"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900 000</w:t>
            </w:r>
          </w:p>
        </w:tc>
        <w:tc>
          <w:tcPr>
            <w:tcW w:w="1164"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50 000</w:t>
            </w:r>
          </w:p>
        </w:tc>
      </w:tr>
      <w:tr w:rsidR="006221FE" w:rsidRPr="00D65E6D" w:rsidTr="006221FE">
        <w:trPr>
          <w:trHeight w:val="274"/>
        </w:trPr>
        <w:tc>
          <w:tcPr>
            <w:tcW w:w="808" w:type="pct"/>
          </w:tcPr>
          <w:p w:rsidR="006221FE" w:rsidRPr="00D65E6D" w:rsidRDefault="006221FE" w:rsidP="00014E14">
            <w:pPr>
              <w:rPr>
                <w:rFonts w:asciiTheme="minorHAnsi" w:hAnsiTheme="minorHAnsi" w:cstheme="minorHAnsi"/>
                <w:sz w:val="20"/>
                <w:szCs w:val="20"/>
              </w:rPr>
            </w:pPr>
            <w:r w:rsidRPr="00D65E6D">
              <w:rPr>
                <w:rFonts w:asciiTheme="minorHAnsi" w:hAnsiTheme="minorHAnsi" w:cstheme="minorHAnsi"/>
                <w:sz w:val="20"/>
                <w:szCs w:val="20"/>
              </w:rPr>
              <w:t>Skutečné</w:t>
            </w:r>
          </w:p>
        </w:tc>
        <w:tc>
          <w:tcPr>
            <w:tcW w:w="820"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280 065/338 </w:t>
            </w:r>
            <w:r w:rsidR="00BF0ADC">
              <w:rPr>
                <w:rFonts w:asciiTheme="minorHAnsi" w:hAnsiTheme="minorHAnsi" w:cstheme="minorHAnsi"/>
                <w:sz w:val="20"/>
                <w:szCs w:val="20"/>
              </w:rPr>
              <w:t>88</w:t>
            </w:r>
            <w:r>
              <w:rPr>
                <w:rFonts w:asciiTheme="minorHAnsi" w:hAnsiTheme="minorHAnsi" w:cstheme="minorHAnsi"/>
                <w:sz w:val="20"/>
                <w:szCs w:val="20"/>
              </w:rPr>
              <w:t>5*</w:t>
            </w:r>
          </w:p>
        </w:tc>
        <w:tc>
          <w:tcPr>
            <w:tcW w:w="942"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4 275 532</w:t>
            </w:r>
          </w:p>
        </w:tc>
        <w:tc>
          <w:tcPr>
            <w:tcW w:w="1266"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855 262</w:t>
            </w:r>
          </w:p>
        </w:tc>
        <w:tc>
          <w:tcPr>
            <w:tcW w:w="1164" w:type="pct"/>
          </w:tcPr>
          <w:p w:rsidR="006221FE" w:rsidRPr="00D65E6D" w:rsidRDefault="00AE4332" w:rsidP="006221FE">
            <w:pPr>
              <w:jc w:val="center"/>
              <w:rPr>
                <w:rFonts w:asciiTheme="minorHAnsi" w:hAnsiTheme="minorHAnsi" w:cstheme="minorHAnsi"/>
                <w:sz w:val="20"/>
                <w:szCs w:val="20"/>
              </w:rPr>
            </w:pPr>
            <w:r>
              <w:rPr>
                <w:rFonts w:asciiTheme="minorHAnsi" w:hAnsiTheme="minorHAnsi" w:cstheme="minorHAnsi"/>
                <w:sz w:val="20"/>
                <w:szCs w:val="20"/>
              </w:rPr>
              <w:t>42 000</w:t>
            </w:r>
          </w:p>
        </w:tc>
      </w:tr>
    </w:tbl>
    <w:p w:rsidR="002A2DB6" w:rsidRPr="00D65E6D" w:rsidRDefault="00D04580" w:rsidP="00014E14">
      <w:pPr>
        <w:rPr>
          <w:rFonts w:asciiTheme="minorHAnsi" w:hAnsiTheme="minorHAnsi" w:cstheme="minorHAnsi"/>
          <w:sz w:val="18"/>
          <w:szCs w:val="18"/>
        </w:rPr>
      </w:pPr>
      <w:r w:rsidRPr="00D65E6D">
        <w:rPr>
          <w:rFonts w:asciiTheme="minorHAnsi" w:hAnsiTheme="minorHAnsi" w:cstheme="minorHAnsi"/>
          <w:sz w:val="18"/>
          <w:szCs w:val="18"/>
        </w:rPr>
        <w:t xml:space="preserve"> * se započítáním odpuštěného nájemného </w:t>
      </w:r>
      <w:r w:rsidR="00AE4332">
        <w:rPr>
          <w:rFonts w:asciiTheme="minorHAnsi" w:hAnsiTheme="minorHAnsi" w:cstheme="minorHAnsi"/>
          <w:sz w:val="18"/>
          <w:szCs w:val="18"/>
        </w:rPr>
        <w:t>58 820</w:t>
      </w:r>
      <w:r w:rsidRPr="00D65E6D">
        <w:rPr>
          <w:rFonts w:asciiTheme="minorHAnsi" w:hAnsiTheme="minorHAnsi" w:cstheme="minorHAnsi"/>
          <w:sz w:val="18"/>
          <w:szCs w:val="18"/>
        </w:rPr>
        <w:t xml:space="preserve"> Kč</w:t>
      </w:r>
    </w:p>
    <w:p w:rsidR="00540836" w:rsidRDefault="00540836" w:rsidP="00014E14">
      <w:pPr>
        <w:rPr>
          <w:rFonts w:asciiTheme="minorHAnsi" w:hAnsiTheme="minorHAnsi" w:cstheme="minorHAnsi"/>
        </w:rPr>
      </w:pPr>
    </w:p>
    <w:p w:rsidR="00404122" w:rsidRPr="00D65E6D" w:rsidRDefault="002A2DB6" w:rsidP="00014E14">
      <w:pPr>
        <w:rPr>
          <w:rFonts w:asciiTheme="minorHAnsi" w:hAnsiTheme="minorHAnsi" w:cstheme="minorHAnsi"/>
        </w:rPr>
      </w:pPr>
      <w:r w:rsidRPr="00D65E6D">
        <w:rPr>
          <w:rFonts w:asciiTheme="minorHAnsi" w:hAnsiTheme="minorHAnsi" w:cstheme="minorHAnsi"/>
        </w:rPr>
        <w:t xml:space="preserve">Závazné ukazatele této organizační složky byly v průběhu roku </w:t>
      </w:r>
      <w:r w:rsidR="00CD19CE" w:rsidRPr="00D65E6D">
        <w:rPr>
          <w:rFonts w:asciiTheme="minorHAnsi" w:hAnsiTheme="minorHAnsi" w:cstheme="minorHAnsi"/>
        </w:rPr>
        <w:t>upraven</w:t>
      </w:r>
      <w:r w:rsidRPr="00D65E6D">
        <w:rPr>
          <w:rFonts w:asciiTheme="minorHAnsi" w:hAnsiTheme="minorHAnsi" w:cstheme="minorHAnsi"/>
        </w:rPr>
        <w:t>y</w:t>
      </w:r>
      <w:r w:rsidR="001D5E0B" w:rsidRPr="00D65E6D">
        <w:rPr>
          <w:rFonts w:asciiTheme="minorHAnsi" w:hAnsiTheme="minorHAnsi" w:cstheme="minorHAnsi"/>
        </w:rPr>
        <w:t xml:space="preserve"> </w:t>
      </w:r>
      <w:r w:rsidR="00AE4332">
        <w:rPr>
          <w:rFonts w:asciiTheme="minorHAnsi" w:hAnsiTheme="minorHAnsi" w:cstheme="minorHAnsi"/>
        </w:rPr>
        <w:t xml:space="preserve">stejně jako u ostatních subjektů z důvodu vyhlášení nouzového stavu a s tím spojených omezení a vládních nařízení. </w:t>
      </w:r>
    </w:p>
    <w:p w:rsidR="00CD19CE" w:rsidRPr="00D65E6D" w:rsidRDefault="00E40283" w:rsidP="00014E14">
      <w:pPr>
        <w:rPr>
          <w:rFonts w:asciiTheme="minorHAnsi" w:hAnsiTheme="minorHAnsi" w:cstheme="minorHAnsi"/>
        </w:rPr>
      </w:pPr>
      <w:r w:rsidRPr="00D65E6D">
        <w:rPr>
          <w:rFonts w:asciiTheme="minorHAnsi" w:hAnsiTheme="minorHAnsi" w:cstheme="minorHAnsi"/>
        </w:rPr>
        <w:t>Ukazatel minimálních příjmů</w:t>
      </w:r>
      <w:r w:rsidR="00AE4332">
        <w:rPr>
          <w:rFonts w:asciiTheme="minorHAnsi" w:hAnsiTheme="minorHAnsi" w:cstheme="minorHAnsi"/>
        </w:rPr>
        <w:t xml:space="preserve"> byl po jeho snížení </w:t>
      </w:r>
      <w:r w:rsidR="001D5E0B" w:rsidRPr="00D65E6D">
        <w:rPr>
          <w:rFonts w:asciiTheme="minorHAnsi" w:hAnsiTheme="minorHAnsi" w:cstheme="minorHAnsi"/>
        </w:rPr>
        <w:t>naplněn na 1</w:t>
      </w:r>
      <w:r w:rsidR="00AE4332">
        <w:rPr>
          <w:rFonts w:asciiTheme="minorHAnsi" w:hAnsiTheme="minorHAnsi" w:cstheme="minorHAnsi"/>
        </w:rPr>
        <w:t xml:space="preserve">01 % </w:t>
      </w:r>
      <w:r w:rsidRPr="00D65E6D">
        <w:rPr>
          <w:rFonts w:asciiTheme="minorHAnsi" w:hAnsiTheme="minorHAnsi" w:cstheme="minorHAnsi"/>
        </w:rPr>
        <w:t>(</w:t>
      </w:r>
      <w:r w:rsidR="00AE4332">
        <w:rPr>
          <w:rFonts w:asciiTheme="minorHAnsi" w:hAnsiTheme="minorHAnsi" w:cstheme="minorHAnsi"/>
        </w:rPr>
        <w:t>120</w:t>
      </w:r>
      <w:r w:rsidR="007258E4">
        <w:rPr>
          <w:rFonts w:asciiTheme="minorHAnsi" w:hAnsiTheme="minorHAnsi" w:cstheme="minorHAnsi"/>
        </w:rPr>
        <w:t xml:space="preserve"> </w:t>
      </w:r>
      <w:r w:rsidR="00AE4332">
        <w:rPr>
          <w:rFonts w:asciiTheme="minorHAnsi" w:hAnsiTheme="minorHAnsi" w:cstheme="minorHAnsi"/>
        </w:rPr>
        <w:t>%</w:t>
      </w:r>
      <w:r w:rsidR="00540836">
        <w:rPr>
          <w:rFonts w:asciiTheme="minorHAnsi" w:hAnsiTheme="minorHAnsi" w:cstheme="minorHAnsi"/>
        </w:rPr>
        <w:t xml:space="preserve"> </w:t>
      </w:r>
      <w:r w:rsidR="00AE4332">
        <w:rPr>
          <w:rFonts w:asciiTheme="minorHAnsi" w:hAnsiTheme="minorHAnsi" w:cstheme="minorHAnsi"/>
        </w:rPr>
        <w:t>pokud se započítají i odpuštěné nájmy</w:t>
      </w:r>
      <w:r w:rsidRPr="00D65E6D">
        <w:rPr>
          <w:rFonts w:asciiTheme="minorHAnsi" w:hAnsiTheme="minorHAnsi" w:cstheme="minorHAnsi"/>
        </w:rPr>
        <w:t>)</w:t>
      </w:r>
      <w:r w:rsidR="001D5E0B" w:rsidRPr="00D65E6D">
        <w:rPr>
          <w:rFonts w:asciiTheme="minorHAnsi" w:hAnsiTheme="minorHAnsi" w:cstheme="minorHAnsi"/>
        </w:rPr>
        <w:t>.</w:t>
      </w:r>
      <w:r w:rsidR="00CD19CE" w:rsidRPr="00D65E6D">
        <w:rPr>
          <w:rFonts w:asciiTheme="minorHAnsi" w:hAnsiTheme="minorHAnsi" w:cstheme="minorHAnsi"/>
        </w:rPr>
        <w:t xml:space="preserve"> </w:t>
      </w:r>
      <w:r w:rsidR="001D5E0B" w:rsidRPr="00D65E6D">
        <w:rPr>
          <w:rFonts w:asciiTheme="minorHAnsi" w:hAnsiTheme="minorHAnsi" w:cstheme="minorHAnsi"/>
        </w:rPr>
        <w:t xml:space="preserve">Ukazatel provozních </w:t>
      </w:r>
      <w:r w:rsidR="00C37052" w:rsidRPr="00D65E6D">
        <w:rPr>
          <w:rFonts w:asciiTheme="minorHAnsi" w:hAnsiTheme="minorHAnsi" w:cstheme="minorHAnsi"/>
        </w:rPr>
        <w:t xml:space="preserve">výdajů </w:t>
      </w:r>
      <w:r w:rsidR="00472D45" w:rsidRPr="00D65E6D">
        <w:rPr>
          <w:rFonts w:asciiTheme="minorHAnsi" w:hAnsiTheme="minorHAnsi" w:cstheme="minorHAnsi"/>
        </w:rPr>
        <w:t xml:space="preserve">byl </w:t>
      </w:r>
      <w:r w:rsidR="00AE4332">
        <w:rPr>
          <w:rFonts w:asciiTheme="minorHAnsi" w:hAnsiTheme="minorHAnsi" w:cstheme="minorHAnsi"/>
        </w:rPr>
        <w:t xml:space="preserve">po úpravě </w:t>
      </w:r>
      <w:r w:rsidR="00472D45" w:rsidRPr="00D65E6D">
        <w:rPr>
          <w:rFonts w:asciiTheme="minorHAnsi" w:hAnsiTheme="minorHAnsi" w:cstheme="minorHAnsi"/>
        </w:rPr>
        <w:t>naplněn na</w:t>
      </w:r>
      <w:r w:rsidR="00AE4332">
        <w:rPr>
          <w:rFonts w:asciiTheme="minorHAnsi" w:hAnsiTheme="minorHAnsi" w:cstheme="minorHAnsi"/>
        </w:rPr>
        <w:t xml:space="preserve"> 97</w:t>
      </w:r>
      <w:r w:rsidR="007258E4">
        <w:rPr>
          <w:rFonts w:asciiTheme="minorHAnsi" w:hAnsiTheme="minorHAnsi" w:cstheme="minorHAnsi"/>
        </w:rPr>
        <w:t xml:space="preserve"> </w:t>
      </w:r>
      <w:r w:rsidR="00AE4332">
        <w:rPr>
          <w:rFonts w:asciiTheme="minorHAnsi" w:hAnsiTheme="minorHAnsi" w:cstheme="minorHAnsi"/>
        </w:rPr>
        <w:t>%</w:t>
      </w:r>
      <w:r w:rsidR="001D5E0B" w:rsidRPr="00D65E6D">
        <w:rPr>
          <w:rFonts w:asciiTheme="minorHAnsi" w:hAnsiTheme="minorHAnsi" w:cstheme="minorHAnsi"/>
        </w:rPr>
        <w:t xml:space="preserve"> - výdaje dosáhly částky </w:t>
      </w:r>
      <w:r w:rsidR="00540836">
        <w:rPr>
          <w:rFonts w:asciiTheme="minorHAnsi" w:hAnsiTheme="minorHAnsi" w:cstheme="minorHAnsi"/>
        </w:rPr>
        <w:t xml:space="preserve">4 275 532 Kč (v roce 2019 dosáhly celkové výdaje výše </w:t>
      </w:r>
      <w:r w:rsidRPr="00D65E6D">
        <w:rPr>
          <w:rFonts w:asciiTheme="minorHAnsi" w:hAnsiTheme="minorHAnsi" w:cstheme="minorHAnsi"/>
        </w:rPr>
        <w:t>3 656 007 Kč</w:t>
      </w:r>
      <w:r w:rsidR="00540836">
        <w:rPr>
          <w:rFonts w:asciiTheme="minorHAnsi" w:hAnsiTheme="minorHAnsi" w:cstheme="minorHAnsi"/>
        </w:rPr>
        <w:t xml:space="preserve">, </w:t>
      </w:r>
      <w:r w:rsidRPr="00D65E6D">
        <w:rPr>
          <w:rFonts w:asciiTheme="minorHAnsi" w:hAnsiTheme="minorHAnsi" w:cstheme="minorHAnsi"/>
        </w:rPr>
        <w:t xml:space="preserve">v roce 2018 výdaje </w:t>
      </w:r>
      <w:r w:rsidR="001D5E0B" w:rsidRPr="00D65E6D">
        <w:rPr>
          <w:rFonts w:asciiTheme="minorHAnsi" w:hAnsiTheme="minorHAnsi" w:cstheme="minorHAnsi"/>
        </w:rPr>
        <w:t>4 052 181 Kč</w:t>
      </w:r>
      <w:r w:rsidRPr="00D65E6D">
        <w:rPr>
          <w:rFonts w:asciiTheme="minorHAnsi" w:hAnsiTheme="minorHAnsi" w:cstheme="minorHAnsi"/>
        </w:rPr>
        <w:t>)</w:t>
      </w:r>
      <w:r w:rsidR="00C37052" w:rsidRPr="00D65E6D">
        <w:rPr>
          <w:rFonts w:asciiTheme="minorHAnsi" w:hAnsiTheme="minorHAnsi" w:cstheme="minorHAnsi"/>
        </w:rPr>
        <w:t xml:space="preserve">. </w:t>
      </w:r>
      <w:r w:rsidR="00CD19CE" w:rsidRPr="00D65E6D">
        <w:rPr>
          <w:rFonts w:asciiTheme="minorHAnsi" w:hAnsiTheme="minorHAnsi" w:cstheme="minorHAnsi"/>
        </w:rPr>
        <w:t xml:space="preserve">Na platy bylo vyčerpáno </w:t>
      </w:r>
      <w:r w:rsidR="001D5E0B" w:rsidRPr="00D65E6D">
        <w:rPr>
          <w:rFonts w:asciiTheme="minorHAnsi" w:hAnsiTheme="minorHAnsi" w:cstheme="minorHAnsi"/>
        </w:rPr>
        <w:t>9</w:t>
      </w:r>
      <w:r w:rsidR="00540836">
        <w:rPr>
          <w:rFonts w:asciiTheme="minorHAnsi" w:hAnsiTheme="minorHAnsi" w:cstheme="minorHAnsi"/>
        </w:rPr>
        <w:t>5</w:t>
      </w:r>
      <w:r w:rsidR="00CD19CE" w:rsidRPr="00D65E6D">
        <w:rPr>
          <w:rFonts w:asciiTheme="minorHAnsi" w:hAnsiTheme="minorHAnsi" w:cstheme="minorHAnsi"/>
        </w:rPr>
        <w:t xml:space="preserve"> % plánovaných výdajů, na úhradu dohod o provedení práce pak bylo čerpáno </w:t>
      </w:r>
      <w:r w:rsidR="00540836">
        <w:rPr>
          <w:rFonts w:asciiTheme="minorHAnsi" w:hAnsiTheme="minorHAnsi" w:cstheme="minorHAnsi"/>
        </w:rPr>
        <w:t>84</w:t>
      </w:r>
      <w:r w:rsidR="007258E4">
        <w:rPr>
          <w:rFonts w:asciiTheme="minorHAnsi" w:hAnsiTheme="minorHAnsi" w:cstheme="minorHAnsi"/>
        </w:rPr>
        <w:t xml:space="preserve"> </w:t>
      </w:r>
      <w:r w:rsidR="00A47990" w:rsidRPr="00D65E6D">
        <w:rPr>
          <w:rFonts w:asciiTheme="minorHAnsi" w:hAnsiTheme="minorHAnsi" w:cstheme="minorHAnsi"/>
        </w:rPr>
        <w:t>%</w:t>
      </w:r>
      <w:r w:rsidR="00540836">
        <w:rPr>
          <w:rFonts w:asciiTheme="minorHAnsi" w:hAnsiTheme="minorHAnsi" w:cstheme="minorHAnsi"/>
        </w:rPr>
        <w:t xml:space="preserve"> </w:t>
      </w:r>
      <w:r w:rsidR="00A47990" w:rsidRPr="00D65E6D">
        <w:rPr>
          <w:rFonts w:asciiTheme="minorHAnsi" w:hAnsiTheme="minorHAnsi" w:cstheme="minorHAnsi"/>
        </w:rPr>
        <w:t>rozpočtu</w:t>
      </w:r>
      <w:r w:rsidR="00540836">
        <w:rPr>
          <w:rFonts w:asciiTheme="minorHAnsi" w:hAnsiTheme="minorHAnsi" w:cstheme="minorHAnsi"/>
        </w:rPr>
        <w:t xml:space="preserve"> po jeho úpravě.</w:t>
      </w:r>
    </w:p>
    <w:p w:rsidR="00CD19CE" w:rsidRPr="00D65E6D" w:rsidRDefault="00CD19CE" w:rsidP="00014E14">
      <w:pPr>
        <w:rPr>
          <w:rFonts w:asciiTheme="minorHAnsi" w:hAnsiTheme="minorHAnsi" w:cstheme="minorHAnsi"/>
        </w:rPr>
      </w:pPr>
      <w:r w:rsidRPr="00D65E6D">
        <w:rPr>
          <w:rFonts w:asciiTheme="minorHAnsi" w:hAnsiTheme="minorHAnsi" w:cstheme="minorHAnsi"/>
        </w:rPr>
        <w:t>Všechny závazné ukazatele byly organizační složkou dodrženy.</w:t>
      </w:r>
    </w:p>
    <w:p w:rsidR="004C0227" w:rsidRPr="00D65E6D" w:rsidRDefault="004C0227"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40" w:name="_Toc70406293"/>
      <w:r w:rsidRPr="00D65E6D">
        <w:rPr>
          <w:rFonts w:asciiTheme="minorHAnsi" w:hAnsiTheme="minorHAnsi" w:cstheme="minorHAnsi"/>
        </w:rPr>
        <w:t>Hospodaření organizační složky</w:t>
      </w:r>
      <w:r w:rsidR="00CD19CE" w:rsidRPr="00D65E6D">
        <w:rPr>
          <w:rFonts w:asciiTheme="minorHAnsi" w:hAnsiTheme="minorHAnsi" w:cstheme="minorHAnsi"/>
        </w:rPr>
        <w:t xml:space="preserve"> v roce 20</w:t>
      </w:r>
      <w:r w:rsidR="000A11A4">
        <w:rPr>
          <w:rFonts w:asciiTheme="minorHAnsi" w:hAnsiTheme="minorHAnsi" w:cstheme="minorHAnsi"/>
        </w:rPr>
        <w:t>20</w:t>
      </w:r>
      <w:bookmarkEnd w:id="140"/>
    </w:p>
    <w:p w:rsidR="00540836" w:rsidRDefault="00540836"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41" w:name="_Toc7050351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18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DK</w:t>
      </w:r>
      <w:r w:rsidR="000518EB" w:rsidRPr="00D65E6D">
        <w:rPr>
          <w:rFonts w:asciiTheme="minorHAnsi" w:hAnsiTheme="minorHAnsi" w:cstheme="minorHAnsi"/>
        </w:rPr>
        <w:t xml:space="preserve"> </w:t>
      </w:r>
      <w:r w:rsidR="00CD19CE" w:rsidRPr="00D65E6D">
        <w:rPr>
          <w:rFonts w:asciiTheme="minorHAnsi" w:hAnsiTheme="minorHAnsi" w:cstheme="minorHAnsi"/>
        </w:rPr>
        <w:t>v roce 20</w:t>
      </w:r>
      <w:r w:rsidR="000A11A4">
        <w:rPr>
          <w:rFonts w:asciiTheme="minorHAnsi" w:hAnsiTheme="minorHAnsi" w:cstheme="minorHAnsi"/>
        </w:rPr>
        <w:t>20</w:t>
      </w:r>
      <w:r w:rsidR="006A28FD" w:rsidRPr="00D65E6D">
        <w:rPr>
          <w:rFonts w:asciiTheme="minorHAnsi" w:hAnsiTheme="minorHAnsi" w:cstheme="minorHAnsi"/>
        </w:rPr>
        <w:t xml:space="preserve"> v porovnání s minulými lety</w:t>
      </w:r>
      <w:r w:rsidRPr="00D65E6D">
        <w:rPr>
          <w:rFonts w:asciiTheme="minorHAnsi" w:hAnsiTheme="minorHAnsi" w:cstheme="minorHAnsi"/>
        </w:rPr>
        <w:t xml:space="preserve"> (v Kč)</w:t>
      </w:r>
      <w:bookmarkEnd w:id="141"/>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4"/>
        <w:gridCol w:w="931"/>
        <w:gridCol w:w="954"/>
        <w:gridCol w:w="1267"/>
        <w:gridCol w:w="522"/>
        <w:gridCol w:w="1216"/>
        <w:gridCol w:w="1159"/>
        <w:gridCol w:w="1014"/>
        <w:gridCol w:w="1155"/>
      </w:tblGrid>
      <w:tr w:rsidR="00540836" w:rsidRPr="00D65E6D" w:rsidTr="00540836">
        <w:trPr>
          <w:trHeight w:val="505"/>
        </w:trPr>
        <w:tc>
          <w:tcPr>
            <w:tcW w:w="1334" w:type="dxa"/>
            <w:shd w:val="pct10" w:color="auto" w:fill="auto"/>
            <w:tcMar>
              <w:top w:w="142" w:type="dxa"/>
            </w:tcMar>
          </w:tcPr>
          <w:p w:rsidR="00540836" w:rsidRPr="00540836" w:rsidRDefault="00540836" w:rsidP="00540836">
            <w:pPr>
              <w:rPr>
                <w:rFonts w:asciiTheme="minorHAnsi" w:hAnsiTheme="minorHAnsi" w:cstheme="minorHAnsi"/>
                <w:b/>
                <w:sz w:val="18"/>
                <w:szCs w:val="18"/>
              </w:rPr>
            </w:pPr>
            <w:r w:rsidRPr="00540836">
              <w:rPr>
                <w:rFonts w:asciiTheme="minorHAnsi" w:hAnsiTheme="minorHAnsi" w:cstheme="minorHAnsi"/>
                <w:b/>
                <w:sz w:val="18"/>
                <w:szCs w:val="18"/>
              </w:rPr>
              <w:t>Hospodářský výsledek</w:t>
            </w:r>
          </w:p>
        </w:tc>
        <w:tc>
          <w:tcPr>
            <w:tcW w:w="931" w:type="dxa"/>
            <w:shd w:val="pct10" w:color="auto" w:fill="auto"/>
            <w:tcMar>
              <w:top w:w="142" w:type="dxa"/>
            </w:tcMar>
          </w:tcPr>
          <w:p w:rsidR="00540836" w:rsidRPr="00540836" w:rsidRDefault="00540836" w:rsidP="00540836">
            <w:pPr>
              <w:jc w:val="center"/>
              <w:rPr>
                <w:rFonts w:asciiTheme="minorHAnsi" w:hAnsiTheme="minorHAnsi" w:cstheme="minorHAnsi"/>
                <w:b/>
                <w:sz w:val="18"/>
                <w:szCs w:val="18"/>
              </w:rPr>
            </w:pPr>
            <w:r w:rsidRPr="00540836">
              <w:rPr>
                <w:rFonts w:asciiTheme="minorHAnsi" w:hAnsiTheme="minorHAnsi" w:cstheme="minorHAnsi"/>
                <w:b/>
                <w:sz w:val="18"/>
                <w:szCs w:val="18"/>
              </w:rPr>
              <w:t>Rozpočet na rok 20</w:t>
            </w:r>
            <w:r>
              <w:rPr>
                <w:rFonts w:asciiTheme="minorHAnsi" w:hAnsiTheme="minorHAnsi" w:cstheme="minorHAnsi"/>
                <w:b/>
                <w:sz w:val="18"/>
                <w:szCs w:val="18"/>
              </w:rPr>
              <w:t>20</w:t>
            </w:r>
          </w:p>
        </w:tc>
        <w:tc>
          <w:tcPr>
            <w:tcW w:w="954" w:type="dxa"/>
            <w:shd w:val="pct10" w:color="auto" w:fill="auto"/>
            <w:tcMar>
              <w:top w:w="142" w:type="dxa"/>
            </w:tcMar>
          </w:tcPr>
          <w:p w:rsidR="00540836" w:rsidRPr="00540836" w:rsidRDefault="00540836" w:rsidP="00540836">
            <w:pPr>
              <w:jc w:val="center"/>
              <w:rPr>
                <w:rFonts w:asciiTheme="minorHAnsi" w:hAnsiTheme="minorHAnsi" w:cstheme="minorHAnsi"/>
                <w:b/>
                <w:sz w:val="18"/>
                <w:szCs w:val="18"/>
              </w:rPr>
            </w:pPr>
            <w:r w:rsidRPr="00540836">
              <w:rPr>
                <w:rFonts w:asciiTheme="minorHAnsi" w:hAnsiTheme="minorHAnsi" w:cstheme="minorHAnsi"/>
                <w:b/>
                <w:sz w:val="18"/>
                <w:szCs w:val="18"/>
              </w:rPr>
              <w:t xml:space="preserve">Uprav. </w:t>
            </w:r>
            <w:proofErr w:type="spellStart"/>
            <w:r w:rsidRPr="00540836">
              <w:rPr>
                <w:rFonts w:asciiTheme="minorHAnsi" w:hAnsiTheme="minorHAnsi" w:cstheme="minorHAnsi"/>
                <w:b/>
                <w:sz w:val="18"/>
                <w:szCs w:val="18"/>
              </w:rPr>
              <w:t>rozp</w:t>
            </w:r>
            <w:proofErr w:type="spellEnd"/>
            <w:r w:rsidRPr="00540836">
              <w:rPr>
                <w:rFonts w:asciiTheme="minorHAnsi" w:hAnsiTheme="minorHAnsi" w:cstheme="minorHAnsi"/>
                <w:b/>
                <w:sz w:val="18"/>
                <w:szCs w:val="18"/>
              </w:rPr>
              <w:t>. na rok 20</w:t>
            </w:r>
            <w:r>
              <w:rPr>
                <w:rFonts w:asciiTheme="minorHAnsi" w:hAnsiTheme="minorHAnsi" w:cstheme="minorHAnsi"/>
                <w:b/>
                <w:sz w:val="18"/>
                <w:szCs w:val="18"/>
              </w:rPr>
              <w:t>20</w:t>
            </w:r>
          </w:p>
        </w:tc>
        <w:tc>
          <w:tcPr>
            <w:tcW w:w="1267" w:type="dxa"/>
            <w:shd w:val="pct10" w:color="auto" w:fill="auto"/>
          </w:tcPr>
          <w:p w:rsidR="00540836" w:rsidRPr="00540836" w:rsidRDefault="00540836" w:rsidP="00540836">
            <w:pPr>
              <w:jc w:val="center"/>
              <w:rPr>
                <w:rFonts w:asciiTheme="minorHAnsi" w:hAnsiTheme="minorHAnsi" w:cstheme="minorHAnsi"/>
                <w:b/>
                <w:sz w:val="18"/>
                <w:szCs w:val="18"/>
              </w:rPr>
            </w:pPr>
            <w:r w:rsidRPr="00540836">
              <w:rPr>
                <w:rFonts w:asciiTheme="minorHAnsi" w:hAnsiTheme="minorHAnsi" w:cstheme="minorHAnsi"/>
                <w:b/>
                <w:sz w:val="18"/>
                <w:szCs w:val="18"/>
              </w:rPr>
              <w:t>Skutečnost za rok 20</w:t>
            </w:r>
            <w:r>
              <w:rPr>
                <w:rFonts w:asciiTheme="minorHAnsi" w:hAnsiTheme="minorHAnsi" w:cstheme="minorHAnsi"/>
                <w:b/>
                <w:sz w:val="18"/>
                <w:szCs w:val="18"/>
              </w:rPr>
              <w:t>20</w:t>
            </w:r>
          </w:p>
        </w:tc>
        <w:tc>
          <w:tcPr>
            <w:tcW w:w="522" w:type="dxa"/>
            <w:shd w:val="pct10" w:color="auto" w:fill="auto"/>
          </w:tcPr>
          <w:p w:rsidR="00540836" w:rsidRPr="00540836" w:rsidRDefault="00540836" w:rsidP="00540836">
            <w:pPr>
              <w:jc w:val="center"/>
              <w:rPr>
                <w:rFonts w:asciiTheme="minorHAnsi" w:hAnsiTheme="minorHAnsi" w:cstheme="minorHAnsi"/>
                <w:b/>
                <w:sz w:val="16"/>
                <w:szCs w:val="16"/>
              </w:rPr>
            </w:pPr>
            <w:r>
              <w:rPr>
                <w:rFonts w:asciiTheme="minorHAnsi" w:hAnsiTheme="minorHAnsi" w:cstheme="minorHAnsi"/>
                <w:b/>
                <w:sz w:val="16"/>
                <w:szCs w:val="16"/>
              </w:rPr>
              <w:t>% UR</w:t>
            </w:r>
          </w:p>
        </w:tc>
        <w:tc>
          <w:tcPr>
            <w:tcW w:w="1216" w:type="dxa"/>
            <w:shd w:val="pct10" w:color="auto" w:fill="auto"/>
          </w:tcPr>
          <w:p w:rsidR="00540836" w:rsidRPr="00540836" w:rsidRDefault="00540836" w:rsidP="00540836">
            <w:pPr>
              <w:jc w:val="center"/>
              <w:rPr>
                <w:rFonts w:asciiTheme="minorHAnsi" w:hAnsiTheme="minorHAnsi" w:cstheme="minorHAnsi"/>
                <w:b/>
                <w:sz w:val="18"/>
                <w:szCs w:val="18"/>
              </w:rPr>
            </w:pPr>
            <w:r w:rsidRPr="00540836">
              <w:rPr>
                <w:rFonts w:asciiTheme="minorHAnsi" w:hAnsiTheme="minorHAnsi" w:cstheme="minorHAnsi"/>
                <w:b/>
                <w:sz w:val="18"/>
                <w:szCs w:val="18"/>
              </w:rPr>
              <w:t>Skutečnost za rok 2019</w:t>
            </w:r>
          </w:p>
        </w:tc>
        <w:tc>
          <w:tcPr>
            <w:tcW w:w="1159" w:type="dxa"/>
            <w:shd w:val="pct10" w:color="auto" w:fill="auto"/>
          </w:tcPr>
          <w:p w:rsidR="00540836" w:rsidRPr="00540836" w:rsidRDefault="00540836" w:rsidP="00540836">
            <w:pPr>
              <w:jc w:val="center"/>
              <w:rPr>
                <w:rFonts w:asciiTheme="minorHAnsi" w:hAnsiTheme="minorHAnsi" w:cstheme="minorHAnsi"/>
                <w:b/>
                <w:sz w:val="18"/>
                <w:szCs w:val="18"/>
              </w:rPr>
            </w:pPr>
            <w:r w:rsidRPr="00540836">
              <w:rPr>
                <w:rFonts w:asciiTheme="minorHAnsi" w:hAnsiTheme="minorHAnsi" w:cstheme="minorHAnsi"/>
                <w:b/>
                <w:sz w:val="18"/>
                <w:szCs w:val="18"/>
              </w:rPr>
              <w:t>Skutečnost rok 2018</w:t>
            </w:r>
          </w:p>
        </w:tc>
        <w:tc>
          <w:tcPr>
            <w:tcW w:w="1014" w:type="dxa"/>
            <w:shd w:val="pct10" w:color="auto" w:fill="auto"/>
            <w:tcMar>
              <w:top w:w="142" w:type="dxa"/>
            </w:tcMar>
          </w:tcPr>
          <w:p w:rsidR="00540836" w:rsidRPr="00540836" w:rsidRDefault="00540836" w:rsidP="00540836">
            <w:pPr>
              <w:jc w:val="center"/>
              <w:rPr>
                <w:rFonts w:asciiTheme="minorHAnsi" w:hAnsiTheme="minorHAnsi" w:cstheme="minorHAnsi"/>
                <w:b/>
                <w:sz w:val="17"/>
                <w:szCs w:val="17"/>
              </w:rPr>
            </w:pPr>
            <w:r w:rsidRPr="00540836">
              <w:rPr>
                <w:rFonts w:asciiTheme="minorHAnsi" w:hAnsiTheme="minorHAnsi" w:cstheme="minorHAnsi"/>
                <w:b/>
                <w:sz w:val="17"/>
                <w:szCs w:val="17"/>
              </w:rPr>
              <w:t>Skutečnost   rok 2017</w:t>
            </w:r>
          </w:p>
        </w:tc>
        <w:tc>
          <w:tcPr>
            <w:tcW w:w="1155" w:type="dxa"/>
            <w:shd w:val="pct10" w:color="auto" w:fill="auto"/>
            <w:tcMar>
              <w:top w:w="142" w:type="dxa"/>
            </w:tcMar>
          </w:tcPr>
          <w:p w:rsidR="00540836" w:rsidRPr="00540836" w:rsidRDefault="00540836" w:rsidP="00540836">
            <w:pPr>
              <w:jc w:val="center"/>
              <w:rPr>
                <w:rFonts w:asciiTheme="minorHAnsi" w:hAnsiTheme="minorHAnsi" w:cstheme="minorHAnsi"/>
                <w:b/>
                <w:sz w:val="18"/>
                <w:szCs w:val="18"/>
              </w:rPr>
            </w:pPr>
            <w:proofErr w:type="gramStart"/>
            <w:r w:rsidRPr="00540836">
              <w:rPr>
                <w:rFonts w:asciiTheme="minorHAnsi" w:hAnsiTheme="minorHAnsi" w:cstheme="minorHAnsi"/>
                <w:b/>
                <w:sz w:val="18"/>
                <w:szCs w:val="18"/>
              </w:rPr>
              <w:t>Skutečnost  rok</w:t>
            </w:r>
            <w:proofErr w:type="gramEnd"/>
            <w:r w:rsidRPr="00540836">
              <w:rPr>
                <w:rFonts w:asciiTheme="minorHAnsi" w:hAnsiTheme="minorHAnsi" w:cstheme="minorHAnsi"/>
                <w:b/>
                <w:sz w:val="18"/>
                <w:szCs w:val="18"/>
              </w:rPr>
              <w:t xml:space="preserve"> 2016</w:t>
            </w:r>
          </w:p>
        </w:tc>
      </w:tr>
      <w:tr w:rsidR="00540836" w:rsidRPr="00D65E6D" w:rsidTr="00540836">
        <w:trPr>
          <w:trHeight w:val="296"/>
        </w:trPr>
        <w:tc>
          <w:tcPr>
            <w:tcW w:w="1334" w:type="dxa"/>
            <w:tcMar>
              <w:top w:w="142" w:type="dxa"/>
            </w:tcMar>
          </w:tcPr>
          <w:p w:rsidR="00540836" w:rsidRPr="00540836" w:rsidRDefault="00540836" w:rsidP="00540836">
            <w:pPr>
              <w:rPr>
                <w:rFonts w:asciiTheme="minorHAnsi" w:hAnsiTheme="minorHAnsi" w:cstheme="minorHAnsi"/>
                <w:sz w:val="18"/>
                <w:szCs w:val="18"/>
              </w:rPr>
            </w:pPr>
            <w:r w:rsidRPr="00540836">
              <w:rPr>
                <w:rFonts w:asciiTheme="minorHAnsi" w:hAnsiTheme="minorHAnsi" w:cstheme="minorHAnsi"/>
                <w:sz w:val="18"/>
                <w:szCs w:val="18"/>
              </w:rPr>
              <w:t>Příjmy celkem</w:t>
            </w:r>
          </w:p>
        </w:tc>
        <w:tc>
          <w:tcPr>
            <w:tcW w:w="931" w:type="dxa"/>
            <w:tcMar>
              <w:top w:w="142" w:type="dxa"/>
            </w:tcMar>
          </w:tcPr>
          <w:p w:rsidR="00540836" w:rsidRPr="00540836" w:rsidRDefault="00540836" w:rsidP="00540836">
            <w:pPr>
              <w:jc w:val="right"/>
              <w:rPr>
                <w:rFonts w:asciiTheme="minorHAnsi" w:hAnsiTheme="minorHAnsi" w:cstheme="minorHAnsi"/>
                <w:sz w:val="16"/>
                <w:szCs w:val="16"/>
              </w:rPr>
            </w:pPr>
            <w:r>
              <w:rPr>
                <w:rFonts w:asciiTheme="minorHAnsi" w:hAnsiTheme="minorHAnsi" w:cstheme="minorHAnsi"/>
                <w:sz w:val="16"/>
                <w:szCs w:val="16"/>
              </w:rPr>
              <w:t>700 000</w:t>
            </w:r>
          </w:p>
        </w:tc>
        <w:tc>
          <w:tcPr>
            <w:tcW w:w="954" w:type="dxa"/>
            <w:tcMar>
              <w:top w:w="142" w:type="dxa"/>
            </w:tcMar>
          </w:tcPr>
          <w:p w:rsidR="00540836" w:rsidRPr="00540836" w:rsidRDefault="00540836" w:rsidP="00540836">
            <w:pPr>
              <w:jc w:val="right"/>
              <w:rPr>
                <w:rFonts w:asciiTheme="minorHAnsi" w:hAnsiTheme="minorHAnsi" w:cstheme="minorHAnsi"/>
                <w:sz w:val="16"/>
                <w:szCs w:val="16"/>
              </w:rPr>
            </w:pPr>
            <w:r>
              <w:rPr>
                <w:rFonts w:asciiTheme="minorHAnsi" w:hAnsiTheme="minorHAnsi" w:cstheme="minorHAnsi"/>
                <w:sz w:val="16"/>
                <w:szCs w:val="16"/>
              </w:rPr>
              <w:t>276 000</w:t>
            </w:r>
          </w:p>
        </w:tc>
        <w:tc>
          <w:tcPr>
            <w:tcW w:w="1267" w:type="dxa"/>
          </w:tcPr>
          <w:p w:rsidR="00540836" w:rsidRPr="00540836" w:rsidRDefault="00540836" w:rsidP="00540836">
            <w:pPr>
              <w:jc w:val="right"/>
              <w:rPr>
                <w:rFonts w:asciiTheme="minorHAnsi" w:hAnsiTheme="minorHAnsi" w:cstheme="minorHAnsi"/>
                <w:sz w:val="16"/>
                <w:szCs w:val="16"/>
              </w:rPr>
            </w:pPr>
            <w:r>
              <w:rPr>
                <w:rFonts w:asciiTheme="minorHAnsi" w:hAnsiTheme="minorHAnsi" w:cstheme="minorHAnsi"/>
                <w:sz w:val="16"/>
                <w:szCs w:val="16"/>
              </w:rPr>
              <w:t>280 065 (338 </w:t>
            </w:r>
            <w:proofErr w:type="gramStart"/>
            <w:r>
              <w:rPr>
                <w:rFonts w:asciiTheme="minorHAnsi" w:hAnsiTheme="minorHAnsi" w:cstheme="minorHAnsi"/>
                <w:sz w:val="16"/>
                <w:szCs w:val="16"/>
              </w:rPr>
              <w:t>885)*</w:t>
            </w:r>
            <w:proofErr w:type="gramEnd"/>
          </w:p>
        </w:tc>
        <w:tc>
          <w:tcPr>
            <w:tcW w:w="522" w:type="dxa"/>
          </w:tcPr>
          <w:p w:rsidR="00540836" w:rsidRPr="00540836" w:rsidRDefault="00540836" w:rsidP="00540836">
            <w:pPr>
              <w:jc w:val="right"/>
              <w:rPr>
                <w:rFonts w:asciiTheme="minorHAnsi" w:hAnsiTheme="minorHAnsi" w:cstheme="minorHAnsi"/>
                <w:sz w:val="18"/>
                <w:szCs w:val="18"/>
              </w:rPr>
            </w:pPr>
            <w:r>
              <w:rPr>
                <w:rFonts w:asciiTheme="minorHAnsi" w:hAnsiTheme="minorHAnsi" w:cstheme="minorHAnsi"/>
                <w:sz w:val="18"/>
                <w:szCs w:val="18"/>
              </w:rPr>
              <w:t>101</w:t>
            </w:r>
          </w:p>
        </w:tc>
        <w:tc>
          <w:tcPr>
            <w:tcW w:w="1216" w:type="dxa"/>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 xml:space="preserve">969 577     </w:t>
            </w:r>
            <w:proofErr w:type="gramStart"/>
            <w:r w:rsidRPr="00540836">
              <w:rPr>
                <w:rFonts w:asciiTheme="minorHAnsi" w:hAnsiTheme="minorHAnsi" w:cstheme="minorHAnsi"/>
                <w:sz w:val="18"/>
                <w:szCs w:val="18"/>
              </w:rPr>
              <w:t xml:space="preserve">   (</w:t>
            </w:r>
            <w:proofErr w:type="gramEnd"/>
            <w:r w:rsidRPr="00540836">
              <w:rPr>
                <w:rFonts w:asciiTheme="minorHAnsi" w:hAnsiTheme="minorHAnsi" w:cstheme="minorHAnsi"/>
                <w:sz w:val="18"/>
                <w:szCs w:val="18"/>
              </w:rPr>
              <w:t>1 136 209)*</w:t>
            </w:r>
          </w:p>
        </w:tc>
        <w:tc>
          <w:tcPr>
            <w:tcW w:w="1159" w:type="dxa"/>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582 036</w:t>
            </w:r>
          </w:p>
        </w:tc>
        <w:tc>
          <w:tcPr>
            <w:tcW w:w="1014" w:type="dxa"/>
            <w:tcMar>
              <w:top w:w="142" w:type="dxa"/>
            </w:tcMar>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231 614</w:t>
            </w:r>
          </w:p>
        </w:tc>
        <w:tc>
          <w:tcPr>
            <w:tcW w:w="1155" w:type="dxa"/>
            <w:tcMar>
              <w:top w:w="142" w:type="dxa"/>
            </w:tcMar>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223 227</w:t>
            </w:r>
          </w:p>
        </w:tc>
      </w:tr>
      <w:tr w:rsidR="00540836" w:rsidRPr="00D65E6D" w:rsidTr="00540836">
        <w:trPr>
          <w:trHeight w:val="505"/>
        </w:trPr>
        <w:tc>
          <w:tcPr>
            <w:tcW w:w="1334" w:type="dxa"/>
            <w:tcMar>
              <w:top w:w="142" w:type="dxa"/>
            </w:tcMar>
          </w:tcPr>
          <w:p w:rsidR="00540836" w:rsidRPr="00540836" w:rsidRDefault="00540836" w:rsidP="00540836">
            <w:pPr>
              <w:rPr>
                <w:rFonts w:asciiTheme="minorHAnsi" w:hAnsiTheme="minorHAnsi" w:cstheme="minorHAnsi"/>
                <w:sz w:val="18"/>
                <w:szCs w:val="18"/>
              </w:rPr>
            </w:pPr>
            <w:r w:rsidRPr="00540836">
              <w:rPr>
                <w:rFonts w:asciiTheme="minorHAnsi" w:hAnsiTheme="minorHAnsi" w:cstheme="minorHAnsi"/>
                <w:sz w:val="18"/>
                <w:szCs w:val="18"/>
              </w:rPr>
              <w:t>Provozní výdaje celkem</w:t>
            </w:r>
          </w:p>
        </w:tc>
        <w:tc>
          <w:tcPr>
            <w:tcW w:w="931" w:type="dxa"/>
            <w:tcMar>
              <w:top w:w="142" w:type="dxa"/>
            </w:tcMar>
          </w:tcPr>
          <w:p w:rsidR="00540836" w:rsidRPr="00540836" w:rsidRDefault="00540836" w:rsidP="00540836">
            <w:pPr>
              <w:jc w:val="right"/>
              <w:rPr>
                <w:rFonts w:asciiTheme="minorHAnsi" w:hAnsiTheme="minorHAnsi" w:cstheme="minorHAnsi"/>
                <w:sz w:val="16"/>
                <w:szCs w:val="16"/>
              </w:rPr>
            </w:pPr>
            <w:r w:rsidRPr="00540836">
              <w:rPr>
                <w:rFonts w:asciiTheme="minorHAnsi" w:hAnsiTheme="minorHAnsi" w:cstheme="minorHAnsi"/>
                <w:sz w:val="16"/>
                <w:szCs w:val="16"/>
              </w:rPr>
              <w:t>5 719 000</w:t>
            </w:r>
          </w:p>
        </w:tc>
        <w:tc>
          <w:tcPr>
            <w:tcW w:w="954" w:type="dxa"/>
            <w:tcMar>
              <w:top w:w="142" w:type="dxa"/>
            </w:tcMar>
          </w:tcPr>
          <w:p w:rsidR="00540836" w:rsidRPr="00540836" w:rsidRDefault="00540836" w:rsidP="00540836">
            <w:pPr>
              <w:jc w:val="right"/>
              <w:rPr>
                <w:rFonts w:asciiTheme="minorHAnsi" w:hAnsiTheme="minorHAnsi" w:cstheme="minorHAnsi"/>
                <w:sz w:val="16"/>
                <w:szCs w:val="16"/>
              </w:rPr>
            </w:pPr>
            <w:r>
              <w:rPr>
                <w:rFonts w:asciiTheme="minorHAnsi" w:hAnsiTheme="minorHAnsi" w:cstheme="minorHAnsi"/>
                <w:sz w:val="16"/>
                <w:szCs w:val="16"/>
              </w:rPr>
              <w:t>4 409 000</w:t>
            </w:r>
          </w:p>
        </w:tc>
        <w:tc>
          <w:tcPr>
            <w:tcW w:w="1267" w:type="dxa"/>
          </w:tcPr>
          <w:p w:rsidR="00540836" w:rsidRPr="00540836" w:rsidRDefault="00540836" w:rsidP="00540836">
            <w:pPr>
              <w:jc w:val="right"/>
              <w:rPr>
                <w:rFonts w:asciiTheme="minorHAnsi" w:hAnsiTheme="minorHAnsi" w:cstheme="minorHAnsi"/>
                <w:sz w:val="16"/>
                <w:szCs w:val="16"/>
              </w:rPr>
            </w:pPr>
            <w:r>
              <w:rPr>
                <w:rFonts w:asciiTheme="minorHAnsi" w:hAnsiTheme="minorHAnsi" w:cstheme="minorHAnsi"/>
                <w:sz w:val="16"/>
                <w:szCs w:val="16"/>
              </w:rPr>
              <w:t xml:space="preserve">4 275 532 </w:t>
            </w:r>
          </w:p>
        </w:tc>
        <w:tc>
          <w:tcPr>
            <w:tcW w:w="522" w:type="dxa"/>
          </w:tcPr>
          <w:p w:rsidR="00540836" w:rsidRPr="00540836" w:rsidRDefault="00540836" w:rsidP="00540836">
            <w:pPr>
              <w:jc w:val="right"/>
              <w:rPr>
                <w:rFonts w:asciiTheme="minorHAnsi" w:hAnsiTheme="minorHAnsi" w:cstheme="minorHAnsi"/>
                <w:sz w:val="18"/>
                <w:szCs w:val="18"/>
              </w:rPr>
            </w:pPr>
            <w:r>
              <w:rPr>
                <w:rFonts w:asciiTheme="minorHAnsi" w:hAnsiTheme="minorHAnsi" w:cstheme="minorHAnsi"/>
                <w:sz w:val="18"/>
                <w:szCs w:val="18"/>
              </w:rPr>
              <w:t>97</w:t>
            </w:r>
          </w:p>
        </w:tc>
        <w:tc>
          <w:tcPr>
            <w:tcW w:w="1216" w:type="dxa"/>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3 656 007</w:t>
            </w:r>
          </w:p>
        </w:tc>
        <w:tc>
          <w:tcPr>
            <w:tcW w:w="1159" w:type="dxa"/>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4 052 181</w:t>
            </w:r>
          </w:p>
        </w:tc>
        <w:tc>
          <w:tcPr>
            <w:tcW w:w="1014" w:type="dxa"/>
            <w:tcMar>
              <w:top w:w="142" w:type="dxa"/>
            </w:tcMar>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2 754 545</w:t>
            </w:r>
          </w:p>
        </w:tc>
        <w:tc>
          <w:tcPr>
            <w:tcW w:w="1155" w:type="dxa"/>
            <w:tcMar>
              <w:top w:w="142" w:type="dxa"/>
            </w:tcMar>
          </w:tcPr>
          <w:p w:rsidR="00540836" w:rsidRPr="00540836" w:rsidRDefault="00540836" w:rsidP="00540836">
            <w:pPr>
              <w:jc w:val="right"/>
              <w:rPr>
                <w:rFonts w:asciiTheme="minorHAnsi" w:hAnsiTheme="minorHAnsi" w:cstheme="minorHAnsi"/>
                <w:sz w:val="18"/>
                <w:szCs w:val="18"/>
              </w:rPr>
            </w:pPr>
            <w:r w:rsidRPr="00540836">
              <w:rPr>
                <w:rFonts w:asciiTheme="minorHAnsi" w:hAnsiTheme="minorHAnsi" w:cstheme="minorHAnsi"/>
                <w:sz w:val="18"/>
                <w:szCs w:val="18"/>
              </w:rPr>
              <w:t>1 717 264</w:t>
            </w:r>
          </w:p>
        </w:tc>
      </w:tr>
      <w:tr w:rsidR="00540836" w:rsidRPr="00D65E6D" w:rsidTr="00540836">
        <w:trPr>
          <w:trHeight w:val="505"/>
        </w:trPr>
        <w:tc>
          <w:tcPr>
            <w:tcW w:w="1334" w:type="dxa"/>
            <w:tcMar>
              <w:top w:w="142" w:type="dxa"/>
            </w:tcMar>
          </w:tcPr>
          <w:p w:rsidR="00540836" w:rsidRPr="00540836" w:rsidRDefault="00540836" w:rsidP="00540836">
            <w:pPr>
              <w:rPr>
                <w:rFonts w:asciiTheme="minorHAnsi" w:hAnsiTheme="minorHAnsi" w:cstheme="minorHAnsi"/>
                <w:b/>
                <w:sz w:val="18"/>
                <w:szCs w:val="18"/>
              </w:rPr>
            </w:pPr>
            <w:r w:rsidRPr="00540836">
              <w:rPr>
                <w:rFonts w:asciiTheme="minorHAnsi" w:hAnsiTheme="minorHAnsi" w:cstheme="minorHAnsi"/>
                <w:b/>
                <w:sz w:val="18"/>
                <w:szCs w:val="18"/>
              </w:rPr>
              <w:t xml:space="preserve">Provozní </w:t>
            </w:r>
            <w:proofErr w:type="spellStart"/>
            <w:proofErr w:type="gramStart"/>
            <w:r w:rsidRPr="00540836">
              <w:rPr>
                <w:rFonts w:asciiTheme="minorHAnsi" w:hAnsiTheme="minorHAnsi" w:cstheme="minorHAnsi"/>
                <w:b/>
                <w:sz w:val="18"/>
                <w:szCs w:val="18"/>
              </w:rPr>
              <w:t>hosp.výsledek</w:t>
            </w:r>
            <w:proofErr w:type="spellEnd"/>
            <w:proofErr w:type="gramEnd"/>
          </w:p>
        </w:tc>
        <w:tc>
          <w:tcPr>
            <w:tcW w:w="931" w:type="dxa"/>
            <w:tcMar>
              <w:top w:w="142" w:type="dxa"/>
            </w:tcMar>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-5 019</w:t>
            </w:r>
            <w:r w:rsidR="00494900">
              <w:rPr>
                <w:rFonts w:asciiTheme="minorHAnsi" w:hAnsiTheme="minorHAnsi" w:cstheme="minorHAnsi"/>
                <w:b/>
                <w:sz w:val="17"/>
                <w:szCs w:val="17"/>
              </w:rPr>
              <w:t>0</w:t>
            </w:r>
            <w:r w:rsidRPr="00494900">
              <w:rPr>
                <w:rFonts w:asciiTheme="minorHAnsi" w:hAnsiTheme="minorHAnsi" w:cstheme="minorHAnsi"/>
                <w:b/>
                <w:sz w:val="17"/>
                <w:szCs w:val="17"/>
              </w:rPr>
              <w:t>00</w:t>
            </w:r>
          </w:p>
        </w:tc>
        <w:tc>
          <w:tcPr>
            <w:tcW w:w="954" w:type="dxa"/>
            <w:tcMar>
              <w:top w:w="142" w:type="dxa"/>
            </w:tcMar>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-4 133 000</w:t>
            </w:r>
          </w:p>
        </w:tc>
        <w:tc>
          <w:tcPr>
            <w:tcW w:w="1267" w:type="dxa"/>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-3 995</w:t>
            </w:r>
            <w:r w:rsidR="00494900" w:rsidRPr="00494900">
              <w:rPr>
                <w:rFonts w:asciiTheme="minorHAnsi" w:hAnsiTheme="minorHAnsi" w:cstheme="minorHAnsi"/>
                <w:b/>
                <w:sz w:val="17"/>
                <w:szCs w:val="17"/>
              </w:rPr>
              <w:t> </w:t>
            </w:r>
            <w:r w:rsidRPr="00494900">
              <w:rPr>
                <w:rFonts w:asciiTheme="minorHAnsi" w:hAnsiTheme="minorHAnsi" w:cstheme="minorHAnsi"/>
                <w:b/>
                <w:sz w:val="17"/>
                <w:szCs w:val="17"/>
              </w:rPr>
              <w:t>467</w:t>
            </w:r>
            <w:r w:rsidR="00494900" w:rsidRPr="00494900">
              <w:rPr>
                <w:rFonts w:asciiTheme="minorHAnsi" w:hAnsiTheme="minorHAnsi" w:cstheme="minorHAnsi"/>
                <w:b/>
                <w:sz w:val="17"/>
                <w:szCs w:val="17"/>
              </w:rPr>
              <w:t xml:space="preserve">        </w:t>
            </w:r>
            <w:proofErr w:type="gramStart"/>
            <w:r w:rsidR="00494900" w:rsidRPr="00494900">
              <w:rPr>
                <w:rFonts w:asciiTheme="minorHAnsi" w:hAnsiTheme="minorHAnsi" w:cstheme="minorHAnsi"/>
                <w:b/>
                <w:sz w:val="17"/>
                <w:szCs w:val="17"/>
              </w:rPr>
              <w:t xml:space="preserve">  </w:t>
            </w:r>
            <w:r w:rsidRPr="00494900">
              <w:rPr>
                <w:rFonts w:asciiTheme="minorHAnsi" w:hAnsiTheme="minorHAnsi" w:cstheme="minorHAnsi"/>
                <w:b/>
                <w:sz w:val="17"/>
                <w:szCs w:val="17"/>
              </w:rPr>
              <w:t xml:space="preserve"> (</w:t>
            </w:r>
            <w:proofErr w:type="gramEnd"/>
            <w:r w:rsidRPr="00494900">
              <w:rPr>
                <w:rFonts w:asciiTheme="minorHAnsi" w:hAnsiTheme="minorHAnsi" w:cstheme="minorHAnsi"/>
                <w:b/>
                <w:sz w:val="17"/>
                <w:szCs w:val="17"/>
              </w:rPr>
              <w:t>-3 936</w:t>
            </w:r>
            <w:r w:rsidR="00494900" w:rsidRPr="00494900">
              <w:rPr>
                <w:rFonts w:asciiTheme="minorHAnsi" w:hAnsiTheme="minorHAnsi" w:cstheme="minorHAnsi"/>
                <w:b/>
                <w:sz w:val="17"/>
                <w:szCs w:val="17"/>
              </w:rPr>
              <w:t> </w:t>
            </w:r>
            <w:r w:rsidRPr="00494900">
              <w:rPr>
                <w:rFonts w:asciiTheme="minorHAnsi" w:hAnsiTheme="minorHAnsi" w:cstheme="minorHAnsi"/>
                <w:b/>
                <w:sz w:val="17"/>
                <w:szCs w:val="17"/>
              </w:rPr>
              <w:t>647</w:t>
            </w:r>
            <w:r w:rsidR="00494900" w:rsidRPr="00494900">
              <w:rPr>
                <w:rFonts w:asciiTheme="minorHAnsi" w:hAnsiTheme="minorHAnsi" w:cstheme="minorHAnsi"/>
                <w:b/>
                <w:sz w:val="17"/>
                <w:szCs w:val="17"/>
              </w:rPr>
              <w:t>)*</w:t>
            </w:r>
          </w:p>
        </w:tc>
        <w:tc>
          <w:tcPr>
            <w:tcW w:w="522" w:type="dxa"/>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x</w:t>
            </w:r>
          </w:p>
        </w:tc>
        <w:tc>
          <w:tcPr>
            <w:tcW w:w="1216" w:type="dxa"/>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 xml:space="preserve">-2 686 430  </w:t>
            </w:r>
            <w:proofErr w:type="gramStart"/>
            <w:r w:rsidRPr="00494900">
              <w:rPr>
                <w:rFonts w:asciiTheme="minorHAnsi" w:hAnsiTheme="minorHAnsi" w:cstheme="minorHAnsi"/>
                <w:b/>
                <w:sz w:val="17"/>
                <w:szCs w:val="17"/>
              </w:rPr>
              <w:t xml:space="preserve">   (</w:t>
            </w:r>
            <w:proofErr w:type="gramEnd"/>
            <w:r w:rsidRPr="00494900">
              <w:rPr>
                <w:rFonts w:asciiTheme="minorHAnsi" w:hAnsiTheme="minorHAnsi" w:cstheme="minorHAnsi"/>
                <w:b/>
                <w:sz w:val="17"/>
                <w:szCs w:val="17"/>
              </w:rPr>
              <w:t>-2 519 798)*</w:t>
            </w:r>
          </w:p>
        </w:tc>
        <w:tc>
          <w:tcPr>
            <w:tcW w:w="1159" w:type="dxa"/>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-3 470 142</w:t>
            </w:r>
          </w:p>
        </w:tc>
        <w:tc>
          <w:tcPr>
            <w:tcW w:w="1014" w:type="dxa"/>
            <w:tcMar>
              <w:top w:w="142" w:type="dxa"/>
            </w:tcMar>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-2 522 931</w:t>
            </w:r>
          </w:p>
        </w:tc>
        <w:tc>
          <w:tcPr>
            <w:tcW w:w="1155" w:type="dxa"/>
            <w:tcMar>
              <w:top w:w="142" w:type="dxa"/>
            </w:tcMar>
          </w:tcPr>
          <w:p w:rsidR="00540836" w:rsidRPr="00494900" w:rsidRDefault="00540836" w:rsidP="00494900">
            <w:pPr>
              <w:jc w:val="left"/>
              <w:rPr>
                <w:rFonts w:asciiTheme="minorHAnsi" w:hAnsiTheme="minorHAnsi" w:cstheme="minorHAnsi"/>
                <w:b/>
                <w:sz w:val="17"/>
                <w:szCs w:val="17"/>
              </w:rPr>
            </w:pPr>
            <w:r w:rsidRPr="00494900">
              <w:rPr>
                <w:rFonts w:asciiTheme="minorHAnsi" w:hAnsiTheme="minorHAnsi" w:cstheme="minorHAnsi"/>
                <w:b/>
                <w:sz w:val="17"/>
                <w:szCs w:val="17"/>
              </w:rPr>
              <w:t>- 1 494 037</w:t>
            </w:r>
          </w:p>
        </w:tc>
      </w:tr>
    </w:tbl>
    <w:p w:rsidR="002A2DB6" w:rsidRPr="00D65E6D" w:rsidRDefault="00E40283" w:rsidP="00E40283">
      <w:pPr>
        <w:pStyle w:val="Odstavecseseznamem"/>
        <w:rPr>
          <w:rFonts w:asciiTheme="minorHAnsi" w:hAnsiTheme="minorHAnsi" w:cstheme="minorHAnsi"/>
          <w:sz w:val="18"/>
          <w:szCs w:val="18"/>
        </w:rPr>
      </w:pPr>
      <w:r w:rsidRPr="00D65E6D">
        <w:rPr>
          <w:rFonts w:asciiTheme="minorHAnsi" w:hAnsiTheme="minorHAnsi" w:cstheme="minorHAnsi"/>
        </w:rPr>
        <w:t>*</w:t>
      </w:r>
      <w:r w:rsidRPr="00D65E6D">
        <w:rPr>
          <w:rFonts w:asciiTheme="minorHAnsi" w:hAnsiTheme="minorHAnsi" w:cstheme="minorHAnsi"/>
          <w:sz w:val="18"/>
          <w:szCs w:val="18"/>
        </w:rPr>
        <w:t>při započítání odpuštěného nájemného</w:t>
      </w:r>
    </w:p>
    <w:p w:rsidR="002A2DB6" w:rsidRPr="00D65E6D" w:rsidRDefault="002A2DB6" w:rsidP="00014E14">
      <w:pPr>
        <w:rPr>
          <w:rFonts w:asciiTheme="minorHAnsi" w:hAnsiTheme="minorHAnsi" w:cstheme="minorHAnsi"/>
        </w:rPr>
      </w:pPr>
      <w:r w:rsidRPr="00D65E6D">
        <w:rPr>
          <w:rFonts w:asciiTheme="minorHAnsi" w:hAnsiTheme="minorHAnsi" w:cstheme="minorHAnsi"/>
        </w:rPr>
        <w:lastRenderedPageBreak/>
        <w:t xml:space="preserve">Zdrojem příjmů </w:t>
      </w:r>
      <w:r w:rsidR="00A47990" w:rsidRPr="00D65E6D">
        <w:rPr>
          <w:rFonts w:asciiTheme="minorHAnsi" w:hAnsiTheme="minorHAnsi" w:cstheme="minorHAnsi"/>
        </w:rPr>
        <w:t xml:space="preserve">kulturního domu </w:t>
      </w:r>
      <w:r w:rsidRPr="00D65E6D">
        <w:rPr>
          <w:rFonts w:asciiTheme="minorHAnsi" w:hAnsiTheme="minorHAnsi" w:cstheme="minorHAnsi"/>
        </w:rPr>
        <w:t>jsou</w:t>
      </w:r>
      <w:r w:rsidR="00C37052" w:rsidRPr="00D65E6D">
        <w:rPr>
          <w:rFonts w:asciiTheme="minorHAnsi" w:hAnsiTheme="minorHAnsi" w:cstheme="minorHAnsi"/>
        </w:rPr>
        <w:t xml:space="preserve"> příjmy za</w:t>
      </w:r>
      <w:r w:rsidRPr="00D65E6D">
        <w:rPr>
          <w:rFonts w:asciiTheme="minorHAnsi" w:hAnsiTheme="minorHAnsi" w:cstheme="minorHAnsi"/>
        </w:rPr>
        <w:t xml:space="preserve"> pronájmy, vstupné na kulturní akce, poplatky za kurzy</w:t>
      </w:r>
      <w:r w:rsidR="00C37052" w:rsidRPr="00D65E6D">
        <w:rPr>
          <w:rFonts w:asciiTheme="minorHAnsi" w:hAnsiTheme="minorHAnsi" w:cstheme="minorHAnsi"/>
        </w:rPr>
        <w:t xml:space="preserve"> a další příjmy z pořádaných akcí</w:t>
      </w:r>
      <w:r w:rsidRPr="00D65E6D">
        <w:rPr>
          <w:rFonts w:asciiTheme="minorHAnsi" w:hAnsiTheme="minorHAnsi" w:cstheme="minorHAnsi"/>
        </w:rPr>
        <w:t>. Skutečné příjmy za poskytování služeb a pronájmy byly splněny na</w:t>
      </w:r>
      <w:r w:rsidR="00494900">
        <w:rPr>
          <w:rFonts w:asciiTheme="minorHAnsi" w:hAnsiTheme="minorHAnsi" w:cstheme="minorHAnsi"/>
        </w:rPr>
        <w:t xml:space="preserve"> 101</w:t>
      </w:r>
      <w:r w:rsidRPr="00D65E6D">
        <w:rPr>
          <w:rFonts w:asciiTheme="minorHAnsi" w:hAnsiTheme="minorHAnsi" w:cstheme="minorHAnsi"/>
        </w:rPr>
        <w:t xml:space="preserve"> % upraveného rozpočtu. Z celkové částky</w:t>
      </w:r>
      <w:r w:rsidR="00494900">
        <w:rPr>
          <w:rFonts w:asciiTheme="minorHAnsi" w:hAnsiTheme="minorHAnsi" w:cstheme="minorHAnsi"/>
        </w:rPr>
        <w:t xml:space="preserve"> 280 065 Kč </w:t>
      </w:r>
      <w:r w:rsidRPr="00D65E6D">
        <w:rPr>
          <w:rFonts w:asciiTheme="minorHAnsi" w:hAnsiTheme="minorHAnsi" w:cstheme="minorHAnsi"/>
        </w:rPr>
        <w:t xml:space="preserve"> tvořily příjmy za poskytování služeb</w:t>
      </w:r>
      <w:r w:rsidR="00E40283" w:rsidRPr="00D65E6D">
        <w:rPr>
          <w:rFonts w:asciiTheme="minorHAnsi" w:hAnsiTheme="minorHAnsi" w:cstheme="minorHAnsi"/>
        </w:rPr>
        <w:t xml:space="preserve"> </w:t>
      </w:r>
      <w:r w:rsidR="003A712B" w:rsidRPr="00D65E6D">
        <w:rPr>
          <w:rFonts w:asciiTheme="minorHAnsi" w:hAnsiTheme="minorHAnsi" w:cstheme="minorHAnsi"/>
        </w:rPr>
        <w:t xml:space="preserve">- ze vstupného, kurzovného apod. </w:t>
      </w:r>
      <w:r w:rsidR="00E40283" w:rsidRPr="00D65E6D">
        <w:rPr>
          <w:rFonts w:asciiTheme="minorHAnsi" w:hAnsiTheme="minorHAnsi" w:cstheme="minorHAnsi"/>
        </w:rPr>
        <w:t>–</w:t>
      </w:r>
      <w:r w:rsidR="003A712B" w:rsidRPr="00D65E6D">
        <w:rPr>
          <w:rFonts w:asciiTheme="minorHAnsi" w:hAnsiTheme="minorHAnsi" w:cstheme="minorHAnsi"/>
        </w:rPr>
        <w:t xml:space="preserve"> </w:t>
      </w:r>
      <w:r w:rsidR="00494900">
        <w:rPr>
          <w:rFonts w:asciiTheme="minorHAnsi" w:hAnsiTheme="minorHAnsi" w:cstheme="minorHAnsi"/>
        </w:rPr>
        <w:t>187 742 Kč (</w:t>
      </w:r>
      <w:r w:rsidR="00E40283" w:rsidRPr="00D65E6D">
        <w:rPr>
          <w:rFonts w:asciiTheme="minorHAnsi" w:hAnsiTheme="minorHAnsi" w:cstheme="minorHAnsi"/>
        </w:rPr>
        <w:t xml:space="preserve">751 586 Kč </w:t>
      </w:r>
      <w:r w:rsidR="00494900">
        <w:rPr>
          <w:rFonts w:asciiTheme="minorHAnsi" w:hAnsiTheme="minorHAnsi" w:cstheme="minorHAnsi"/>
        </w:rPr>
        <w:t xml:space="preserve">v roce 2019, </w:t>
      </w:r>
      <w:r w:rsidR="00E40283" w:rsidRPr="00D65E6D">
        <w:rPr>
          <w:rFonts w:asciiTheme="minorHAnsi" w:hAnsiTheme="minorHAnsi" w:cstheme="minorHAnsi"/>
        </w:rPr>
        <w:t xml:space="preserve">v roce 2018 příjmy </w:t>
      </w:r>
      <w:r w:rsidR="003A712B" w:rsidRPr="00D65E6D">
        <w:rPr>
          <w:rFonts w:asciiTheme="minorHAnsi" w:hAnsiTheme="minorHAnsi" w:cstheme="minorHAnsi"/>
        </w:rPr>
        <w:t>492 262 Kč</w:t>
      </w:r>
      <w:r w:rsidR="00E40283" w:rsidRPr="00D65E6D">
        <w:rPr>
          <w:rFonts w:asciiTheme="minorHAnsi" w:hAnsiTheme="minorHAnsi" w:cstheme="minorHAnsi"/>
        </w:rPr>
        <w:t xml:space="preserve">, </w:t>
      </w:r>
      <w:r w:rsidR="003A712B" w:rsidRPr="00D65E6D">
        <w:rPr>
          <w:rFonts w:asciiTheme="minorHAnsi" w:hAnsiTheme="minorHAnsi" w:cstheme="minorHAnsi"/>
        </w:rPr>
        <w:t>v roce 2017 výše 194 557 Kč, v roce 2016 -</w:t>
      </w:r>
      <w:r w:rsidR="004C0227" w:rsidRPr="00D65E6D">
        <w:rPr>
          <w:rFonts w:asciiTheme="minorHAnsi" w:hAnsiTheme="minorHAnsi" w:cstheme="minorHAnsi"/>
        </w:rPr>
        <w:t xml:space="preserve"> </w:t>
      </w:r>
      <w:r w:rsidR="0062606E" w:rsidRPr="00D65E6D">
        <w:rPr>
          <w:rFonts w:asciiTheme="minorHAnsi" w:hAnsiTheme="minorHAnsi" w:cstheme="minorHAnsi"/>
        </w:rPr>
        <w:t>129 970</w:t>
      </w:r>
      <w:r w:rsidR="00E10D06" w:rsidRPr="00D65E6D">
        <w:rPr>
          <w:rFonts w:asciiTheme="minorHAnsi" w:hAnsiTheme="minorHAnsi" w:cstheme="minorHAnsi"/>
        </w:rPr>
        <w:t xml:space="preserve"> </w:t>
      </w:r>
      <w:r w:rsidR="00A47990" w:rsidRPr="00D65E6D">
        <w:rPr>
          <w:rFonts w:asciiTheme="minorHAnsi" w:hAnsiTheme="minorHAnsi" w:cstheme="minorHAnsi"/>
        </w:rPr>
        <w:t>Kč</w:t>
      </w:r>
      <w:r w:rsidR="003A712B" w:rsidRPr="00D65E6D">
        <w:rPr>
          <w:rFonts w:asciiTheme="minorHAnsi" w:hAnsiTheme="minorHAnsi" w:cstheme="minorHAnsi"/>
        </w:rPr>
        <w:t xml:space="preserve">, </w:t>
      </w:r>
      <w:r w:rsidR="00A47990" w:rsidRPr="00D65E6D">
        <w:rPr>
          <w:rFonts w:asciiTheme="minorHAnsi" w:hAnsiTheme="minorHAnsi" w:cstheme="minorHAnsi"/>
        </w:rPr>
        <w:t xml:space="preserve">v roce </w:t>
      </w:r>
      <w:r w:rsidR="0062606E" w:rsidRPr="00D65E6D">
        <w:rPr>
          <w:rFonts w:asciiTheme="minorHAnsi" w:hAnsiTheme="minorHAnsi" w:cstheme="minorHAnsi"/>
        </w:rPr>
        <w:t xml:space="preserve">2015 to bylo 354 430 Kč, v roce </w:t>
      </w:r>
      <w:r w:rsidR="00A47990" w:rsidRPr="00D65E6D">
        <w:rPr>
          <w:rFonts w:asciiTheme="minorHAnsi" w:hAnsiTheme="minorHAnsi" w:cstheme="minorHAnsi"/>
        </w:rPr>
        <w:t>201</w:t>
      </w:r>
      <w:r w:rsidR="00C37052" w:rsidRPr="00D65E6D">
        <w:rPr>
          <w:rFonts w:asciiTheme="minorHAnsi" w:hAnsiTheme="minorHAnsi" w:cstheme="minorHAnsi"/>
        </w:rPr>
        <w:t>4</w:t>
      </w:r>
      <w:r w:rsidR="00A47990" w:rsidRPr="00D65E6D">
        <w:rPr>
          <w:rFonts w:asciiTheme="minorHAnsi" w:hAnsiTheme="minorHAnsi" w:cstheme="minorHAnsi"/>
        </w:rPr>
        <w:t xml:space="preserve"> </w:t>
      </w:r>
      <w:r w:rsidR="00C37052" w:rsidRPr="00D65E6D">
        <w:rPr>
          <w:rFonts w:asciiTheme="minorHAnsi" w:hAnsiTheme="minorHAnsi" w:cstheme="minorHAnsi"/>
        </w:rPr>
        <w:t xml:space="preserve">pak 296 510 </w:t>
      </w:r>
      <w:r w:rsidR="004C0227" w:rsidRPr="00D65E6D">
        <w:rPr>
          <w:rFonts w:asciiTheme="minorHAnsi" w:hAnsiTheme="minorHAnsi" w:cstheme="minorHAnsi"/>
        </w:rPr>
        <w:t>Kč</w:t>
      </w:r>
      <w:r w:rsidR="00A47990" w:rsidRPr="00D65E6D">
        <w:rPr>
          <w:rFonts w:asciiTheme="minorHAnsi" w:hAnsiTheme="minorHAnsi" w:cstheme="minorHAnsi"/>
        </w:rPr>
        <w:t>)</w:t>
      </w:r>
      <w:r w:rsidRPr="00D65E6D">
        <w:rPr>
          <w:rFonts w:asciiTheme="minorHAnsi" w:hAnsiTheme="minorHAnsi" w:cstheme="minorHAnsi"/>
        </w:rPr>
        <w:t xml:space="preserve"> a příjmy z pronájmů </w:t>
      </w:r>
      <w:r w:rsidR="00A47990" w:rsidRPr="00D65E6D">
        <w:rPr>
          <w:rFonts w:asciiTheme="minorHAnsi" w:hAnsiTheme="minorHAnsi" w:cstheme="minorHAnsi"/>
        </w:rPr>
        <w:t>částku</w:t>
      </w:r>
      <w:r w:rsidR="0062606E" w:rsidRPr="00D65E6D">
        <w:rPr>
          <w:rFonts w:asciiTheme="minorHAnsi" w:hAnsiTheme="minorHAnsi" w:cstheme="minorHAnsi"/>
        </w:rPr>
        <w:t xml:space="preserve"> </w:t>
      </w:r>
      <w:r w:rsidR="00494900">
        <w:rPr>
          <w:rFonts w:asciiTheme="minorHAnsi" w:hAnsiTheme="minorHAnsi" w:cstheme="minorHAnsi"/>
        </w:rPr>
        <w:t xml:space="preserve">86 473 Kč, </w:t>
      </w:r>
      <w:r w:rsidR="00494900" w:rsidRPr="00D65E6D">
        <w:rPr>
          <w:rFonts w:asciiTheme="minorHAnsi" w:hAnsiTheme="minorHAnsi" w:cstheme="minorHAnsi"/>
        </w:rPr>
        <w:t>pokud se započtou i odpuštěné příjmy</w:t>
      </w:r>
      <w:r w:rsidR="00494900">
        <w:rPr>
          <w:rFonts w:asciiTheme="minorHAnsi" w:hAnsiTheme="minorHAnsi" w:cstheme="minorHAnsi"/>
        </w:rPr>
        <w:t xml:space="preserve"> za nájmy, pak 145 293 Kč (v roce 2019 vybrané nájmy </w:t>
      </w:r>
      <w:r w:rsidR="00112100" w:rsidRPr="00D65E6D">
        <w:rPr>
          <w:rFonts w:asciiTheme="minorHAnsi" w:hAnsiTheme="minorHAnsi" w:cstheme="minorHAnsi"/>
        </w:rPr>
        <w:t>204 081 Kč</w:t>
      </w:r>
      <w:r w:rsidR="00494900">
        <w:rPr>
          <w:rFonts w:asciiTheme="minorHAnsi" w:hAnsiTheme="minorHAnsi" w:cstheme="minorHAnsi"/>
        </w:rPr>
        <w:t>,</w:t>
      </w:r>
      <w:r w:rsidR="00112100" w:rsidRPr="00D65E6D">
        <w:rPr>
          <w:rFonts w:asciiTheme="minorHAnsi" w:hAnsiTheme="minorHAnsi" w:cstheme="minorHAnsi"/>
        </w:rPr>
        <w:t xml:space="preserve"> v roce 2018, kdy byl dům kultury stavebně upravován - částka </w:t>
      </w:r>
      <w:r w:rsidR="003A712B" w:rsidRPr="00D65E6D">
        <w:rPr>
          <w:rFonts w:asciiTheme="minorHAnsi" w:hAnsiTheme="minorHAnsi" w:cstheme="minorHAnsi"/>
        </w:rPr>
        <w:t>84 723 Kč</w:t>
      </w:r>
      <w:r w:rsidR="00112100" w:rsidRPr="00D65E6D">
        <w:rPr>
          <w:rFonts w:asciiTheme="minorHAnsi" w:hAnsiTheme="minorHAnsi" w:cstheme="minorHAnsi"/>
        </w:rPr>
        <w:t>,</w:t>
      </w:r>
      <w:r w:rsidR="00494900">
        <w:rPr>
          <w:rFonts w:asciiTheme="minorHAnsi" w:hAnsiTheme="minorHAnsi" w:cstheme="minorHAnsi"/>
        </w:rPr>
        <w:t xml:space="preserve"> </w:t>
      </w:r>
      <w:r w:rsidR="003A712B" w:rsidRPr="00D65E6D">
        <w:rPr>
          <w:rFonts w:asciiTheme="minorHAnsi" w:hAnsiTheme="minorHAnsi" w:cstheme="minorHAnsi"/>
        </w:rPr>
        <w:t>v roce 2017 – částka 33 057 Kč, v roce 2016</w:t>
      </w:r>
      <w:r w:rsidR="00112100" w:rsidRPr="00D65E6D">
        <w:rPr>
          <w:rFonts w:asciiTheme="minorHAnsi" w:hAnsiTheme="minorHAnsi" w:cstheme="minorHAnsi"/>
        </w:rPr>
        <w:t xml:space="preserve"> </w:t>
      </w:r>
      <w:r w:rsidR="003A712B" w:rsidRPr="00D65E6D">
        <w:rPr>
          <w:rFonts w:asciiTheme="minorHAnsi" w:hAnsiTheme="minorHAnsi" w:cstheme="minorHAnsi"/>
        </w:rPr>
        <w:t xml:space="preserve">- </w:t>
      </w:r>
      <w:r w:rsidR="0062606E" w:rsidRPr="00D65E6D">
        <w:rPr>
          <w:rFonts w:asciiTheme="minorHAnsi" w:hAnsiTheme="minorHAnsi" w:cstheme="minorHAnsi"/>
        </w:rPr>
        <w:t>89 257 Kč</w:t>
      </w:r>
      <w:r w:rsidR="003A712B" w:rsidRPr="00D65E6D">
        <w:rPr>
          <w:rFonts w:asciiTheme="minorHAnsi" w:hAnsiTheme="minorHAnsi" w:cstheme="minorHAnsi"/>
        </w:rPr>
        <w:t xml:space="preserve">, </w:t>
      </w:r>
      <w:r w:rsidR="0062606E" w:rsidRPr="00D65E6D">
        <w:rPr>
          <w:rFonts w:asciiTheme="minorHAnsi" w:hAnsiTheme="minorHAnsi" w:cstheme="minorHAnsi"/>
        </w:rPr>
        <w:t xml:space="preserve">v roce 2015 - </w:t>
      </w:r>
      <w:r w:rsidR="00E10D06" w:rsidRPr="00D65E6D">
        <w:rPr>
          <w:rFonts w:asciiTheme="minorHAnsi" w:hAnsiTheme="minorHAnsi" w:cstheme="minorHAnsi"/>
        </w:rPr>
        <w:t>109 146</w:t>
      </w:r>
      <w:r w:rsidR="00A47990" w:rsidRPr="00D65E6D">
        <w:rPr>
          <w:rFonts w:asciiTheme="minorHAnsi" w:hAnsiTheme="minorHAnsi" w:cstheme="minorHAnsi"/>
        </w:rPr>
        <w:t xml:space="preserve"> Kč</w:t>
      </w:r>
      <w:r w:rsidR="0062606E" w:rsidRPr="00D65E6D">
        <w:rPr>
          <w:rFonts w:asciiTheme="minorHAnsi" w:hAnsiTheme="minorHAnsi" w:cstheme="minorHAnsi"/>
        </w:rPr>
        <w:t xml:space="preserve">, </w:t>
      </w:r>
      <w:r w:rsidR="00A47990" w:rsidRPr="00D65E6D">
        <w:rPr>
          <w:rFonts w:asciiTheme="minorHAnsi" w:hAnsiTheme="minorHAnsi" w:cstheme="minorHAnsi"/>
        </w:rPr>
        <w:t>rok 201</w:t>
      </w:r>
      <w:r w:rsidR="00C37052" w:rsidRPr="00D65E6D">
        <w:rPr>
          <w:rFonts w:asciiTheme="minorHAnsi" w:hAnsiTheme="minorHAnsi" w:cstheme="minorHAnsi"/>
        </w:rPr>
        <w:t>4</w:t>
      </w:r>
      <w:r w:rsidR="00A47990" w:rsidRPr="00D65E6D">
        <w:rPr>
          <w:rFonts w:asciiTheme="minorHAnsi" w:hAnsiTheme="minorHAnsi" w:cstheme="minorHAnsi"/>
        </w:rPr>
        <w:t xml:space="preserve"> - </w:t>
      </w:r>
      <w:r w:rsidR="00C37052" w:rsidRPr="00D65E6D">
        <w:rPr>
          <w:rFonts w:asciiTheme="minorHAnsi" w:hAnsiTheme="minorHAnsi" w:cstheme="minorHAnsi"/>
        </w:rPr>
        <w:t>110 645</w:t>
      </w:r>
      <w:r w:rsidRPr="00D65E6D">
        <w:rPr>
          <w:rFonts w:asciiTheme="minorHAnsi" w:hAnsiTheme="minorHAnsi" w:cstheme="minorHAnsi"/>
        </w:rPr>
        <w:t xml:space="preserve"> Kč</w:t>
      </w:r>
      <w:r w:rsidR="00A47990" w:rsidRPr="00D65E6D">
        <w:rPr>
          <w:rFonts w:asciiTheme="minorHAnsi" w:hAnsiTheme="minorHAnsi" w:cstheme="minorHAnsi"/>
        </w:rPr>
        <w:t>)</w:t>
      </w:r>
      <w:r w:rsidR="00264B2A" w:rsidRPr="00D65E6D">
        <w:rPr>
          <w:rFonts w:asciiTheme="minorHAnsi" w:hAnsiTheme="minorHAnsi" w:cstheme="minorHAnsi"/>
        </w:rPr>
        <w:t>.</w:t>
      </w:r>
      <w:r w:rsidRPr="00D65E6D">
        <w:rPr>
          <w:rFonts w:asciiTheme="minorHAnsi" w:hAnsiTheme="minorHAnsi" w:cstheme="minorHAnsi"/>
        </w:rPr>
        <w:t xml:space="preserve"> </w:t>
      </w:r>
      <w:r w:rsidR="00A47990" w:rsidRPr="00D65E6D">
        <w:rPr>
          <w:rFonts w:asciiTheme="minorHAnsi" w:hAnsiTheme="minorHAnsi" w:cstheme="minorHAnsi"/>
        </w:rPr>
        <w:t xml:space="preserve">Oproti </w:t>
      </w:r>
      <w:r w:rsidR="00112100" w:rsidRPr="00D65E6D">
        <w:rPr>
          <w:rFonts w:asciiTheme="minorHAnsi" w:hAnsiTheme="minorHAnsi" w:cstheme="minorHAnsi"/>
        </w:rPr>
        <w:t xml:space="preserve">letům 2018 a </w:t>
      </w:r>
      <w:r w:rsidR="00A47990" w:rsidRPr="00D65E6D">
        <w:rPr>
          <w:rFonts w:asciiTheme="minorHAnsi" w:hAnsiTheme="minorHAnsi" w:cstheme="minorHAnsi"/>
        </w:rPr>
        <w:t>201</w:t>
      </w:r>
      <w:r w:rsidR="003A712B" w:rsidRPr="00D65E6D">
        <w:rPr>
          <w:rFonts w:asciiTheme="minorHAnsi" w:hAnsiTheme="minorHAnsi" w:cstheme="minorHAnsi"/>
        </w:rPr>
        <w:t>7, kdy částečně probíhala rekonstrukce prostor DK,</w:t>
      </w:r>
      <w:r w:rsidR="00A47990" w:rsidRPr="00D65E6D">
        <w:rPr>
          <w:rFonts w:asciiTheme="minorHAnsi" w:hAnsiTheme="minorHAnsi" w:cstheme="minorHAnsi"/>
        </w:rPr>
        <w:t xml:space="preserve"> došlo </w:t>
      </w:r>
      <w:r w:rsidR="00494900">
        <w:rPr>
          <w:rFonts w:asciiTheme="minorHAnsi" w:hAnsiTheme="minorHAnsi" w:cstheme="minorHAnsi"/>
        </w:rPr>
        <w:t xml:space="preserve">v roce 2019 </w:t>
      </w:r>
      <w:r w:rsidR="003A712B" w:rsidRPr="00D65E6D">
        <w:rPr>
          <w:rFonts w:asciiTheme="minorHAnsi" w:hAnsiTheme="minorHAnsi" w:cstheme="minorHAnsi"/>
        </w:rPr>
        <w:t>k výraznému nárůstu příjmů</w:t>
      </w:r>
      <w:r w:rsidR="00494900">
        <w:rPr>
          <w:rFonts w:asciiTheme="minorHAnsi" w:hAnsiTheme="minorHAnsi" w:cstheme="minorHAnsi"/>
        </w:rPr>
        <w:t xml:space="preserve">, který však nebylo v roce 2020 možné udržet kvůli omezení provozu způsobenému </w:t>
      </w:r>
      <w:proofErr w:type="spellStart"/>
      <w:r w:rsidR="00494900">
        <w:rPr>
          <w:rFonts w:asciiTheme="minorHAnsi" w:hAnsiTheme="minorHAnsi" w:cstheme="minorHAnsi"/>
        </w:rPr>
        <w:t>Covid</w:t>
      </w:r>
      <w:proofErr w:type="spellEnd"/>
      <w:r w:rsidR="00494900">
        <w:rPr>
          <w:rFonts w:asciiTheme="minorHAnsi" w:hAnsiTheme="minorHAnsi" w:cstheme="minorHAnsi"/>
        </w:rPr>
        <w:t xml:space="preserve"> krizí.</w:t>
      </w:r>
      <w:r w:rsidRPr="00D65E6D">
        <w:rPr>
          <w:rFonts w:asciiTheme="minorHAnsi" w:hAnsiTheme="minorHAnsi" w:cstheme="minorHAnsi"/>
        </w:rPr>
        <w:t xml:space="preserve"> </w:t>
      </w:r>
    </w:p>
    <w:p w:rsidR="00AF1ED8" w:rsidRPr="00D65E6D" w:rsidRDefault="002A2DB6" w:rsidP="00014E14">
      <w:pPr>
        <w:rPr>
          <w:rFonts w:asciiTheme="minorHAnsi" w:hAnsiTheme="minorHAnsi" w:cstheme="minorHAnsi"/>
        </w:rPr>
      </w:pPr>
      <w:r w:rsidRPr="00D65E6D">
        <w:rPr>
          <w:rFonts w:asciiTheme="minorHAnsi" w:hAnsiTheme="minorHAnsi" w:cstheme="minorHAnsi"/>
        </w:rPr>
        <w:t>Čerpání výdajů probíhalo v souladu s</w:t>
      </w:r>
      <w:r w:rsidR="00494900">
        <w:rPr>
          <w:rFonts w:asciiTheme="minorHAnsi" w:hAnsiTheme="minorHAnsi" w:cstheme="minorHAnsi"/>
        </w:rPr>
        <w:t xml:space="preserve"> výrazně upraveným </w:t>
      </w:r>
      <w:r w:rsidRPr="00D65E6D">
        <w:rPr>
          <w:rFonts w:asciiTheme="minorHAnsi" w:hAnsiTheme="minorHAnsi" w:cstheme="minorHAnsi"/>
        </w:rPr>
        <w:t>rozpočtem</w:t>
      </w:r>
      <w:r w:rsidR="00494900">
        <w:rPr>
          <w:rFonts w:asciiTheme="minorHAnsi" w:hAnsiTheme="minorHAnsi" w:cstheme="minorHAnsi"/>
        </w:rPr>
        <w:t>. Velkým výdajem byl nákup</w:t>
      </w:r>
      <w:r w:rsidR="00112100" w:rsidRPr="00D65E6D">
        <w:rPr>
          <w:rFonts w:asciiTheme="minorHAnsi" w:hAnsiTheme="minorHAnsi" w:cstheme="minorHAnsi"/>
        </w:rPr>
        <w:t xml:space="preserve"> židlí do sálu domu kultury, které byly dodány</w:t>
      </w:r>
      <w:r w:rsidR="00494900">
        <w:rPr>
          <w:rFonts w:asciiTheme="minorHAnsi" w:hAnsiTheme="minorHAnsi" w:cstheme="minorHAnsi"/>
        </w:rPr>
        <w:t xml:space="preserve"> v roce 2019, ale </w:t>
      </w:r>
      <w:r w:rsidR="00112100" w:rsidRPr="00D65E6D">
        <w:rPr>
          <w:rFonts w:asciiTheme="minorHAnsi" w:hAnsiTheme="minorHAnsi" w:cstheme="minorHAnsi"/>
        </w:rPr>
        <w:t>hrazeny až na počátku roku 2020.</w:t>
      </w:r>
      <w:r w:rsidRPr="00D65E6D">
        <w:rPr>
          <w:rFonts w:asciiTheme="minorHAnsi" w:hAnsiTheme="minorHAnsi" w:cstheme="minorHAnsi"/>
        </w:rPr>
        <w:t xml:space="preserve"> Největší výdajovou položkou jsou výdaje platy zaměstnanců, OOV a s tím spojené povinné pojištění. </w:t>
      </w:r>
      <w:r w:rsidR="00066819" w:rsidRPr="00D65E6D">
        <w:rPr>
          <w:rFonts w:asciiTheme="minorHAnsi" w:hAnsiTheme="minorHAnsi" w:cstheme="minorHAnsi"/>
        </w:rPr>
        <w:t>Jak již bylo uvedeno výše, v</w:t>
      </w:r>
      <w:r w:rsidRPr="00D65E6D">
        <w:rPr>
          <w:rFonts w:asciiTheme="minorHAnsi" w:hAnsiTheme="minorHAnsi" w:cstheme="minorHAnsi"/>
        </w:rPr>
        <w:t xml:space="preserve"> domě kultury jsou zaměstnáni dva pracovníci na plný úvazek. Ostatní příležitostní pracovníci (např. pokladník, osvětlovač apod.) jsou zaměstnáni na dohody. Úklid je placen na základě dodavatelských faktur a je zařazen mezi služby. V některých případech se platí formou dohody o provedení práce také honoráře některých vystupujících a </w:t>
      </w:r>
      <w:proofErr w:type="spellStart"/>
      <w:r w:rsidRPr="00D65E6D">
        <w:rPr>
          <w:rFonts w:asciiTheme="minorHAnsi" w:hAnsiTheme="minorHAnsi" w:cstheme="minorHAnsi"/>
        </w:rPr>
        <w:t>lektorné</w:t>
      </w:r>
      <w:proofErr w:type="spellEnd"/>
      <w:r w:rsidRPr="00D65E6D">
        <w:rPr>
          <w:rFonts w:asciiTheme="minorHAnsi" w:hAnsiTheme="minorHAnsi" w:cstheme="minorHAnsi"/>
        </w:rPr>
        <w:t xml:space="preserve"> kurzů. </w:t>
      </w:r>
      <w:r w:rsidR="00507291" w:rsidRPr="00D65E6D">
        <w:rPr>
          <w:rFonts w:asciiTheme="minorHAnsi" w:hAnsiTheme="minorHAnsi" w:cstheme="minorHAnsi"/>
        </w:rPr>
        <w:t xml:space="preserve">Výdaje na </w:t>
      </w:r>
      <w:r w:rsidR="003A712B" w:rsidRPr="00D65E6D">
        <w:rPr>
          <w:rFonts w:asciiTheme="minorHAnsi" w:hAnsiTheme="minorHAnsi" w:cstheme="minorHAnsi"/>
        </w:rPr>
        <w:t>platy</w:t>
      </w:r>
      <w:r w:rsidR="00507291" w:rsidRPr="00D65E6D">
        <w:rPr>
          <w:rFonts w:asciiTheme="minorHAnsi" w:hAnsiTheme="minorHAnsi" w:cstheme="minorHAnsi"/>
        </w:rPr>
        <w:t xml:space="preserve"> dosáhly</w:t>
      </w:r>
      <w:r w:rsidR="00066819" w:rsidRPr="00D65E6D">
        <w:rPr>
          <w:rFonts w:asciiTheme="minorHAnsi" w:hAnsiTheme="minorHAnsi" w:cstheme="minorHAnsi"/>
        </w:rPr>
        <w:t xml:space="preserve"> v roce </w:t>
      </w:r>
      <w:r w:rsidR="00494900">
        <w:rPr>
          <w:rFonts w:asciiTheme="minorHAnsi" w:hAnsiTheme="minorHAnsi" w:cstheme="minorHAnsi"/>
        </w:rPr>
        <w:t xml:space="preserve">2020 nejvyšší částky posledních let a to 855 262 Kč ( v roce </w:t>
      </w:r>
      <w:r w:rsidR="00066819" w:rsidRPr="00D65E6D">
        <w:rPr>
          <w:rFonts w:asciiTheme="minorHAnsi" w:hAnsiTheme="minorHAnsi" w:cstheme="minorHAnsi"/>
        </w:rPr>
        <w:t>201</w:t>
      </w:r>
      <w:r w:rsidR="00112100" w:rsidRPr="00D65E6D">
        <w:rPr>
          <w:rFonts w:asciiTheme="minorHAnsi" w:hAnsiTheme="minorHAnsi" w:cstheme="minorHAnsi"/>
        </w:rPr>
        <w:t>9</w:t>
      </w:r>
      <w:r w:rsidR="0062606E" w:rsidRPr="00D65E6D">
        <w:rPr>
          <w:rFonts w:asciiTheme="minorHAnsi" w:hAnsiTheme="minorHAnsi" w:cstheme="minorHAnsi"/>
        </w:rPr>
        <w:t xml:space="preserve"> </w:t>
      </w:r>
      <w:r w:rsidR="00494900">
        <w:rPr>
          <w:rFonts w:asciiTheme="minorHAnsi" w:hAnsiTheme="minorHAnsi" w:cstheme="minorHAnsi"/>
        </w:rPr>
        <w:t>platy</w:t>
      </w:r>
      <w:r w:rsidR="00112100" w:rsidRPr="00D65E6D">
        <w:rPr>
          <w:rFonts w:asciiTheme="minorHAnsi" w:hAnsiTheme="minorHAnsi" w:cstheme="minorHAnsi"/>
        </w:rPr>
        <w:t xml:space="preserve"> 783 345 Kč</w:t>
      </w:r>
      <w:r w:rsidR="00494900">
        <w:rPr>
          <w:rFonts w:asciiTheme="minorHAnsi" w:hAnsiTheme="minorHAnsi" w:cstheme="minorHAnsi"/>
        </w:rPr>
        <w:t xml:space="preserve">, </w:t>
      </w:r>
      <w:r w:rsidR="00112100" w:rsidRPr="00D65E6D">
        <w:rPr>
          <w:rFonts w:asciiTheme="minorHAnsi" w:hAnsiTheme="minorHAnsi" w:cstheme="minorHAnsi"/>
        </w:rPr>
        <w:t xml:space="preserve">v roce 2018 částka </w:t>
      </w:r>
      <w:r w:rsidR="003A712B" w:rsidRPr="00D65E6D">
        <w:rPr>
          <w:rFonts w:asciiTheme="minorHAnsi" w:hAnsiTheme="minorHAnsi" w:cstheme="minorHAnsi"/>
        </w:rPr>
        <w:t>753 315 Kč</w:t>
      </w:r>
      <w:r w:rsidR="00112100" w:rsidRPr="00D65E6D">
        <w:rPr>
          <w:rFonts w:asciiTheme="minorHAnsi" w:hAnsiTheme="minorHAnsi" w:cstheme="minorHAnsi"/>
        </w:rPr>
        <w:t xml:space="preserve">, </w:t>
      </w:r>
      <w:r w:rsidR="003A712B" w:rsidRPr="00D65E6D">
        <w:rPr>
          <w:rFonts w:asciiTheme="minorHAnsi" w:hAnsiTheme="minorHAnsi" w:cstheme="minorHAnsi"/>
        </w:rPr>
        <w:t xml:space="preserve">rok 2017 – 604 695 Kč, rok 2016 - </w:t>
      </w:r>
      <w:r w:rsidR="0062606E" w:rsidRPr="00D65E6D">
        <w:rPr>
          <w:rFonts w:asciiTheme="minorHAnsi" w:hAnsiTheme="minorHAnsi" w:cstheme="minorHAnsi"/>
        </w:rPr>
        <w:t>522 282 Kč</w:t>
      </w:r>
      <w:r w:rsidR="003A712B" w:rsidRPr="00D65E6D">
        <w:rPr>
          <w:rFonts w:asciiTheme="minorHAnsi" w:hAnsiTheme="minorHAnsi" w:cstheme="minorHAnsi"/>
        </w:rPr>
        <w:t>, rok</w:t>
      </w:r>
      <w:r w:rsidR="0062606E" w:rsidRPr="00D65E6D">
        <w:rPr>
          <w:rFonts w:asciiTheme="minorHAnsi" w:hAnsiTheme="minorHAnsi" w:cstheme="minorHAnsi"/>
        </w:rPr>
        <w:t xml:space="preserve"> 2015 – částka </w:t>
      </w:r>
      <w:r w:rsidR="00066819" w:rsidRPr="00D65E6D">
        <w:rPr>
          <w:rFonts w:asciiTheme="minorHAnsi" w:hAnsiTheme="minorHAnsi" w:cstheme="minorHAnsi"/>
        </w:rPr>
        <w:t>527 742 Kč</w:t>
      </w:r>
      <w:r w:rsidR="0062606E" w:rsidRPr="00D65E6D">
        <w:rPr>
          <w:rFonts w:asciiTheme="minorHAnsi" w:hAnsiTheme="minorHAnsi" w:cstheme="minorHAnsi"/>
        </w:rPr>
        <w:t>)</w:t>
      </w:r>
      <w:r w:rsidR="00066819" w:rsidRPr="00D65E6D">
        <w:rPr>
          <w:rFonts w:asciiTheme="minorHAnsi" w:hAnsiTheme="minorHAnsi" w:cstheme="minorHAnsi"/>
        </w:rPr>
        <w:t>, výdaje na odměny z</w:t>
      </w:r>
      <w:r w:rsidR="003A712B" w:rsidRPr="00D65E6D">
        <w:rPr>
          <w:rFonts w:asciiTheme="minorHAnsi" w:hAnsiTheme="minorHAnsi" w:cstheme="minorHAnsi"/>
        </w:rPr>
        <w:t> </w:t>
      </w:r>
      <w:r w:rsidR="00066819" w:rsidRPr="00D65E6D">
        <w:rPr>
          <w:rFonts w:asciiTheme="minorHAnsi" w:hAnsiTheme="minorHAnsi" w:cstheme="minorHAnsi"/>
        </w:rPr>
        <w:t>dohod</w:t>
      </w:r>
      <w:r w:rsidR="003A712B" w:rsidRPr="00D65E6D">
        <w:rPr>
          <w:rFonts w:asciiTheme="minorHAnsi" w:hAnsiTheme="minorHAnsi" w:cstheme="minorHAnsi"/>
        </w:rPr>
        <w:t xml:space="preserve"> dosáhly</w:t>
      </w:r>
      <w:r w:rsidR="00066819" w:rsidRPr="00D65E6D">
        <w:rPr>
          <w:rFonts w:asciiTheme="minorHAnsi" w:hAnsiTheme="minorHAnsi" w:cstheme="minorHAnsi"/>
        </w:rPr>
        <w:t xml:space="preserve"> výše </w:t>
      </w:r>
      <w:r w:rsidR="00494900">
        <w:rPr>
          <w:rFonts w:asciiTheme="minorHAnsi" w:hAnsiTheme="minorHAnsi" w:cstheme="minorHAnsi"/>
        </w:rPr>
        <w:t xml:space="preserve">42 000 Kč </w:t>
      </w:r>
      <w:r w:rsidR="00822FBA">
        <w:rPr>
          <w:rFonts w:asciiTheme="minorHAnsi" w:hAnsiTheme="minorHAnsi" w:cstheme="minorHAnsi"/>
        </w:rPr>
        <w:t xml:space="preserve">– snížení oproti předchozím letům – v roce 2019 částka odměn z dohod </w:t>
      </w:r>
      <w:r w:rsidR="00112100" w:rsidRPr="00D65E6D">
        <w:rPr>
          <w:rFonts w:asciiTheme="minorHAnsi" w:hAnsiTheme="minorHAnsi" w:cstheme="minorHAnsi"/>
        </w:rPr>
        <w:t>114 350 Kč</w:t>
      </w:r>
      <w:r w:rsidR="00822FBA">
        <w:rPr>
          <w:rFonts w:asciiTheme="minorHAnsi" w:hAnsiTheme="minorHAnsi" w:cstheme="minorHAnsi"/>
        </w:rPr>
        <w:t xml:space="preserve">, </w:t>
      </w:r>
      <w:r w:rsidR="00112100" w:rsidRPr="00D65E6D">
        <w:rPr>
          <w:rFonts w:asciiTheme="minorHAnsi" w:hAnsiTheme="minorHAnsi" w:cstheme="minorHAnsi"/>
        </w:rPr>
        <w:t xml:space="preserve">v roce 2018 částka </w:t>
      </w:r>
      <w:r w:rsidR="00AF1ED8" w:rsidRPr="00D65E6D">
        <w:rPr>
          <w:rFonts w:asciiTheme="minorHAnsi" w:hAnsiTheme="minorHAnsi" w:cstheme="minorHAnsi"/>
        </w:rPr>
        <w:t>110 300 Kč</w:t>
      </w:r>
      <w:r w:rsidR="00112100" w:rsidRPr="00D65E6D">
        <w:rPr>
          <w:rFonts w:asciiTheme="minorHAnsi" w:hAnsiTheme="minorHAnsi" w:cstheme="minorHAnsi"/>
        </w:rPr>
        <w:t xml:space="preserve">, </w:t>
      </w:r>
      <w:r w:rsidR="00AF1ED8" w:rsidRPr="00D65E6D">
        <w:rPr>
          <w:rFonts w:asciiTheme="minorHAnsi" w:hAnsiTheme="minorHAnsi" w:cstheme="minorHAnsi"/>
        </w:rPr>
        <w:t xml:space="preserve">rok 2017 – 89 700 Kč, rok 2016 - </w:t>
      </w:r>
      <w:r w:rsidR="0062606E" w:rsidRPr="00D65E6D">
        <w:rPr>
          <w:rFonts w:asciiTheme="minorHAnsi" w:hAnsiTheme="minorHAnsi" w:cstheme="minorHAnsi"/>
        </w:rPr>
        <w:t>53 430 Kč</w:t>
      </w:r>
      <w:r w:rsidR="00AF1ED8" w:rsidRPr="00D65E6D">
        <w:rPr>
          <w:rFonts w:asciiTheme="minorHAnsi" w:hAnsiTheme="minorHAnsi" w:cstheme="minorHAnsi"/>
        </w:rPr>
        <w:t xml:space="preserve">, </w:t>
      </w:r>
      <w:r w:rsidR="0062606E" w:rsidRPr="00D65E6D">
        <w:rPr>
          <w:rFonts w:asciiTheme="minorHAnsi" w:hAnsiTheme="minorHAnsi" w:cstheme="minorHAnsi"/>
        </w:rPr>
        <w:t xml:space="preserve">v roce 2015 – částka </w:t>
      </w:r>
      <w:r w:rsidR="00066819" w:rsidRPr="00D65E6D">
        <w:rPr>
          <w:rFonts w:asciiTheme="minorHAnsi" w:hAnsiTheme="minorHAnsi" w:cstheme="minorHAnsi"/>
        </w:rPr>
        <w:t>68 020 Kč</w:t>
      </w:r>
      <w:r w:rsidR="0062606E" w:rsidRPr="00D65E6D">
        <w:rPr>
          <w:rFonts w:asciiTheme="minorHAnsi" w:hAnsiTheme="minorHAnsi" w:cstheme="minorHAnsi"/>
        </w:rPr>
        <w:t xml:space="preserve">) </w:t>
      </w:r>
      <w:r w:rsidR="00066819" w:rsidRPr="00D65E6D">
        <w:rPr>
          <w:rFonts w:asciiTheme="minorHAnsi" w:hAnsiTheme="minorHAnsi" w:cstheme="minorHAnsi"/>
        </w:rPr>
        <w:t>a výdaje na</w:t>
      </w:r>
      <w:r w:rsidR="00AF1ED8" w:rsidRPr="00D65E6D">
        <w:rPr>
          <w:rFonts w:asciiTheme="minorHAnsi" w:hAnsiTheme="minorHAnsi" w:cstheme="minorHAnsi"/>
        </w:rPr>
        <w:t xml:space="preserve"> související</w:t>
      </w:r>
      <w:r w:rsidR="00066819" w:rsidRPr="00D65E6D">
        <w:rPr>
          <w:rFonts w:asciiTheme="minorHAnsi" w:hAnsiTheme="minorHAnsi" w:cstheme="minorHAnsi"/>
        </w:rPr>
        <w:t xml:space="preserve"> pojištění </w:t>
      </w:r>
      <w:r w:rsidR="00AF1ED8" w:rsidRPr="00D65E6D">
        <w:rPr>
          <w:rFonts w:asciiTheme="minorHAnsi" w:hAnsiTheme="minorHAnsi" w:cstheme="minorHAnsi"/>
        </w:rPr>
        <w:t xml:space="preserve">dosáhly částky </w:t>
      </w:r>
      <w:r w:rsidR="00822FBA">
        <w:rPr>
          <w:rFonts w:asciiTheme="minorHAnsi" w:hAnsiTheme="minorHAnsi" w:cstheme="minorHAnsi"/>
        </w:rPr>
        <w:t xml:space="preserve">292 593 Kč (v roce 2019 částka odvodů </w:t>
      </w:r>
      <w:r w:rsidR="00112100" w:rsidRPr="00D65E6D">
        <w:rPr>
          <w:rFonts w:asciiTheme="minorHAnsi" w:hAnsiTheme="minorHAnsi" w:cstheme="minorHAnsi"/>
        </w:rPr>
        <w:t>268 990 Kč</w:t>
      </w:r>
      <w:r w:rsidR="00822FBA">
        <w:rPr>
          <w:rFonts w:asciiTheme="minorHAnsi" w:hAnsiTheme="minorHAnsi" w:cstheme="minorHAnsi"/>
        </w:rPr>
        <w:t xml:space="preserve">, </w:t>
      </w:r>
      <w:r w:rsidR="00112100" w:rsidRPr="00D65E6D">
        <w:rPr>
          <w:rFonts w:asciiTheme="minorHAnsi" w:hAnsiTheme="minorHAnsi" w:cstheme="minorHAnsi"/>
        </w:rPr>
        <w:t xml:space="preserve">rok 2018 částka </w:t>
      </w:r>
      <w:r w:rsidR="00AF1ED8" w:rsidRPr="00D65E6D">
        <w:rPr>
          <w:rFonts w:asciiTheme="minorHAnsi" w:hAnsiTheme="minorHAnsi" w:cstheme="minorHAnsi"/>
        </w:rPr>
        <w:t>259 202 Kč</w:t>
      </w:r>
      <w:r w:rsidR="00112100" w:rsidRPr="00D65E6D">
        <w:rPr>
          <w:rFonts w:asciiTheme="minorHAnsi" w:hAnsiTheme="minorHAnsi" w:cstheme="minorHAnsi"/>
        </w:rPr>
        <w:t xml:space="preserve">, </w:t>
      </w:r>
      <w:r w:rsidR="00AF1ED8" w:rsidRPr="00D65E6D">
        <w:rPr>
          <w:rFonts w:asciiTheme="minorHAnsi" w:hAnsiTheme="minorHAnsi" w:cstheme="minorHAnsi"/>
        </w:rPr>
        <w:t xml:space="preserve">rok 2017 – 208 069, rok 2016 - </w:t>
      </w:r>
      <w:r w:rsidR="0062606E" w:rsidRPr="00D65E6D">
        <w:rPr>
          <w:rFonts w:asciiTheme="minorHAnsi" w:hAnsiTheme="minorHAnsi" w:cstheme="minorHAnsi"/>
        </w:rPr>
        <w:t>179 749 Kč</w:t>
      </w:r>
      <w:r w:rsidR="00AF1ED8" w:rsidRPr="00D65E6D">
        <w:rPr>
          <w:rFonts w:asciiTheme="minorHAnsi" w:hAnsiTheme="minorHAnsi" w:cstheme="minorHAnsi"/>
        </w:rPr>
        <w:t xml:space="preserve">, </w:t>
      </w:r>
      <w:r w:rsidR="0062606E" w:rsidRPr="00D65E6D">
        <w:rPr>
          <w:rFonts w:asciiTheme="minorHAnsi" w:hAnsiTheme="minorHAnsi" w:cstheme="minorHAnsi"/>
        </w:rPr>
        <w:t xml:space="preserve">v roce 2015 – částka </w:t>
      </w:r>
      <w:r w:rsidR="00066819" w:rsidRPr="00D65E6D">
        <w:rPr>
          <w:rFonts w:asciiTheme="minorHAnsi" w:hAnsiTheme="minorHAnsi" w:cstheme="minorHAnsi"/>
        </w:rPr>
        <w:t>230 795 Kč</w:t>
      </w:r>
      <w:r w:rsidR="0062606E" w:rsidRPr="00D65E6D">
        <w:rPr>
          <w:rFonts w:asciiTheme="minorHAnsi" w:hAnsiTheme="minorHAnsi" w:cstheme="minorHAnsi"/>
        </w:rPr>
        <w:t>,</w:t>
      </w:r>
      <w:r w:rsidR="00563A90" w:rsidRPr="00D65E6D">
        <w:rPr>
          <w:rFonts w:asciiTheme="minorHAnsi" w:hAnsiTheme="minorHAnsi" w:cstheme="minorHAnsi"/>
        </w:rPr>
        <w:t xml:space="preserve"> </w:t>
      </w:r>
      <w:r w:rsidR="00507291" w:rsidRPr="00D65E6D">
        <w:rPr>
          <w:rFonts w:asciiTheme="minorHAnsi" w:hAnsiTheme="minorHAnsi" w:cstheme="minorHAnsi"/>
        </w:rPr>
        <w:t>v roce 2014 výše 511 622 Kč</w:t>
      </w:r>
      <w:r w:rsidR="00AF1ED8" w:rsidRPr="00D65E6D">
        <w:rPr>
          <w:rFonts w:asciiTheme="minorHAnsi" w:hAnsiTheme="minorHAnsi" w:cstheme="minorHAnsi"/>
        </w:rPr>
        <w:t>)</w:t>
      </w:r>
      <w:r w:rsidR="00507291" w:rsidRPr="00D65E6D">
        <w:rPr>
          <w:rFonts w:asciiTheme="minorHAnsi" w:hAnsiTheme="minorHAnsi" w:cstheme="minorHAnsi"/>
        </w:rPr>
        <w:t xml:space="preserve">. </w:t>
      </w:r>
    </w:p>
    <w:p w:rsidR="00066819" w:rsidRPr="00D65E6D" w:rsidRDefault="00507291" w:rsidP="00014E14">
      <w:pPr>
        <w:rPr>
          <w:rFonts w:asciiTheme="minorHAnsi" w:hAnsiTheme="minorHAnsi" w:cstheme="minorHAnsi"/>
        </w:rPr>
      </w:pPr>
      <w:r w:rsidRPr="00D65E6D">
        <w:rPr>
          <w:rFonts w:asciiTheme="minorHAnsi" w:hAnsiTheme="minorHAnsi" w:cstheme="minorHAnsi"/>
          <w:b/>
        </w:rPr>
        <w:t>Celkové mzdové výdaje</w:t>
      </w:r>
      <w:r w:rsidRPr="00D65E6D">
        <w:rPr>
          <w:rFonts w:asciiTheme="minorHAnsi" w:hAnsiTheme="minorHAnsi" w:cstheme="minorHAnsi"/>
        </w:rPr>
        <w:t xml:space="preserve"> </w:t>
      </w:r>
      <w:r w:rsidR="00822FBA">
        <w:rPr>
          <w:rFonts w:asciiTheme="minorHAnsi" w:hAnsiTheme="minorHAnsi" w:cstheme="minorHAnsi"/>
        </w:rPr>
        <w:t xml:space="preserve">(platy, OOV a pojištění) </w:t>
      </w:r>
      <w:r w:rsidRPr="00D65E6D">
        <w:rPr>
          <w:rFonts w:asciiTheme="minorHAnsi" w:hAnsiTheme="minorHAnsi" w:cstheme="minorHAnsi"/>
        </w:rPr>
        <w:t xml:space="preserve">tak dosáhly </w:t>
      </w:r>
      <w:r w:rsidR="00AF1ED8" w:rsidRPr="00D65E6D">
        <w:rPr>
          <w:rFonts w:asciiTheme="minorHAnsi" w:hAnsiTheme="minorHAnsi" w:cstheme="minorHAnsi"/>
        </w:rPr>
        <w:t>v roce 20</w:t>
      </w:r>
      <w:r w:rsidR="00822FBA">
        <w:rPr>
          <w:rFonts w:asciiTheme="minorHAnsi" w:hAnsiTheme="minorHAnsi" w:cstheme="minorHAnsi"/>
        </w:rPr>
        <w:t>20</w:t>
      </w:r>
      <w:r w:rsidR="00AF1ED8" w:rsidRPr="00D65E6D">
        <w:rPr>
          <w:rFonts w:asciiTheme="minorHAnsi" w:hAnsiTheme="minorHAnsi" w:cstheme="minorHAnsi"/>
        </w:rPr>
        <w:t xml:space="preserve"> </w:t>
      </w:r>
      <w:r w:rsidRPr="00D65E6D">
        <w:rPr>
          <w:rFonts w:asciiTheme="minorHAnsi" w:hAnsiTheme="minorHAnsi" w:cstheme="minorHAnsi"/>
        </w:rPr>
        <w:t>částky</w:t>
      </w:r>
      <w:r w:rsidR="00112100" w:rsidRPr="00D65E6D">
        <w:rPr>
          <w:rFonts w:asciiTheme="minorHAnsi" w:hAnsiTheme="minorHAnsi" w:cstheme="minorHAnsi"/>
        </w:rPr>
        <w:t xml:space="preserve"> </w:t>
      </w:r>
      <w:r w:rsidR="00822FBA">
        <w:rPr>
          <w:rFonts w:asciiTheme="minorHAnsi" w:hAnsiTheme="minorHAnsi" w:cstheme="minorHAnsi"/>
        </w:rPr>
        <w:t xml:space="preserve">1 189 855 Kč (v roce 2019 výdaje na zaměstnance </w:t>
      </w:r>
      <w:r w:rsidR="00112100" w:rsidRPr="00D65E6D">
        <w:rPr>
          <w:rFonts w:asciiTheme="minorHAnsi" w:hAnsiTheme="minorHAnsi" w:cstheme="minorHAnsi"/>
        </w:rPr>
        <w:t>1 166 685 Kč</w:t>
      </w:r>
      <w:r w:rsidR="00822FBA">
        <w:rPr>
          <w:rFonts w:asciiTheme="minorHAnsi" w:hAnsiTheme="minorHAnsi" w:cstheme="minorHAnsi"/>
        </w:rPr>
        <w:t xml:space="preserve">, </w:t>
      </w:r>
      <w:r w:rsidR="00112100" w:rsidRPr="00D65E6D">
        <w:rPr>
          <w:rFonts w:asciiTheme="minorHAnsi" w:hAnsiTheme="minorHAnsi" w:cstheme="minorHAnsi"/>
        </w:rPr>
        <w:t xml:space="preserve">v roce 2018 částka </w:t>
      </w:r>
      <w:r w:rsidR="00AF1ED8" w:rsidRPr="00D65E6D">
        <w:rPr>
          <w:rFonts w:asciiTheme="minorHAnsi" w:hAnsiTheme="minorHAnsi" w:cstheme="minorHAnsi"/>
        </w:rPr>
        <w:t>1 122 817 Kč, což je oproti minulým rokům opět poměrně výrazný nárůst – v roce 2017</w:t>
      </w:r>
      <w:r w:rsidR="00112100" w:rsidRPr="00D65E6D">
        <w:rPr>
          <w:rFonts w:asciiTheme="minorHAnsi" w:hAnsiTheme="minorHAnsi" w:cstheme="minorHAnsi"/>
        </w:rPr>
        <w:t xml:space="preserve"> </w:t>
      </w:r>
      <w:r w:rsidR="00AF1ED8" w:rsidRPr="00D65E6D">
        <w:rPr>
          <w:rFonts w:asciiTheme="minorHAnsi" w:hAnsiTheme="minorHAnsi" w:cstheme="minorHAnsi"/>
        </w:rPr>
        <w:t xml:space="preserve">výdaje 902 464 Kč, v roce 2016 – částka </w:t>
      </w:r>
      <w:r w:rsidR="0062606E" w:rsidRPr="00D65E6D">
        <w:rPr>
          <w:rFonts w:asciiTheme="minorHAnsi" w:hAnsiTheme="minorHAnsi" w:cstheme="minorHAnsi"/>
        </w:rPr>
        <w:t>755 461 Kč</w:t>
      </w:r>
      <w:r w:rsidR="00AF1ED8" w:rsidRPr="00D65E6D">
        <w:rPr>
          <w:rFonts w:asciiTheme="minorHAnsi" w:hAnsiTheme="minorHAnsi" w:cstheme="minorHAnsi"/>
        </w:rPr>
        <w:t xml:space="preserve">, </w:t>
      </w:r>
      <w:r w:rsidR="0062606E" w:rsidRPr="00D65E6D">
        <w:rPr>
          <w:rFonts w:asciiTheme="minorHAnsi" w:hAnsiTheme="minorHAnsi" w:cstheme="minorHAnsi"/>
        </w:rPr>
        <w:t xml:space="preserve">v roce 2015 </w:t>
      </w:r>
      <w:r w:rsidR="00AF1ED8" w:rsidRPr="00D65E6D">
        <w:rPr>
          <w:rFonts w:asciiTheme="minorHAnsi" w:hAnsiTheme="minorHAnsi" w:cstheme="minorHAnsi"/>
        </w:rPr>
        <w:t>pak</w:t>
      </w:r>
      <w:r w:rsidR="0062606E" w:rsidRPr="00D65E6D">
        <w:rPr>
          <w:rFonts w:asciiTheme="minorHAnsi" w:hAnsiTheme="minorHAnsi" w:cstheme="minorHAnsi"/>
        </w:rPr>
        <w:t xml:space="preserve"> částka </w:t>
      </w:r>
      <w:r w:rsidR="00066819" w:rsidRPr="00D65E6D">
        <w:rPr>
          <w:rFonts w:asciiTheme="minorHAnsi" w:hAnsiTheme="minorHAnsi" w:cstheme="minorHAnsi"/>
        </w:rPr>
        <w:t>826</w:t>
      </w:r>
      <w:r w:rsidR="0062606E" w:rsidRPr="00D65E6D">
        <w:rPr>
          <w:rFonts w:asciiTheme="minorHAnsi" w:hAnsiTheme="minorHAnsi" w:cstheme="minorHAnsi"/>
        </w:rPr>
        <w:t> </w:t>
      </w:r>
      <w:r w:rsidR="00066819" w:rsidRPr="00D65E6D">
        <w:rPr>
          <w:rFonts w:asciiTheme="minorHAnsi" w:hAnsiTheme="minorHAnsi" w:cstheme="minorHAnsi"/>
        </w:rPr>
        <w:t>557</w:t>
      </w:r>
      <w:r w:rsidR="0062606E" w:rsidRPr="00D65E6D">
        <w:rPr>
          <w:rFonts w:asciiTheme="minorHAnsi" w:hAnsiTheme="minorHAnsi" w:cstheme="minorHAnsi"/>
        </w:rPr>
        <w:t xml:space="preserve"> Kč</w:t>
      </w:r>
      <w:r w:rsidRPr="00D65E6D">
        <w:rPr>
          <w:rFonts w:asciiTheme="minorHAnsi" w:hAnsiTheme="minorHAnsi" w:cstheme="minorHAnsi"/>
        </w:rPr>
        <w:t>,</w:t>
      </w:r>
      <w:r w:rsidR="0062606E" w:rsidRPr="00D65E6D">
        <w:rPr>
          <w:rFonts w:asciiTheme="minorHAnsi" w:hAnsiTheme="minorHAnsi" w:cstheme="minorHAnsi"/>
        </w:rPr>
        <w:t xml:space="preserve"> v roce 2</w:t>
      </w:r>
      <w:r w:rsidR="00C75705" w:rsidRPr="00D65E6D">
        <w:rPr>
          <w:rFonts w:asciiTheme="minorHAnsi" w:hAnsiTheme="minorHAnsi" w:cstheme="minorHAnsi"/>
        </w:rPr>
        <w:t>01</w:t>
      </w:r>
      <w:r w:rsidR="00066819" w:rsidRPr="00D65E6D">
        <w:rPr>
          <w:rFonts w:asciiTheme="minorHAnsi" w:hAnsiTheme="minorHAnsi" w:cstheme="minorHAnsi"/>
        </w:rPr>
        <w:t>4</w:t>
      </w:r>
      <w:r w:rsidR="0062606E" w:rsidRPr="00D65E6D">
        <w:rPr>
          <w:rFonts w:asciiTheme="minorHAnsi" w:hAnsiTheme="minorHAnsi" w:cstheme="minorHAnsi"/>
        </w:rPr>
        <w:t xml:space="preserve"> dosáhly</w:t>
      </w:r>
      <w:r w:rsidRPr="00D65E6D">
        <w:rPr>
          <w:rFonts w:asciiTheme="minorHAnsi" w:hAnsiTheme="minorHAnsi" w:cstheme="minorHAnsi"/>
        </w:rPr>
        <w:t xml:space="preserve"> částk</w:t>
      </w:r>
      <w:r w:rsidR="002A2DB6" w:rsidRPr="00D65E6D">
        <w:rPr>
          <w:rFonts w:asciiTheme="minorHAnsi" w:hAnsiTheme="minorHAnsi" w:cstheme="minorHAnsi"/>
        </w:rPr>
        <w:t xml:space="preserve">y </w:t>
      </w:r>
      <w:r w:rsidR="00066819" w:rsidRPr="00D65E6D">
        <w:rPr>
          <w:rFonts w:asciiTheme="minorHAnsi" w:hAnsiTheme="minorHAnsi" w:cstheme="minorHAnsi"/>
        </w:rPr>
        <w:t>747 330 Kč</w:t>
      </w:r>
      <w:r w:rsidRPr="00D65E6D">
        <w:rPr>
          <w:rFonts w:asciiTheme="minorHAnsi" w:hAnsiTheme="minorHAnsi" w:cstheme="minorHAnsi"/>
        </w:rPr>
        <w:t>.</w:t>
      </w:r>
      <w:r w:rsidR="002A2DB6" w:rsidRPr="00D65E6D">
        <w:rPr>
          <w:rFonts w:asciiTheme="minorHAnsi" w:hAnsiTheme="minorHAnsi" w:cstheme="minorHAnsi"/>
        </w:rPr>
        <w:t xml:space="preserve"> </w:t>
      </w:r>
    </w:p>
    <w:p w:rsidR="00AF1ED8" w:rsidRPr="00D65E6D" w:rsidRDefault="00264B2A" w:rsidP="00014E14">
      <w:pPr>
        <w:rPr>
          <w:rFonts w:asciiTheme="minorHAnsi" w:hAnsiTheme="minorHAnsi" w:cstheme="minorHAnsi"/>
        </w:rPr>
      </w:pPr>
      <w:r w:rsidRPr="00D65E6D">
        <w:rPr>
          <w:rFonts w:asciiTheme="minorHAnsi" w:hAnsiTheme="minorHAnsi" w:cstheme="minorHAnsi"/>
        </w:rPr>
        <w:t>Ostatní provozní náklady roku 20</w:t>
      </w:r>
      <w:r w:rsidR="00822FBA">
        <w:rPr>
          <w:rFonts w:asciiTheme="minorHAnsi" w:hAnsiTheme="minorHAnsi" w:cstheme="minorHAnsi"/>
        </w:rPr>
        <w:t>20</w:t>
      </w:r>
      <w:r w:rsidR="00112100" w:rsidRPr="00D65E6D">
        <w:rPr>
          <w:rFonts w:asciiTheme="minorHAnsi" w:hAnsiTheme="minorHAnsi" w:cstheme="minorHAnsi"/>
        </w:rPr>
        <w:t xml:space="preserve"> v porovnání s rokem 20</w:t>
      </w:r>
      <w:r w:rsidR="00822FBA">
        <w:rPr>
          <w:rFonts w:asciiTheme="minorHAnsi" w:hAnsiTheme="minorHAnsi" w:cstheme="minorHAnsi"/>
        </w:rPr>
        <w:t>20</w:t>
      </w:r>
      <w:r w:rsidRPr="00D65E6D">
        <w:rPr>
          <w:rFonts w:asciiTheme="minorHAnsi" w:hAnsiTheme="minorHAnsi" w:cstheme="minorHAnsi"/>
        </w:rPr>
        <w:t xml:space="preserve"> jsou rozebrány v tabulce.</w:t>
      </w:r>
    </w:p>
    <w:p w:rsidR="00822FBA" w:rsidRDefault="00822FBA" w:rsidP="00822FBA">
      <w:pPr>
        <w:rPr>
          <w:rFonts w:asciiTheme="minorHAnsi" w:hAnsiTheme="minorHAnsi" w:cstheme="minorHAnsi"/>
        </w:rPr>
      </w:pPr>
    </w:p>
    <w:p w:rsidR="00822FBA" w:rsidRPr="00D65E6D" w:rsidRDefault="00822FBA" w:rsidP="00822FBA">
      <w:pPr>
        <w:rPr>
          <w:rFonts w:asciiTheme="minorHAnsi" w:hAnsiTheme="minorHAnsi" w:cstheme="minorHAnsi"/>
        </w:rPr>
      </w:pPr>
      <w:r w:rsidRPr="00D65E6D">
        <w:rPr>
          <w:rFonts w:asciiTheme="minorHAnsi" w:hAnsiTheme="minorHAnsi" w:cstheme="minorHAnsi"/>
        </w:rPr>
        <w:t xml:space="preserve">V oblasti investičních výdajů </w:t>
      </w:r>
      <w:r>
        <w:rPr>
          <w:rFonts w:asciiTheme="minorHAnsi" w:hAnsiTheme="minorHAnsi" w:cstheme="minorHAnsi"/>
        </w:rPr>
        <w:t>ne</w:t>
      </w:r>
      <w:r w:rsidRPr="00D65E6D">
        <w:rPr>
          <w:rFonts w:asciiTheme="minorHAnsi" w:hAnsiTheme="minorHAnsi" w:cstheme="minorHAnsi"/>
        </w:rPr>
        <w:t>byly v roce 20</w:t>
      </w:r>
      <w:r>
        <w:rPr>
          <w:rFonts w:asciiTheme="minorHAnsi" w:hAnsiTheme="minorHAnsi" w:cstheme="minorHAnsi"/>
        </w:rPr>
        <w:t>20</w:t>
      </w:r>
      <w:r w:rsidRPr="00D65E6D">
        <w:rPr>
          <w:rFonts w:asciiTheme="minorHAnsi" w:hAnsiTheme="minorHAnsi" w:cstheme="minorHAnsi"/>
        </w:rPr>
        <w:t xml:space="preserve"> z rozpočtu hrazeny </w:t>
      </w:r>
      <w:r>
        <w:rPr>
          <w:rFonts w:asciiTheme="minorHAnsi" w:hAnsiTheme="minorHAnsi" w:cstheme="minorHAnsi"/>
        </w:rPr>
        <w:t>žádné finanční prostředky</w:t>
      </w:r>
      <w:r w:rsidRPr="00D65E6D">
        <w:rPr>
          <w:rFonts w:asciiTheme="minorHAnsi" w:hAnsiTheme="minorHAnsi" w:cstheme="minorHAnsi"/>
        </w:rPr>
        <w:t>.</w:t>
      </w:r>
      <w:r w:rsidR="00BF0ADC">
        <w:rPr>
          <w:rFonts w:asciiTheme="minorHAnsi" w:hAnsiTheme="minorHAnsi" w:cstheme="minorHAnsi"/>
        </w:rPr>
        <w:t xml:space="preserve"> V Domě kultury sídlí tři organizační složky města, a níže uvedené investice (hrazené přímo z rozpočtu města) se týkaly všech těchto složek (knihovna, dům kultury, kino). </w:t>
      </w:r>
    </w:p>
    <w:tbl>
      <w:tblPr>
        <w:tblpPr w:leftFromText="141" w:rightFromText="141" w:vertAnchor="text" w:tblpY="-10"/>
        <w:tblW w:w="8752" w:type="dxa"/>
        <w:tblCellMar>
          <w:left w:w="70" w:type="dxa"/>
          <w:right w:w="70" w:type="dxa"/>
        </w:tblCellMar>
        <w:tblLook w:val="0000" w:firstRow="0" w:lastRow="0" w:firstColumn="0" w:lastColumn="0" w:noHBand="0" w:noVBand="0"/>
      </w:tblPr>
      <w:tblGrid>
        <w:gridCol w:w="2386"/>
        <w:gridCol w:w="1045"/>
        <w:gridCol w:w="1077"/>
        <w:gridCol w:w="1077"/>
        <w:gridCol w:w="1077"/>
        <w:gridCol w:w="1045"/>
        <w:gridCol w:w="1045"/>
      </w:tblGrid>
      <w:tr w:rsidR="00822FBA" w:rsidRPr="00D65E6D" w:rsidTr="00546279">
        <w:trPr>
          <w:trHeight w:val="710"/>
        </w:trPr>
        <w:tc>
          <w:tcPr>
            <w:tcW w:w="2386" w:type="dxa"/>
            <w:tcBorders>
              <w:top w:val="single" w:sz="4" w:space="0" w:color="auto"/>
              <w:left w:val="single" w:sz="4" w:space="0" w:color="auto"/>
              <w:right w:val="nil"/>
            </w:tcBorders>
            <w:noWrap/>
            <w:vAlign w:val="bottom"/>
          </w:tcPr>
          <w:p w:rsidR="00822FBA" w:rsidRPr="00D65E6D" w:rsidRDefault="00822FBA" w:rsidP="00546279">
            <w:pPr>
              <w:jc w:val="center"/>
              <w:rPr>
                <w:rFonts w:asciiTheme="minorHAnsi" w:hAnsiTheme="minorHAnsi" w:cstheme="minorHAnsi"/>
                <w:b/>
                <w:bCs/>
                <w:sz w:val="20"/>
                <w:szCs w:val="20"/>
              </w:rPr>
            </w:pPr>
            <w:r w:rsidRPr="00D65E6D">
              <w:rPr>
                <w:rFonts w:asciiTheme="minorHAnsi" w:hAnsiTheme="minorHAnsi" w:cstheme="minorHAnsi"/>
                <w:b/>
                <w:bCs/>
                <w:sz w:val="20"/>
                <w:szCs w:val="20"/>
              </w:rPr>
              <w:t>Investice v domě kultury</w:t>
            </w:r>
          </w:p>
          <w:p w:rsidR="00822FBA" w:rsidRPr="00D65E6D" w:rsidRDefault="00822FBA" w:rsidP="00546279">
            <w:pPr>
              <w:jc w:val="center"/>
              <w:rPr>
                <w:rFonts w:asciiTheme="minorHAnsi" w:hAnsiTheme="minorHAnsi" w:cstheme="minorHAnsi"/>
                <w:b/>
                <w:bCs/>
                <w:sz w:val="20"/>
                <w:szCs w:val="20"/>
              </w:rPr>
            </w:pPr>
            <w:proofErr w:type="gramStart"/>
            <w:r w:rsidRPr="00D65E6D">
              <w:rPr>
                <w:rFonts w:asciiTheme="minorHAnsi" w:hAnsiTheme="minorHAnsi" w:cstheme="minorHAnsi"/>
                <w:b/>
                <w:sz w:val="20"/>
                <w:szCs w:val="20"/>
              </w:rPr>
              <w:t>201</w:t>
            </w:r>
            <w:r>
              <w:rPr>
                <w:rFonts w:asciiTheme="minorHAnsi" w:hAnsiTheme="minorHAnsi" w:cstheme="minorHAnsi"/>
                <w:b/>
                <w:sz w:val="20"/>
                <w:szCs w:val="20"/>
              </w:rPr>
              <w:t>5</w:t>
            </w:r>
            <w:r w:rsidRPr="00D65E6D">
              <w:rPr>
                <w:rFonts w:asciiTheme="minorHAnsi" w:hAnsiTheme="minorHAnsi" w:cstheme="minorHAnsi"/>
                <w:b/>
                <w:sz w:val="20"/>
                <w:szCs w:val="20"/>
              </w:rPr>
              <w:t xml:space="preserve"> - 20</w:t>
            </w:r>
            <w:r>
              <w:rPr>
                <w:rFonts w:asciiTheme="minorHAnsi" w:hAnsiTheme="minorHAnsi" w:cstheme="minorHAnsi"/>
                <w:b/>
                <w:sz w:val="20"/>
                <w:szCs w:val="20"/>
              </w:rPr>
              <w:t>20</w:t>
            </w:r>
            <w:proofErr w:type="gramEnd"/>
          </w:p>
        </w:tc>
        <w:tc>
          <w:tcPr>
            <w:tcW w:w="1045" w:type="dxa"/>
            <w:tcBorders>
              <w:top w:val="single" w:sz="4" w:space="0" w:color="auto"/>
              <w:left w:val="single" w:sz="8" w:space="0" w:color="auto"/>
              <w:right w:val="single" w:sz="8" w:space="0" w:color="auto"/>
            </w:tcBorders>
          </w:tcPr>
          <w:p w:rsidR="00822FBA" w:rsidRDefault="00822FBA" w:rsidP="00546279">
            <w:pPr>
              <w:rPr>
                <w:rFonts w:asciiTheme="minorHAnsi" w:hAnsiTheme="minorHAnsi" w:cstheme="minorHAnsi"/>
                <w:b/>
                <w:bCs/>
                <w:sz w:val="18"/>
                <w:szCs w:val="18"/>
              </w:rPr>
            </w:pPr>
            <w:r w:rsidRPr="000A11A4">
              <w:rPr>
                <w:rFonts w:asciiTheme="minorHAnsi" w:hAnsiTheme="minorHAnsi" w:cstheme="minorHAnsi"/>
                <w:b/>
                <w:bCs/>
                <w:sz w:val="18"/>
                <w:szCs w:val="18"/>
              </w:rPr>
              <w:t xml:space="preserve">Skutečnost </w:t>
            </w:r>
          </w:p>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bCs/>
                <w:sz w:val="18"/>
                <w:szCs w:val="18"/>
              </w:rPr>
              <w:t>20</w:t>
            </w:r>
            <w:r>
              <w:rPr>
                <w:rFonts w:asciiTheme="minorHAnsi" w:hAnsiTheme="minorHAnsi" w:cstheme="minorHAnsi"/>
                <w:b/>
                <w:bCs/>
                <w:sz w:val="18"/>
                <w:szCs w:val="18"/>
              </w:rPr>
              <w:t>20</w:t>
            </w:r>
          </w:p>
        </w:tc>
        <w:tc>
          <w:tcPr>
            <w:tcW w:w="1077" w:type="dxa"/>
            <w:tcBorders>
              <w:top w:val="single" w:sz="4" w:space="0" w:color="auto"/>
              <w:left w:val="single" w:sz="8" w:space="0" w:color="auto"/>
              <w:right w:val="single" w:sz="8" w:space="0" w:color="auto"/>
            </w:tcBorders>
            <w:noWrap/>
            <w:vAlign w:val="bottom"/>
          </w:tcPr>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sz w:val="18"/>
                <w:szCs w:val="18"/>
              </w:rPr>
              <w:t>201</w:t>
            </w:r>
            <w:r>
              <w:rPr>
                <w:rFonts w:asciiTheme="minorHAnsi" w:hAnsiTheme="minorHAnsi" w:cstheme="minorHAnsi"/>
                <w:b/>
                <w:sz w:val="18"/>
                <w:szCs w:val="18"/>
              </w:rPr>
              <w:t>9</w:t>
            </w:r>
          </w:p>
        </w:tc>
        <w:tc>
          <w:tcPr>
            <w:tcW w:w="1077" w:type="dxa"/>
            <w:vMerge w:val="restart"/>
            <w:tcBorders>
              <w:top w:val="single" w:sz="4" w:space="0" w:color="auto"/>
              <w:left w:val="nil"/>
              <w:right w:val="single" w:sz="8" w:space="0" w:color="auto"/>
            </w:tcBorders>
            <w:noWrap/>
            <w:vAlign w:val="bottom"/>
          </w:tcPr>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sz w:val="18"/>
                <w:szCs w:val="18"/>
              </w:rPr>
              <w:t>201</w:t>
            </w:r>
            <w:r>
              <w:rPr>
                <w:rFonts w:asciiTheme="minorHAnsi" w:hAnsiTheme="minorHAnsi" w:cstheme="minorHAnsi"/>
                <w:b/>
                <w:sz w:val="18"/>
                <w:szCs w:val="18"/>
              </w:rPr>
              <w:t>8</w:t>
            </w:r>
          </w:p>
          <w:p w:rsidR="00822FBA" w:rsidRPr="000A11A4" w:rsidRDefault="00822FBA" w:rsidP="00546279">
            <w:pPr>
              <w:jc w:val="right"/>
              <w:rPr>
                <w:rFonts w:asciiTheme="minorHAnsi" w:hAnsiTheme="minorHAnsi" w:cstheme="minorHAnsi"/>
                <w:b/>
                <w:bCs/>
                <w:sz w:val="18"/>
                <w:szCs w:val="18"/>
              </w:rPr>
            </w:pPr>
            <w:r>
              <w:rPr>
                <w:rFonts w:asciiTheme="minorHAnsi" w:hAnsiTheme="minorHAnsi" w:cstheme="minorHAnsi"/>
                <w:sz w:val="18"/>
                <w:szCs w:val="18"/>
              </w:rPr>
              <w:t>1 073 155</w:t>
            </w:r>
          </w:p>
        </w:tc>
        <w:tc>
          <w:tcPr>
            <w:tcW w:w="1077" w:type="dxa"/>
            <w:vMerge w:val="restart"/>
            <w:tcBorders>
              <w:top w:val="single" w:sz="4" w:space="0" w:color="auto"/>
              <w:left w:val="nil"/>
              <w:right w:val="single" w:sz="8" w:space="0" w:color="auto"/>
            </w:tcBorders>
            <w:noWrap/>
            <w:vAlign w:val="bottom"/>
          </w:tcPr>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sz w:val="18"/>
                <w:szCs w:val="18"/>
              </w:rPr>
              <w:t>2017</w:t>
            </w:r>
          </w:p>
          <w:p w:rsidR="00822FBA" w:rsidRPr="000A11A4" w:rsidRDefault="00822FBA" w:rsidP="00546279">
            <w:pPr>
              <w:jc w:val="right"/>
              <w:rPr>
                <w:rFonts w:asciiTheme="minorHAnsi" w:hAnsiTheme="minorHAnsi" w:cstheme="minorHAnsi"/>
                <w:b/>
                <w:bCs/>
                <w:sz w:val="18"/>
                <w:szCs w:val="18"/>
              </w:rPr>
            </w:pPr>
            <w:r w:rsidRPr="000A11A4">
              <w:rPr>
                <w:rFonts w:asciiTheme="minorHAnsi" w:hAnsiTheme="minorHAnsi" w:cstheme="minorHAnsi"/>
                <w:sz w:val="18"/>
                <w:szCs w:val="18"/>
              </w:rPr>
              <w:t>9 270 380</w:t>
            </w:r>
          </w:p>
        </w:tc>
        <w:tc>
          <w:tcPr>
            <w:tcW w:w="1045" w:type="dxa"/>
            <w:vMerge w:val="restart"/>
            <w:tcBorders>
              <w:top w:val="single" w:sz="4" w:space="0" w:color="auto"/>
              <w:left w:val="nil"/>
              <w:right w:val="single" w:sz="8" w:space="0" w:color="auto"/>
            </w:tcBorders>
            <w:vAlign w:val="bottom"/>
          </w:tcPr>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sz w:val="18"/>
                <w:szCs w:val="18"/>
              </w:rPr>
              <w:t>2016</w:t>
            </w:r>
          </w:p>
          <w:p w:rsidR="00822FBA" w:rsidRPr="000A11A4" w:rsidRDefault="00822FBA" w:rsidP="00546279">
            <w:pPr>
              <w:jc w:val="right"/>
              <w:rPr>
                <w:rFonts w:asciiTheme="minorHAnsi" w:hAnsiTheme="minorHAnsi" w:cstheme="minorHAnsi"/>
                <w:b/>
                <w:bCs/>
                <w:sz w:val="18"/>
                <w:szCs w:val="18"/>
              </w:rPr>
            </w:pPr>
            <w:r w:rsidRPr="000A11A4">
              <w:rPr>
                <w:rFonts w:asciiTheme="minorHAnsi" w:hAnsiTheme="minorHAnsi" w:cstheme="minorHAnsi"/>
                <w:sz w:val="18"/>
                <w:szCs w:val="18"/>
              </w:rPr>
              <w:t>3 988 160</w:t>
            </w:r>
          </w:p>
        </w:tc>
        <w:tc>
          <w:tcPr>
            <w:tcW w:w="1045" w:type="dxa"/>
            <w:vMerge w:val="restart"/>
            <w:tcBorders>
              <w:top w:val="single" w:sz="4" w:space="0" w:color="auto"/>
              <w:left w:val="nil"/>
              <w:right w:val="single" w:sz="4" w:space="0" w:color="auto"/>
            </w:tcBorders>
            <w:vAlign w:val="bottom"/>
          </w:tcPr>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822FBA" w:rsidRPr="000A11A4" w:rsidRDefault="00822FBA" w:rsidP="00546279">
            <w:pPr>
              <w:jc w:val="center"/>
              <w:rPr>
                <w:rFonts w:asciiTheme="minorHAnsi" w:hAnsiTheme="minorHAnsi" w:cstheme="minorHAnsi"/>
                <w:b/>
                <w:bCs/>
                <w:sz w:val="18"/>
                <w:szCs w:val="18"/>
              </w:rPr>
            </w:pPr>
            <w:r w:rsidRPr="000A11A4">
              <w:rPr>
                <w:rFonts w:asciiTheme="minorHAnsi" w:hAnsiTheme="minorHAnsi" w:cstheme="minorHAnsi"/>
                <w:b/>
                <w:sz w:val="18"/>
                <w:szCs w:val="18"/>
              </w:rPr>
              <w:t>2015</w:t>
            </w:r>
          </w:p>
          <w:p w:rsidR="00822FBA" w:rsidRPr="000A11A4" w:rsidRDefault="00822FBA" w:rsidP="00546279">
            <w:pPr>
              <w:jc w:val="right"/>
              <w:rPr>
                <w:rFonts w:asciiTheme="minorHAnsi" w:hAnsiTheme="minorHAnsi" w:cstheme="minorHAnsi"/>
                <w:b/>
                <w:bCs/>
                <w:sz w:val="18"/>
                <w:szCs w:val="18"/>
              </w:rPr>
            </w:pPr>
            <w:r w:rsidRPr="000A11A4">
              <w:rPr>
                <w:rFonts w:asciiTheme="minorHAnsi" w:hAnsiTheme="minorHAnsi" w:cstheme="minorHAnsi"/>
                <w:sz w:val="18"/>
                <w:szCs w:val="18"/>
              </w:rPr>
              <w:t>186 434</w:t>
            </w:r>
          </w:p>
        </w:tc>
      </w:tr>
      <w:tr w:rsidR="00822FBA" w:rsidRPr="00D65E6D" w:rsidTr="00546279">
        <w:trPr>
          <w:trHeight w:val="153"/>
        </w:trPr>
        <w:tc>
          <w:tcPr>
            <w:tcW w:w="2386" w:type="dxa"/>
            <w:tcBorders>
              <w:top w:val="nil"/>
              <w:left w:val="single" w:sz="4" w:space="0" w:color="auto"/>
              <w:bottom w:val="single" w:sz="4" w:space="0" w:color="auto"/>
              <w:right w:val="nil"/>
            </w:tcBorders>
            <w:noWrap/>
            <w:vAlign w:val="bottom"/>
          </w:tcPr>
          <w:p w:rsidR="00822FBA" w:rsidRPr="00D65E6D" w:rsidRDefault="00822FBA" w:rsidP="00546279">
            <w:pPr>
              <w:jc w:val="center"/>
              <w:rPr>
                <w:rFonts w:asciiTheme="minorHAnsi" w:hAnsiTheme="minorHAnsi" w:cstheme="minorHAnsi"/>
                <w:b/>
              </w:rPr>
            </w:pPr>
            <w:r w:rsidRPr="00D65E6D">
              <w:rPr>
                <w:rFonts w:asciiTheme="minorHAnsi" w:hAnsiTheme="minorHAnsi" w:cstheme="minorHAnsi"/>
                <w:b/>
              </w:rPr>
              <w:t>Investiční výdaje</w:t>
            </w:r>
          </w:p>
        </w:tc>
        <w:tc>
          <w:tcPr>
            <w:tcW w:w="1045" w:type="dxa"/>
            <w:tcBorders>
              <w:top w:val="nil"/>
              <w:left w:val="single" w:sz="8" w:space="0" w:color="auto"/>
              <w:bottom w:val="single" w:sz="4" w:space="0" w:color="auto"/>
              <w:right w:val="single" w:sz="8" w:space="0" w:color="auto"/>
            </w:tcBorders>
          </w:tcPr>
          <w:p w:rsidR="00822FBA" w:rsidRPr="000A11A4" w:rsidRDefault="00822FBA" w:rsidP="00546279">
            <w:pPr>
              <w:jc w:val="right"/>
              <w:rPr>
                <w:rFonts w:asciiTheme="minorHAnsi" w:hAnsiTheme="minorHAnsi" w:cstheme="minorHAnsi"/>
                <w:sz w:val="18"/>
                <w:szCs w:val="18"/>
              </w:rPr>
            </w:pPr>
            <w:r>
              <w:rPr>
                <w:rFonts w:asciiTheme="minorHAnsi" w:hAnsiTheme="minorHAnsi" w:cstheme="minorHAnsi"/>
                <w:sz w:val="18"/>
                <w:szCs w:val="18"/>
              </w:rPr>
              <w:t>0</w:t>
            </w:r>
          </w:p>
        </w:tc>
        <w:tc>
          <w:tcPr>
            <w:tcW w:w="1077" w:type="dxa"/>
            <w:tcBorders>
              <w:top w:val="nil"/>
              <w:left w:val="single" w:sz="8" w:space="0" w:color="auto"/>
              <w:bottom w:val="single" w:sz="4" w:space="0" w:color="auto"/>
              <w:right w:val="single" w:sz="4" w:space="0" w:color="auto"/>
            </w:tcBorders>
            <w:noWrap/>
            <w:vAlign w:val="bottom"/>
          </w:tcPr>
          <w:p w:rsidR="00822FBA" w:rsidRPr="000A11A4" w:rsidRDefault="00822FBA" w:rsidP="00546279">
            <w:pPr>
              <w:jc w:val="right"/>
              <w:rPr>
                <w:rFonts w:asciiTheme="minorHAnsi" w:hAnsiTheme="minorHAnsi" w:cstheme="minorHAnsi"/>
                <w:sz w:val="18"/>
                <w:szCs w:val="18"/>
              </w:rPr>
            </w:pPr>
            <w:r>
              <w:rPr>
                <w:rFonts w:asciiTheme="minorHAnsi" w:hAnsiTheme="minorHAnsi" w:cstheme="minorHAnsi"/>
                <w:sz w:val="18"/>
                <w:szCs w:val="18"/>
              </w:rPr>
              <w:t>2 919 650</w:t>
            </w:r>
          </w:p>
        </w:tc>
        <w:tc>
          <w:tcPr>
            <w:tcW w:w="1077" w:type="dxa"/>
            <w:vMerge/>
            <w:tcBorders>
              <w:left w:val="single" w:sz="4" w:space="0" w:color="auto"/>
              <w:bottom w:val="single" w:sz="4" w:space="0" w:color="auto"/>
              <w:right w:val="single" w:sz="8" w:space="0" w:color="auto"/>
            </w:tcBorders>
            <w:noWrap/>
            <w:vAlign w:val="bottom"/>
          </w:tcPr>
          <w:p w:rsidR="00822FBA" w:rsidRPr="000A11A4" w:rsidRDefault="00822FBA" w:rsidP="00546279">
            <w:pPr>
              <w:jc w:val="right"/>
              <w:rPr>
                <w:rFonts w:asciiTheme="minorHAnsi" w:hAnsiTheme="minorHAnsi" w:cstheme="minorHAnsi"/>
                <w:sz w:val="18"/>
                <w:szCs w:val="18"/>
              </w:rPr>
            </w:pPr>
          </w:p>
        </w:tc>
        <w:tc>
          <w:tcPr>
            <w:tcW w:w="1077" w:type="dxa"/>
            <w:vMerge/>
            <w:tcBorders>
              <w:left w:val="single" w:sz="8" w:space="0" w:color="auto"/>
              <w:bottom w:val="single" w:sz="4" w:space="0" w:color="auto"/>
              <w:right w:val="single" w:sz="8" w:space="0" w:color="auto"/>
            </w:tcBorders>
            <w:noWrap/>
            <w:vAlign w:val="bottom"/>
          </w:tcPr>
          <w:p w:rsidR="00822FBA" w:rsidRPr="000A11A4" w:rsidRDefault="00822FBA" w:rsidP="00546279">
            <w:pPr>
              <w:jc w:val="right"/>
              <w:rPr>
                <w:rFonts w:asciiTheme="minorHAnsi" w:hAnsiTheme="minorHAnsi" w:cstheme="minorHAnsi"/>
                <w:sz w:val="18"/>
                <w:szCs w:val="18"/>
              </w:rPr>
            </w:pPr>
          </w:p>
        </w:tc>
        <w:tc>
          <w:tcPr>
            <w:tcW w:w="1045" w:type="dxa"/>
            <w:vMerge/>
            <w:tcBorders>
              <w:left w:val="single" w:sz="8" w:space="0" w:color="auto"/>
              <w:bottom w:val="single" w:sz="4" w:space="0" w:color="auto"/>
              <w:right w:val="single" w:sz="8" w:space="0" w:color="auto"/>
            </w:tcBorders>
          </w:tcPr>
          <w:p w:rsidR="00822FBA" w:rsidRPr="000A11A4" w:rsidRDefault="00822FBA" w:rsidP="00546279">
            <w:pPr>
              <w:jc w:val="right"/>
              <w:rPr>
                <w:rFonts w:asciiTheme="minorHAnsi" w:hAnsiTheme="minorHAnsi" w:cstheme="minorHAnsi"/>
                <w:sz w:val="18"/>
                <w:szCs w:val="18"/>
              </w:rPr>
            </w:pPr>
          </w:p>
        </w:tc>
        <w:tc>
          <w:tcPr>
            <w:tcW w:w="1045" w:type="dxa"/>
            <w:vMerge/>
            <w:tcBorders>
              <w:left w:val="single" w:sz="8" w:space="0" w:color="auto"/>
              <w:bottom w:val="single" w:sz="4" w:space="0" w:color="auto"/>
              <w:right w:val="single" w:sz="4" w:space="0" w:color="auto"/>
            </w:tcBorders>
            <w:vAlign w:val="bottom"/>
          </w:tcPr>
          <w:p w:rsidR="00822FBA" w:rsidRPr="000A11A4" w:rsidRDefault="00822FBA" w:rsidP="00546279">
            <w:pPr>
              <w:jc w:val="right"/>
              <w:rPr>
                <w:rFonts w:asciiTheme="minorHAnsi" w:hAnsiTheme="minorHAnsi" w:cstheme="minorHAnsi"/>
                <w:sz w:val="18"/>
                <w:szCs w:val="18"/>
              </w:rPr>
            </w:pPr>
          </w:p>
        </w:tc>
      </w:tr>
    </w:tbl>
    <w:p w:rsidR="00822FBA" w:rsidRPr="00D65E6D" w:rsidRDefault="00822FBA" w:rsidP="00822FBA">
      <w:pPr>
        <w:pStyle w:val="Titulek"/>
        <w:rPr>
          <w:rFonts w:asciiTheme="minorHAnsi" w:hAnsiTheme="minorHAnsi" w:cstheme="minorHAnsi"/>
        </w:rPr>
      </w:pPr>
      <w:bookmarkStart w:id="142" w:name="_Toc70503511"/>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B733DF">
        <w:rPr>
          <w:rFonts w:asciiTheme="minorHAnsi" w:hAnsiTheme="minorHAnsi" w:cstheme="minorHAnsi"/>
          <w:noProof/>
        </w:rPr>
        <w:t>19</w:t>
      </w:r>
      <w:r w:rsidRPr="00D65E6D">
        <w:rPr>
          <w:rFonts w:asciiTheme="minorHAnsi" w:hAnsiTheme="minorHAnsi" w:cstheme="minorHAnsi"/>
          <w:noProof/>
        </w:rPr>
        <w:fldChar w:fldCharType="end"/>
      </w:r>
      <w:r w:rsidRPr="00D65E6D">
        <w:rPr>
          <w:rFonts w:asciiTheme="minorHAnsi" w:hAnsiTheme="minorHAnsi" w:cstheme="minorHAnsi"/>
        </w:rPr>
        <w:t xml:space="preserve"> </w:t>
      </w:r>
      <w:r>
        <w:rPr>
          <w:rFonts w:asciiTheme="minorHAnsi" w:hAnsiTheme="minorHAnsi" w:cstheme="minorHAnsi"/>
        </w:rPr>
        <w:t>Investice v</w:t>
      </w:r>
      <w:r w:rsidRPr="00D65E6D">
        <w:rPr>
          <w:rFonts w:asciiTheme="minorHAnsi" w:hAnsiTheme="minorHAnsi" w:cstheme="minorHAnsi"/>
        </w:rPr>
        <w:t xml:space="preserve"> DK v roce 20</w:t>
      </w:r>
      <w:r>
        <w:rPr>
          <w:rFonts w:asciiTheme="minorHAnsi" w:hAnsiTheme="minorHAnsi" w:cstheme="minorHAnsi"/>
        </w:rPr>
        <w:t>20</w:t>
      </w:r>
      <w:r w:rsidRPr="00D65E6D">
        <w:rPr>
          <w:rFonts w:asciiTheme="minorHAnsi" w:hAnsiTheme="minorHAnsi" w:cstheme="minorHAnsi"/>
        </w:rPr>
        <w:t xml:space="preserve"> v porovnání s minulými lety (v Kč)</w:t>
      </w:r>
      <w:bookmarkEnd w:id="142"/>
    </w:p>
    <w:p w:rsidR="000A11A4" w:rsidRDefault="000A11A4" w:rsidP="000A11A4">
      <w:pPr>
        <w:pStyle w:val="Titulek"/>
        <w:rPr>
          <w:rFonts w:asciiTheme="minorHAnsi" w:hAnsiTheme="minorHAnsi" w:cstheme="minorHAnsi"/>
        </w:rPr>
      </w:pPr>
      <w:bookmarkStart w:id="143" w:name="_Toc70503512"/>
      <w:r w:rsidRPr="00D65E6D">
        <w:rPr>
          <w:rFonts w:asciiTheme="minorHAnsi" w:hAnsiTheme="minorHAnsi" w:cstheme="minorHAnsi"/>
        </w:rPr>
        <w:lastRenderedPageBreak/>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B733DF">
        <w:rPr>
          <w:rFonts w:asciiTheme="minorHAnsi" w:hAnsiTheme="minorHAnsi" w:cstheme="minorHAnsi"/>
          <w:noProof/>
        </w:rPr>
        <w:t>20</w:t>
      </w:r>
      <w:r w:rsidRPr="00D65E6D">
        <w:rPr>
          <w:rFonts w:asciiTheme="minorHAnsi" w:hAnsiTheme="minorHAnsi" w:cstheme="minorHAnsi"/>
          <w:noProof/>
        </w:rPr>
        <w:fldChar w:fldCharType="end"/>
      </w:r>
      <w:r w:rsidRPr="00D65E6D">
        <w:rPr>
          <w:rFonts w:asciiTheme="minorHAnsi" w:hAnsiTheme="minorHAnsi" w:cstheme="minorHAnsi"/>
        </w:rPr>
        <w:t xml:space="preserve"> Hospodaření DK v roce 20</w:t>
      </w:r>
      <w:r>
        <w:rPr>
          <w:rFonts w:asciiTheme="minorHAnsi" w:hAnsiTheme="minorHAnsi" w:cstheme="minorHAnsi"/>
        </w:rPr>
        <w:t>20</w:t>
      </w:r>
      <w:r w:rsidRPr="00D65E6D">
        <w:rPr>
          <w:rFonts w:asciiTheme="minorHAnsi" w:hAnsiTheme="minorHAnsi" w:cstheme="minorHAnsi"/>
        </w:rPr>
        <w:t xml:space="preserve"> v porovnání s minulými lety (v Kč)</w:t>
      </w:r>
      <w:bookmarkEnd w:id="143"/>
    </w:p>
    <w:tbl>
      <w:tblPr>
        <w:tblW w:w="9582" w:type="dxa"/>
        <w:tblInd w:w="-605" w:type="dxa"/>
        <w:tblLayout w:type="fixed"/>
        <w:tblCellMar>
          <w:left w:w="70" w:type="dxa"/>
          <w:right w:w="70" w:type="dxa"/>
        </w:tblCellMar>
        <w:tblLook w:val="04A0" w:firstRow="1" w:lastRow="0" w:firstColumn="1" w:lastColumn="0" w:noHBand="0" w:noVBand="1"/>
      </w:tblPr>
      <w:tblGrid>
        <w:gridCol w:w="3039"/>
        <w:gridCol w:w="999"/>
        <w:gridCol w:w="1000"/>
        <w:gridCol w:w="1284"/>
        <w:gridCol w:w="859"/>
        <w:gridCol w:w="1143"/>
        <w:gridCol w:w="1258"/>
      </w:tblGrid>
      <w:tr w:rsidR="00546279" w:rsidTr="00546279">
        <w:trPr>
          <w:trHeight w:val="78"/>
        </w:trPr>
        <w:tc>
          <w:tcPr>
            <w:tcW w:w="3039" w:type="dxa"/>
            <w:tcBorders>
              <w:top w:val="nil"/>
              <w:left w:val="nil"/>
              <w:bottom w:val="single" w:sz="8" w:space="0" w:color="auto"/>
              <w:right w:val="nil"/>
            </w:tcBorders>
            <w:noWrap/>
            <w:vAlign w:val="bottom"/>
            <w:hideMark/>
          </w:tcPr>
          <w:p w:rsidR="00546279" w:rsidRDefault="00546279">
            <w:pPr>
              <w:rPr>
                <w:rFonts w:ascii="Arial" w:hAnsi="Arial" w:cs="Arial"/>
                <w:b/>
                <w:bCs/>
                <w:color w:val="000000"/>
                <w:sz w:val="22"/>
                <w:szCs w:val="22"/>
              </w:rPr>
            </w:pPr>
            <w:r>
              <w:rPr>
                <w:rFonts w:ascii="Arial" w:hAnsi="Arial" w:cs="Arial"/>
                <w:b/>
                <w:bCs/>
                <w:color w:val="000000"/>
                <w:sz w:val="22"/>
                <w:szCs w:val="22"/>
              </w:rPr>
              <w:t> </w:t>
            </w:r>
          </w:p>
        </w:tc>
        <w:tc>
          <w:tcPr>
            <w:tcW w:w="999" w:type="dxa"/>
            <w:tcBorders>
              <w:top w:val="nil"/>
              <w:left w:val="nil"/>
              <w:bottom w:val="single" w:sz="8" w:space="0" w:color="auto"/>
              <w:right w:val="nil"/>
            </w:tcBorders>
            <w:noWrap/>
            <w:vAlign w:val="bottom"/>
            <w:hideMark/>
          </w:tcPr>
          <w:p w:rsidR="00546279" w:rsidRDefault="00546279">
            <w:pPr>
              <w:rPr>
                <w:rFonts w:ascii="Arial" w:hAnsi="Arial" w:cs="Arial"/>
                <w:b/>
                <w:bCs/>
                <w:color w:val="000000"/>
                <w:sz w:val="22"/>
                <w:szCs w:val="22"/>
              </w:rPr>
            </w:pPr>
            <w:r>
              <w:rPr>
                <w:rFonts w:ascii="Arial" w:hAnsi="Arial" w:cs="Arial"/>
                <w:b/>
                <w:bCs/>
                <w:color w:val="000000"/>
                <w:sz w:val="22"/>
                <w:szCs w:val="22"/>
              </w:rPr>
              <w:t> </w:t>
            </w:r>
          </w:p>
        </w:tc>
        <w:tc>
          <w:tcPr>
            <w:tcW w:w="1000" w:type="dxa"/>
            <w:noWrap/>
            <w:vAlign w:val="bottom"/>
            <w:hideMark/>
          </w:tcPr>
          <w:p w:rsidR="00546279" w:rsidRDefault="00546279">
            <w:pPr>
              <w:rPr>
                <w:rFonts w:ascii="Arial" w:hAnsi="Arial" w:cs="Arial"/>
                <w:b/>
                <w:bCs/>
                <w:color w:val="000000"/>
                <w:sz w:val="20"/>
                <w:szCs w:val="20"/>
              </w:rPr>
            </w:pPr>
            <w:r>
              <w:rPr>
                <w:rFonts w:ascii="Arial" w:hAnsi="Arial" w:cs="Arial"/>
                <w:b/>
                <w:bCs/>
                <w:color w:val="000000"/>
              </w:rPr>
              <w:t xml:space="preserve"> </w:t>
            </w:r>
          </w:p>
        </w:tc>
        <w:tc>
          <w:tcPr>
            <w:tcW w:w="2143" w:type="dxa"/>
            <w:gridSpan w:val="2"/>
            <w:noWrap/>
            <w:vAlign w:val="bottom"/>
            <w:hideMark/>
          </w:tcPr>
          <w:p w:rsidR="00546279" w:rsidRDefault="00546279">
            <w:pPr>
              <w:rPr>
                <w:rFonts w:ascii="Arial" w:hAnsi="Arial" w:cs="Arial"/>
                <w:b/>
                <w:bCs/>
                <w:color w:val="000000"/>
              </w:rPr>
            </w:pPr>
          </w:p>
        </w:tc>
        <w:tc>
          <w:tcPr>
            <w:tcW w:w="1143" w:type="dxa"/>
            <w:hideMark/>
          </w:tcPr>
          <w:p w:rsidR="00546279" w:rsidRDefault="00546279"/>
        </w:tc>
        <w:tc>
          <w:tcPr>
            <w:tcW w:w="1258" w:type="dxa"/>
            <w:noWrap/>
            <w:vAlign w:val="bottom"/>
            <w:hideMark/>
          </w:tcPr>
          <w:p w:rsidR="00546279" w:rsidRDefault="00546279"/>
        </w:tc>
      </w:tr>
      <w:tr w:rsidR="00546279" w:rsidTr="00546279">
        <w:trPr>
          <w:trHeight w:val="297"/>
        </w:trPr>
        <w:tc>
          <w:tcPr>
            <w:tcW w:w="3039" w:type="dxa"/>
            <w:tcBorders>
              <w:top w:val="nil"/>
              <w:left w:val="single" w:sz="8" w:space="0" w:color="auto"/>
              <w:bottom w:val="nil"/>
              <w:right w:val="nil"/>
            </w:tcBorders>
            <w:noWrap/>
            <w:vAlign w:val="bottom"/>
            <w:hideMark/>
          </w:tcPr>
          <w:p w:rsidR="00546279" w:rsidRPr="00546279" w:rsidRDefault="00546279">
            <w:pPr>
              <w:jc w:val="center"/>
              <w:rPr>
                <w:rFonts w:asciiTheme="minorHAnsi" w:hAnsiTheme="minorHAnsi" w:cstheme="minorHAnsi"/>
                <w:b/>
                <w:bCs/>
                <w:sz w:val="18"/>
                <w:szCs w:val="18"/>
              </w:rPr>
            </w:pPr>
            <w:r w:rsidRPr="00546279">
              <w:rPr>
                <w:rFonts w:asciiTheme="minorHAnsi" w:hAnsiTheme="minorHAnsi" w:cstheme="minorHAnsi"/>
                <w:b/>
                <w:bCs/>
                <w:sz w:val="18"/>
                <w:szCs w:val="18"/>
              </w:rPr>
              <w:t xml:space="preserve">Příjmy a výdaje dle položek </w:t>
            </w:r>
          </w:p>
        </w:tc>
        <w:tc>
          <w:tcPr>
            <w:tcW w:w="999" w:type="dxa"/>
            <w:tcBorders>
              <w:top w:val="nil"/>
              <w:left w:val="single" w:sz="8" w:space="0" w:color="auto"/>
              <w:bottom w:val="nil"/>
              <w:right w:val="single" w:sz="8" w:space="0" w:color="auto"/>
            </w:tcBorders>
            <w:noWrap/>
            <w:vAlign w:val="bottom"/>
            <w:hideMark/>
          </w:tcPr>
          <w:p w:rsidR="00546279" w:rsidRPr="00546279" w:rsidRDefault="00546279">
            <w:pPr>
              <w:jc w:val="center"/>
              <w:rPr>
                <w:rFonts w:asciiTheme="minorHAnsi" w:hAnsiTheme="minorHAnsi" w:cstheme="minorHAnsi"/>
                <w:b/>
                <w:bCs/>
                <w:sz w:val="18"/>
                <w:szCs w:val="18"/>
              </w:rPr>
            </w:pPr>
            <w:r w:rsidRPr="00546279">
              <w:rPr>
                <w:rFonts w:asciiTheme="minorHAnsi" w:hAnsiTheme="minorHAnsi" w:cstheme="minorHAnsi"/>
                <w:b/>
                <w:bCs/>
                <w:sz w:val="18"/>
                <w:szCs w:val="18"/>
              </w:rPr>
              <w:t>Rozpočet</w:t>
            </w:r>
          </w:p>
        </w:tc>
        <w:tc>
          <w:tcPr>
            <w:tcW w:w="1000" w:type="dxa"/>
            <w:tcBorders>
              <w:top w:val="single" w:sz="8" w:space="0" w:color="auto"/>
              <w:left w:val="nil"/>
              <w:bottom w:val="nil"/>
              <w:right w:val="single" w:sz="8" w:space="0" w:color="auto"/>
            </w:tcBorders>
            <w:noWrap/>
            <w:vAlign w:val="bottom"/>
            <w:hideMark/>
          </w:tcPr>
          <w:p w:rsidR="00546279" w:rsidRPr="00546279" w:rsidRDefault="00546279">
            <w:pPr>
              <w:rPr>
                <w:rFonts w:asciiTheme="minorHAnsi" w:hAnsiTheme="minorHAnsi" w:cstheme="minorHAnsi"/>
                <w:b/>
                <w:bCs/>
                <w:sz w:val="18"/>
                <w:szCs w:val="18"/>
              </w:rPr>
            </w:pPr>
            <w:r w:rsidRPr="00546279">
              <w:rPr>
                <w:rFonts w:asciiTheme="minorHAnsi" w:hAnsiTheme="minorHAnsi" w:cstheme="minorHAnsi"/>
                <w:b/>
                <w:bCs/>
                <w:sz w:val="18"/>
                <w:szCs w:val="18"/>
              </w:rPr>
              <w:t>Upravený</w:t>
            </w:r>
          </w:p>
        </w:tc>
        <w:tc>
          <w:tcPr>
            <w:tcW w:w="1284" w:type="dxa"/>
            <w:tcBorders>
              <w:top w:val="single" w:sz="8" w:space="0" w:color="auto"/>
              <w:left w:val="nil"/>
              <w:bottom w:val="nil"/>
              <w:right w:val="single" w:sz="8" w:space="0" w:color="auto"/>
            </w:tcBorders>
            <w:noWrap/>
            <w:vAlign w:val="bottom"/>
            <w:hideMark/>
          </w:tcPr>
          <w:p w:rsidR="00546279" w:rsidRPr="00546279" w:rsidRDefault="00546279">
            <w:pPr>
              <w:rPr>
                <w:rFonts w:asciiTheme="minorHAnsi" w:hAnsiTheme="minorHAnsi" w:cstheme="minorHAnsi"/>
                <w:b/>
                <w:bCs/>
                <w:sz w:val="18"/>
                <w:szCs w:val="18"/>
              </w:rPr>
            </w:pPr>
            <w:r w:rsidRPr="00546279">
              <w:rPr>
                <w:rFonts w:asciiTheme="minorHAnsi" w:hAnsiTheme="minorHAnsi" w:cstheme="minorHAnsi"/>
                <w:b/>
                <w:bCs/>
                <w:sz w:val="18"/>
                <w:szCs w:val="18"/>
              </w:rPr>
              <w:t>Skutečnost</w:t>
            </w:r>
          </w:p>
        </w:tc>
        <w:tc>
          <w:tcPr>
            <w:tcW w:w="858" w:type="dxa"/>
            <w:tcBorders>
              <w:top w:val="single" w:sz="8" w:space="0" w:color="auto"/>
              <w:left w:val="nil"/>
              <w:bottom w:val="nil"/>
              <w:right w:val="single" w:sz="8" w:space="0" w:color="auto"/>
            </w:tcBorders>
            <w:hideMark/>
          </w:tcPr>
          <w:p w:rsidR="00546279" w:rsidRPr="00546279" w:rsidRDefault="00546279">
            <w:pPr>
              <w:rPr>
                <w:rFonts w:asciiTheme="minorHAnsi" w:hAnsiTheme="minorHAnsi" w:cstheme="minorHAnsi"/>
                <w:b/>
                <w:bCs/>
                <w:sz w:val="18"/>
                <w:szCs w:val="18"/>
              </w:rPr>
            </w:pPr>
            <w:r>
              <w:rPr>
                <w:rFonts w:asciiTheme="minorHAnsi" w:hAnsiTheme="minorHAnsi" w:cstheme="minorHAnsi"/>
                <w:b/>
                <w:bCs/>
                <w:sz w:val="18"/>
                <w:szCs w:val="18"/>
              </w:rPr>
              <w:t xml:space="preserve">                                                   </w:t>
            </w:r>
            <w:r w:rsidRPr="00546279">
              <w:rPr>
                <w:rFonts w:asciiTheme="minorHAnsi" w:hAnsiTheme="minorHAnsi" w:cstheme="minorHAnsi"/>
                <w:b/>
                <w:bCs/>
                <w:sz w:val="18"/>
                <w:szCs w:val="18"/>
              </w:rPr>
              <w:t xml:space="preserve">% plnění </w:t>
            </w:r>
            <w:r>
              <w:rPr>
                <w:rFonts w:asciiTheme="minorHAnsi" w:hAnsiTheme="minorHAnsi" w:cstheme="minorHAnsi"/>
                <w:b/>
                <w:bCs/>
                <w:sz w:val="18"/>
                <w:szCs w:val="18"/>
              </w:rPr>
              <w:t>rozpočtu</w:t>
            </w:r>
          </w:p>
        </w:tc>
        <w:tc>
          <w:tcPr>
            <w:tcW w:w="1143" w:type="dxa"/>
            <w:tcBorders>
              <w:top w:val="single" w:sz="8" w:space="0" w:color="auto"/>
              <w:left w:val="nil"/>
              <w:bottom w:val="nil"/>
              <w:right w:val="single" w:sz="8" w:space="0" w:color="auto"/>
            </w:tcBorders>
            <w:hideMark/>
          </w:tcPr>
          <w:p w:rsidR="00546279" w:rsidRPr="00546279" w:rsidRDefault="00546279">
            <w:pPr>
              <w:spacing w:before="240"/>
              <w:jc w:val="center"/>
              <w:rPr>
                <w:rFonts w:asciiTheme="minorHAnsi" w:hAnsiTheme="minorHAnsi" w:cstheme="minorHAnsi"/>
                <w:b/>
                <w:bCs/>
                <w:sz w:val="18"/>
                <w:szCs w:val="18"/>
              </w:rPr>
            </w:pPr>
            <w:r w:rsidRPr="00546279">
              <w:rPr>
                <w:rFonts w:asciiTheme="minorHAnsi" w:hAnsiTheme="minorHAnsi" w:cstheme="minorHAnsi"/>
                <w:b/>
                <w:bCs/>
                <w:sz w:val="18"/>
                <w:szCs w:val="18"/>
              </w:rPr>
              <w:t>2019</w:t>
            </w:r>
          </w:p>
        </w:tc>
        <w:tc>
          <w:tcPr>
            <w:tcW w:w="1258" w:type="dxa"/>
            <w:tcBorders>
              <w:top w:val="single" w:sz="8" w:space="0" w:color="auto"/>
              <w:left w:val="nil"/>
              <w:bottom w:val="nil"/>
              <w:right w:val="single" w:sz="8" w:space="0" w:color="auto"/>
            </w:tcBorders>
          </w:tcPr>
          <w:p w:rsidR="00546279" w:rsidRPr="00546279" w:rsidRDefault="00546279">
            <w:pPr>
              <w:jc w:val="center"/>
              <w:rPr>
                <w:rFonts w:asciiTheme="minorHAnsi" w:hAnsiTheme="minorHAnsi" w:cstheme="minorHAnsi"/>
                <w:b/>
                <w:bCs/>
                <w:sz w:val="18"/>
                <w:szCs w:val="18"/>
              </w:rPr>
            </w:pPr>
          </w:p>
          <w:p w:rsidR="00546279" w:rsidRPr="00546279" w:rsidRDefault="00546279">
            <w:pPr>
              <w:jc w:val="center"/>
              <w:rPr>
                <w:rFonts w:asciiTheme="minorHAnsi" w:hAnsiTheme="minorHAnsi" w:cstheme="minorHAnsi"/>
                <w:b/>
                <w:bCs/>
                <w:sz w:val="18"/>
                <w:szCs w:val="18"/>
              </w:rPr>
            </w:pPr>
            <w:r w:rsidRPr="00546279">
              <w:rPr>
                <w:rFonts w:asciiTheme="minorHAnsi" w:hAnsiTheme="minorHAnsi" w:cstheme="minorHAnsi"/>
                <w:b/>
                <w:bCs/>
                <w:sz w:val="18"/>
                <w:szCs w:val="18"/>
              </w:rPr>
              <w:t>2018</w:t>
            </w:r>
          </w:p>
        </w:tc>
      </w:tr>
      <w:tr w:rsidR="00546279" w:rsidTr="00546279">
        <w:trPr>
          <w:trHeight w:val="66"/>
        </w:trPr>
        <w:tc>
          <w:tcPr>
            <w:tcW w:w="3039" w:type="dxa"/>
            <w:tcBorders>
              <w:top w:val="nil"/>
              <w:left w:val="single" w:sz="8" w:space="0" w:color="auto"/>
              <w:bottom w:val="single" w:sz="8" w:space="0" w:color="auto"/>
              <w:right w:val="nil"/>
            </w:tcBorders>
            <w:noWrap/>
            <w:vAlign w:val="bottom"/>
            <w:hideMark/>
          </w:tcPr>
          <w:p w:rsidR="00546279" w:rsidRPr="00546279" w:rsidRDefault="00546279">
            <w:pPr>
              <w:jc w:val="center"/>
              <w:rPr>
                <w:rFonts w:asciiTheme="minorHAnsi" w:hAnsiTheme="minorHAnsi" w:cstheme="minorHAnsi"/>
                <w:b/>
                <w:bCs/>
                <w:sz w:val="18"/>
                <w:szCs w:val="18"/>
              </w:rPr>
            </w:pPr>
            <w:r w:rsidRPr="00546279">
              <w:rPr>
                <w:rFonts w:asciiTheme="minorHAnsi" w:hAnsiTheme="minorHAnsi" w:cstheme="minorHAnsi"/>
                <w:b/>
                <w:bCs/>
                <w:sz w:val="18"/>
                <w:szCs w:val="18"/>
              </w:rPr>
              <w:t>rozpočtové skladby</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rPr>
                <w:rFonts w:asciiTheme="minorHAnsi" w:hAnsiTheme="minorHAnsi" w:cstheme="minorHAnsi"/>
                <w:sz w:val="18"/>
                <w:szCs w:val="18"/>
              </w:rPr>
            </w:pPr>
            <w:r w:rsidRPr="00546279">
              <w:rPr>
                <w:rFonts w:asciiTheme="minorHAnsi" w:hAnsiTheme="minorHAnsi" w:cstheme="minorHAnsi"/>
                <w:sz w:val="18"/>
                <w:szCs w:val="18"/>
              </w:rPr>
              <w:t> </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rPr>
                <w:rFonts w:asciiTheme="minorHAnsi" w:hAnsiTheme="minorHAnsi" w:cstheme="minorHAnsi"/>
                <w:b/>
                <w:bCs/>
                <w:sz w:val="18"/>
                <w:szCs w:val="18"/>
              </w:rPr>
            </w:pPr>
            <w:r w:rsidRPr="00546279">
              <w:rPr>
                <w:rFonts w:asciiTheme="minorHAnsi" w:hAnsiTheme="minorHAnsi" w:cstheme="minorHAnsi"/>
                <w:b/>
                <w:bCs/>
                <w:sz w:val="18"/>
                <w:szCs w:val="18"/>
              </w:rPr>
              <w:t>rozpočet</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rPr>
                <w:rFonts w:asciiTheme="minorHAnsi" w:hAnsiTheme="minorHAnsi" w:cstheme="minorHAnsi"/>
                <w:b/>
                <w:bCs/>
                <w:sz w:val="18"/>
                <w:szCs w:val="18"/>
              </w:rPr>
            </w:pPr>
            <w:r w:rsidRPr="00546279">
              <w:rPr>
                <w:rFonts w:asciiTheme="minorHAnsi" w:hAnsiTheme="minorHAnsi" w:cstheme="minorHAnsi"/>
                <w:b/>
                <w:bCs/>
                <w:sz w:val="18"/>
                <w:szCs w:val="18"/>
              </w:rPr>
              <w:t> </w:t>
            </w:r>
          </w:p>
        </w:tc>
        <w:tc>
          <w:tcPr>
            <w:tcW w:w="858" w:type="dxa"/>
            <w:tcBorders>
              <w:top w:val="nil"/>
              <w:left w:val="nil"/>
              <w:bottom w:val="single" w:sz="8" w:space="0" w:color="auto"/>
              <w:right w:val="single" w:sz="8" w:space="0" w:color="auto"/>
            </w:tcBorders>
            <w:hideMark/>
          </w:tcPr>
          <w:p w:rsidR="00546279" w:rsidRPr="00546279" w:rsidRDefault="00546279">
            <w:pPr>
              <w:rPr>
                <w:rFonts w:asciiTheme="minorHAnsi" w:hAnsiTheme="minorHAnsi" w:cstheme="minorHAnsi"/>
                <w:b/>
                <w:bCs/>
                <w:sz w:val="18"/>
                <w:szCs w:val="18"/>
              </w:rPr>
            </w:pPr>
          </w:p>
        </w:tc>
        <w:tc>
          <w:tcPr>
            <w:tcW w:w="1143" w:type="dxa"/>
            <w:tcBorders>
              <w:top w:val="nil"/>
              <w:left w:val="nil"/>
              <w:bottom w:val="single" w:sz="8" w:space="0" w:color="auto"/>
              <w:right w:val="single" w:sz="8" w:space="0" w:color="auto"/>
            </w:tcBorders>
          </w:tcPr>
          <w:p w:rsidR="00546279" w:rsidRPr="00546279" w:rsidRDefault="00546279">
            <w:pPr>
              <w:rPr>
                <w:rFonts w:asciiTheme="minorHAnsi" w:hAnsiTheme="minorHAnsi" w:cstheme="minorHAnsi"/>
                <w:b/>
                <w:bCs/>
                <w:sz w:val="18"/>
                <w:szCs w:val="18"/>
              </w:rPr>
            </w:pPr>
          </w:p>
        </w:tc>
        <w:tc>
          <w:tcPr>
            <w:tcW w:w="1258" w:type="dxa"/>
            <w:tcBorders>
              <w:top w:val="nil"/>
              <w:left w:val="nil"/>
              <w:bottom w:val="single" w:sz="8" w:space="0" w:color="auto"/>
              <w:right w:val="single" w:sz="8" w:space="0" w:color="auto"/>
            </w:tcBorders>
          </w:tcPr>
          <w:p w:rsidR="00546279" w:rsidRPr="00546279" w:rsidRDefault="00546279">
            <w:pPr>
              <w:rPr>
                <w:rFonts w:asciiTheme="minorHAnsi" w:hAnsiTheme="minorHAnsi" w:cstheme="minorHAnsi"/>
                <w:b/>
                <w:bCs/>
                <w:sz w:val="18"/>
                <w:szCs w:val="18"/>
              </w:rPr>
            </w:pPr>
          </w:p>
        </w:tc>
      </w:tr>
      <w:tr w:rsidR="00546279" w:rsidTr="00546279">
        <w:trPr>
          <w:trHeight w:val="275"/>
        </w:trPr>
        <w:tc>
          <w:tcPr>
            <w:tcW w:w="3039" w:type="dxa"/>
            <w:tcBorders>
              <w:top w:val="single" w:sz="8" w:space="0" w:color="auto"/>
              <w:left w:val="single" w:sz="8" w:space="0" w:color="auto"/>
              <w:bottom w:val="single" w:sz="4" w:space="0" w:color="auto"/>
              <w:right w:val="single" w:sz="8"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2111 - Příjmy z poskytovaných služeb</w:t>
            </w:r>
          </w:p>
        </w:tc>
        <w:tc>
          <w:tcPr>
            <w:tcW w:w="999" w:type="dxa"/>
            <w:tcBorders>
              <w:top w:val="single" w:sz="8" w:space="0" w:color="auto"/>
              <w:left w:val="nil"/>
              <w:bottom w:val="single" w:sz="4"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600 000</w:t>
            </w:r>
          </w:p>
        </w:tc>
        <w:tc>
          <w:tcPr>
            <w:tcW w:w="1000" w:type="dxa"/>
            <w:tcBorders>
              <w:top w:val="single" w:sz="8" w:space="0" w:color="auto"/>
              <w:left w:val="nil"/>
              <w:bottom w:val="single" w:sz="4"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187 000</w:t>
            </w:r>
          </w:p>
        </w:tc>
        <w:tc>
          <w:tcPr>
            <w:tcW w:w="1284" w:type="dxa"/>
            <w:tcBorders>
              <w:top w:val="single" w:sz="8" w:space="0" w:color="auto"/>
              <w:left w:val="nil"/>
              <w:bottom w:val="single" w:sz="4"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187 742</w:t>
            </w:r>
          </w:p>
        </w:tc>
        <w:tc>
          <w:tcPr>
            <w:tcW w:w="858" w:type="dxa"/>
            <w:tcBorders>
              <w:top w:val="single" w:sz="8" w:space="0" w:color="auto"/>
              <w:left w:val="nil"/>
              <w:bottom w:val="single" w:sz="4" w:space="0" w:color="auto"/>
              <w:right w:val="single" w:sz="8" w:space="0" w:color="auto"/>
            </w:tcBorders>
            <w:vAlign w:val="bottom"/>
          </w:tcPr>
          <w:p w:rsidR="00546279" w:rsidRPr="00546279" w:rsidRDefault="00546279">
            <w:pPr>
              <w:jc w:val="center"/>
              <w:rPr>
                <w:rFonts w:asciiTheme="minorHAnsi" w:hAnsiTheme="minorHAnsi" w:cstheme="minorHAnsi"/>
                <w:color w:val="000000"/>
                <w:sz w:val="18"/>
                <w:szCs w:val="18"/>
              </w:rPr>
            </w:pPr>
          </w:p>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100,39</w:t>
            </w:r>
          </w:p>
        </w:tc>
        <w:tc>
          <w:tcPr>
            <w:tcW w:w="1143" w:type="dxa"/>
            <w:tcBorders>
              <w:top w:val="single" w:sz="8" w:space="0" w:color="auto"/>
              <w:left w:val="nil"/>
              <w:bottom w:val="single" w:sz="4"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751 586</w:t>
            </w:r>
          </w:p>
        </w:tc>
        <w:tc>
          <w:tcPr>
            <w:tcW w:w="1258" w:type="dxa"/>
            <w:tcBorders>
              <w:top w:val="single" w:sz="8" w:space="0" w:color="auto"/>
              <w:left w:val="nil"/>
              <w:bottom w:val="single" w:sz="4"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492 262</w:t>
            </w:r>
          </w:p>
        </w:tc>
      </w:tr>
      <w:tr w:rsidR="00546279" w:rsidTr="00546279">
        <w:trPr>
          <w:trHeight w:val="363"/>
        </w:trPr>
        <w:tc>
          <w:tcPr>
            <w:tcW w:w="3039" w:type="dxa"/>
            <w:tcBorders>
              <w:top w:val="single" w:sz="4" w:space="0" w:color="auto"/>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2132 Příjmy z pronájmů</w:t>
            </w:r>
          </w:p>
        </w:tc>
        <w:tc>
          <w:tcPr>
            <w:tcW w:w="999" w:type="dxa"/>
            <w:tcBorders>
              <w:top w:val="single" w:sz="4" w:space="0" w:color="auto"/>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100 000</w:t>
            </w:r>
          </w:p>
        </w:tc>
        <w:tc>
          <w:tcPr>
            <w:tcW w:w="1000" w:type="dxa"/>
            <w:tcBorders>
              <w:top w:val="single" w:sz="4" w:space="0" w:color="auto"/>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89 000</w:t>
            </w:r>
          </w:p>
        </w:tc>
        <w:tc>
          <w:tcPr>
            <w:tcW w:w="1284" w:type="dxa"/>
            <w:tcBorders>
              <w:top w:val="single" w:sz="4" w:space="0" w:color="auto"/>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86 473</w:t>
            </w:r>
          </w:p>
        </w:tc>
        <w:tc>
          <w:tcPr>
            <w:tcW w:w="858" w:type="dxa"/>
            <w:tcBorders>
              <w:top w:val="single" w:sz="4" w:space="0" w:color="auto"/>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86,47</w:t>
            </w:r>
          </w:p>
        </w:tc>
        <w:tc>
          <w:tcPr>
            <w:tcW w:w="1143" w:type="dxa"/>
            <w:tcBorders>
              <w:top w:val="single" w:sz="4" w:space="0" w:color="auto"/>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color w:val="000000"/>
                <w:sz w:val="18"/>
                <w:szCs w:val="18"/>
              </w:rPr>
            </w:pPr>
          </w:p>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204 081</w:t>
            </w:r>
          </w:p>
        </w:tc>
        <w:tc>
          <w:tcPr>
            <w:tcW w:w="1258" w:type="dxa"/>
            <w:tcBorders>
              <w:top w:val="single" w:sz="4" w:space="0" w:color="auto"/>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84 723</w:t>
            </w:r>
          </w:p>
        </w:tc>
      </w:tr>
      <w:tr w:rsidR="00546279" w:rsidTr="00546279">
        <w:trPr>
          <w:trHeight w:val="363"/>
        </w:trPr>
        <w:tc>
          <w:tcPr>
            <w:tcW w:w="3039" w:type="dxa"/>
            <w:tcBorders>
              <w:top w:val="single" w:sz="4" w:space="0" w:color="auto"/>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2310 Příjmy z prodeje majetku</w:t>
            </w:r>
          </w:p>
        </w:tc>
        <w:tc>
          <w:tcPr>
            <w:tcW w:w="999" w:type="dxa"/>
            <w:tcBorders>
              <w:top w:val="single" w:sz="4" w:space="0" w:color="auto"/>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000" w:type="dxa"/>
            <w:tcBorders>
              <w:top w:val="single" w:sz="4" w:space="0" w:color="auto"/>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84" w:type="dxa"/>
            <w:tcBorders>
              <w:top w:val="single" w:sz="4" w:space="0" w:color="auto"/>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5 850</w:t>
            </w:r>
          </w:p>
        </w:tc>
        <w:tc>
          <w:tcPr>
            <w:tcW w:w="858" w:type="dxa"/>
            <w:tcBorders>
              <w:top w:val="single" w:sz="4" w:space="0" w:color="auto"/>
              <w:left w:val="nil"/>
              <w:bottom w:val="single" w:sz="8" w:space="0" w:color="auto"/>
              <w:right w:val="single" w:sz="8" w:space="0" w:color="auto"/>
            </w:tcBorders>
            <w:vAlign w:val="bottom"/>
          </w:tcPr>
          <w:p w:rsidR="00546279" w:rsidRPr="00546279" w:rsidRDefault="00546279">
            <w:pPr>
              <w:jc w:val="center"/>
              <w:rPr>
                <w:rFonts w:asciiTheme="minorHAnsi" w:hAnsiTheme="minorHAnsi" w:cstheme="minorHAnsi"/>
                <w:color w:val="000000"/>
                <w:sz w:val="18"/>
                <w:szCs w:val="18"/>
              </w:rPr>
            </w:pPr>
            <w:r>
              <w:rPr>
                <w:rFonts w:asciiTheme="minorHAnsi" w:hAnsiTheme="minorHAnsi" w:cstheme="minorHAnsi"/>
                <w:color w:val="000000"/>
                <w:sz w:val="18"/>
                <w:szCs w:val="18"/>
              </w:rPr>
              <w:t>x</w:t>
            </w:r>
          </w:p>
        </w:tc>
        <w:tc>
          <w:tcPr>
            <w:tcW w:w="1143" w:type="dxa"/>
            <w:tcBorders>
              <w:top w:val="single" w:sz="4" w:space="0" w:color="auto"/>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color w:val="000000"/>
                <w:sz w:val="18"/>
                <w:szCs w:val="18"/>
              </w:rPr>
            </w:pPr>
          </w:p>
        </w:tc>
        <w:tc>
          <w:tcPr>
            <w:tcW w:w="1258" w:type="dxa"/>
            <w:tcBorders>
              <w:top w:val="single" w:sz="4" w:space="0" w:color="auto"/>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color w:val="000000"/>
                <w:sz w:val="18"/>
                <w:szCs w:val="18"/>
              </w:rPr>
            </w:pPr>
          </w:p>
        </w:tc>
      </w:tr>
      <w:tr w:rsidR="00546279" w:rsidTr="00546279">
        <w:trPr>
          <w:trHeight w:val="363"/>
        </w:trPr>
        <w:tc>
          <w:tcPr>
            <w:tcW w:w="3039" w:type="dxa"/>
            <w:tcBorders>
              <w:top w:val="single" w:sz="4" w:space="0" w:color="auto"/>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Odpuštěný nájem RMV</w:t>
            </w:r>
          </w:p>
        </w:tc>
        <w:tc>
          <w:tcPr>
            <w:tcW w:w="999" w:type="dxa"/>
            <w:tcBorders>
              <w:top w:val="single" w:sz="4" w:space="0" w:color="auto"/>
              <w:left w:val="single" w:sz="8" w:space="0" w:color="auto"/>
              <w:bottom w:val="single" w:sz="8" w:space="0" w:color="auto"/>
              <w:right w:val="single" w:sz="8" w:space="0" w:color="auto"/>
            </w:tcBorders>
            <w:noWrap/>
            <w:vAlign w:val="bottom"/>
          </w:tcPr>
          <w:p w:rsidR="00546279" w:rsidRPr="00546279" w:rsidRDefault="00546279">
            <w:pPr>
              <w:jc w:val="right"/>
              <w:rPr>
                <w:rFonts w:asciiTheme="minorHAnsi" w:hAnsiTheme="minorHAnsi" w:cstheme="minorHAnsi"/>
                <w:color w:val="000000"/>
                <w:sz w:val="18"/>
                <w:szCs w:val="18"/>
              </w:rPr>
            </w:pPr>
          </w:p>
        </w:tc>
        <w:tc>
          <w:tcPr>
            <w:tcW w:w="1000" w:type="dxa"/>
            <w:tcBorders>
              <w:top w:val="single" w:sz="4" w:space="0" w:color="auto"/>
              <w:left w:val="nil"/>
              <w:bottom w:val="single" w:sz="8" w:space="0" w:color="auto"/>
              <w:right w:val="single" w:sz="8" w:space="0" w:color="auto"/>
            </w:tcBorders>
            <w:noWrap/>
            <w:vAlign w:val="bottom"/>
          </w:tcPr>
          <w:p w:rsidR="00546279" w:rsidRPr="00546279" w:rsidRDefault="00546279">
            <w:pPr>
              <w:jc w:val="right"/>
              <w:rPr>
                <w:rFonts w:asciiTheme="minorHAnsi" w:hAnsiTheme="minorHAnsi" w:cstheme="minorHAnsi"/>
                <w:color w:val="000000"/>
                <w:sz w:val="18"/>
                <w:szCs w:val="18"/>
              </w:rPr>
            </w:pPr>
          </w:p>
        </w:tc>
        <w:tc>
          <w:tcPr>
            <w:tcW w:w="1284" w:type="dxa"/>
            <w:tcBorders>
              <w:top w:val="single" w:sz="4" w:space="0" w:color="auto"/>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58 820</w:t>
            </w:r>
          </w:p>
        </w:tc>
        <w:tc>
          <w:tcPr>
            <w:tcW w:w="858" w:type="dxa"/>
            <w:tcBorders>
              <w:top w:val="single" w:sz="4" w:space="0" w:color="auto"/>
              <w:left w:val="nil"/>
              <w:bottom w:val="single" w:sz="8" w:space="0" w:color="auto"/>
              <w:right w:val="single" w:sz="8" w:space="0" w:color="auto"/>
            </w:tcBorders>
            <w:vAlign w:val="bottom"/>
          </w:tcPr>
          <w:p w:rsidR="00546279" w:rsidRPr="00546279" w:rsidRDefault="00546279">
            <w:pPr>
              <w:jc w:val="center"/>
              <w:rPr>
                <w:rFonts w:asciiTheme="minorHAnsi" w:hAnsiTheme="minorHAnsi" w:cstheme="minorHAnsi"/>
                <w:color w:val="000000"/>
                <w:sz w:val="18"/>
                <w:szCs w:val="18"/>
              </w:rPr>
            </w:pPr>
            <w:r>
              <w:rPr>
                <w:rFonts w:asciiTheme="minorHAnsi" w:hAnsiTheme="minorHAnsi" w:cstheme="minorHAnsi"/>
                <w:color w:val="000000"/>
                <w:sz w:val="18"/>
                <w:szCs w:val="18"/>
              </w:rPr>
              <w:t>x</w:t>
            </w:r>
          </w:p>
        </w:tc>
        <w:tc>
          <w:tcPr>
            <w:tcW w:w="1143" w:type="dxa"/>
            <w:tcBorders>
              <w:top w:val="single" w:sz="4" w:space="0" w:color="auto"/>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color w:val="000000"/>
                <w:sz w:val="18"/>
                <w:szCs w:val="18"/>
              </w:rPr>
            </w:pPr>
          </w:p>
        </w:tc>
        <w:tc>
          <w:tcPr>
            <w:tcW w:w="1258" w:type="dxa"/>
            <w:tcBorders>
              <w:top w:val="single" w:sz="4" w:space="0" w:color="auto"/>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color w:val="000000"/>
                <w:sz w:val="18"/>
                <w:szCs w:val="18"/>
              </w:rPr>
            </w:pP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xml:space="preserve">Příjmy celkem </w:t>
            </w:r>
            <w:proofErr w:type="gramStart"/>
            <w:r w:rsidRPr="00546279">
              <w:rPr>
                <w:rFonts w:asciiTheme="minorHAnsi" w:hAnsiTheme="minorHAnsi" w:cstheme="minorHAnsi"/>
                <w:b/>
                <w:bCs/>
                <w:color w:val="000000"/>
                <w:sz w:val="18"/>
                <w:szCs w:val="18"/>
              </w:rPr>
              <w:t>+(</w:t>
            </w:r>
            <w:proofErr w:type="gramEnd"/>
            <w:r w:rsidRPr="00546279">
              <w:rPr>
                <w:rFonts w:asciiTheme="minorHAnsi" w:hAnsiTheme="minorHAnsi" w:cstheme="minorHAnsi"/>
                <w:b/>
                <w:bCs/>
                <w:color w:val="000000"/>
                <w:sz w:val="18"/>
                <w:szCs w:val="18"/>
              </w:rPr>
              <w:t>odpuštěný nájem)</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700 000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276 000</w:t>
            </w:r>
          </w:p>
        </w:tc>
        <w:tc>
          <w:tcPr>
            <w:tcW w:w="1284" w:type="dxa"/>
            <w:tcBorders>
              <w:top w:val="nil"/>
              <w:left w:val="nil"/>
              <w:bottom w:val="single" w:sz="8" w:space="0" w:color="auto"/>
              <w:right w:val="single" w:sz="8" w:space="0" w:color="auto"/>
            </w:tcBorders>
            <w:noWrap/>
            <w:vAlign w:val="bottom"/>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280 065</w:t>
            </w:r>
          </w:p>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(338 855)</w:t>
            </w:r>
          </w:p>
        </w:tc>
        <w:tc>
          <w:tcPr>
            <w:tcW w:w="858" w:type="dxa"/>
            <w:tcBorders>
              <w:top w:val="nil"/>
              <w:left w:val="nil"/>
              <w:bottom w:val="single" w:sz="8" w:space="0" w:color="auto"/>
              <w:right w:val="single" w:sz="8" w:space="0" w:color="auto"/>
            </w:tcBorders>
            <w:vAlign w:val="bottom"/>
          </w:tcPr>
          <w:p w:rsidR="00546279" w:rsidRPr="00546279" w:rsidRDefault="00546279">
            <w:pPr>
              <w:tabs>
                <w:tab w:val="center" w:pos="368"/>
              </w:tabs>
              <w:jc w:val="center"/>
              <w:rPr>
                <w:rFonts w:asciiTheme="minorHAnsi" w:hAnsiTheme="minorHAnsi" w:cstheme="minorHAnsi"/>
                <w:b/>
                <w:bCs/>
                <w:color w:val="000000"/>
                <w:sz w:val="18"/>
                <w:szCs w:val="18"/>
              </w:rPr>
            </w:pPr>
          </w:p>
          <w:p w:rsidR="00546279" w:rsidRPr="00546279" w:rsidRDefault="00546279">
            <w:pPr>
              <w:tabs>
                <w:tab w:val="center" w:pos="368"/>
              </w:tabs>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101,47</w:t>
            </w:r>
          </w:p>
        </w:tc>
        <w:tc>
          <w:tcPr>
            <w:tcW w:w="1143" w:type="dxa"/>
            <w:tcBorders>
              <w:top w:val="nil"/>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b/>
                <w:bCs/>
                <w:color w:val="000000"/>
                <w:sz w:val="18"/>
                <w:szCs w:val="18"/>
              </w:rPr>
            </w:pPr>
          </w:p>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969 577</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582 036</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5011 - Platy zaměstnanců</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900 000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855 262</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95,02</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783 345</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753 315</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5021 - OOV</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150 000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42 000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84,00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114 350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110 300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5031 – Povinné poj. soc.</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220 000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220 000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212 108</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96,41</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195 173</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188 324</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5032 – Povinné poj. zdrav.</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76 978</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85,53</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70 505</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67 801</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5038 – Povinné poj. úrazové</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3 507</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58,45</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3 312</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3 077</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5041 – </w:t>
            </w:r>
            <w:proofErr w:type="gramStart"/>
            <w:r w:rsidRPr="00546279">
              <w:rPr>
                <w:rFonts w:asciiTheme="minorHAnsi" w:hAnsiTheme="minorHAnsi" w:cstheme="minorHAnsi"/>
                <w:color w:val="000000"/>
                <w:sz w:val="18"/>
                <w:szCs w:val="18"/>
              </w:rPr>
              <w:t xml:space="preserve">Odměny  </w:t>
            </w:r>
            <w:proofErr w:type="spellStart"/>
            <w:r w:rsidRPr="00546279">
              <w:rPr>
                <w:rFonts w:asciiTheme="minorHAnsi" w:hAnsiTheme="minorHAnsi" w:cstheme="minorHAnsi"/>
                <w:color w:val="000000"/>
                <w:sz w:val="18"/>
                <w:szCs w:val="18"/>
              </w:rPr>
              <w:t>duš</w:t>
            </w:r>
            <w:proofErr w:type="spellEnd"/>
            <w:proofErr w:type="gramEnd"/>
            <w:r w:rsidRPr="00546279">
              <w:rPr>
                <w:rFonts w:asciiTheme="minorHAnsi" w:hAnsiTheme="minorHAnsi" w:cstheme="minorHAnsi"/>
                <w:color w:val="000000"/>
                <w:sz w:val="18"/>
                <w:szCs w:val="18"/>
              </w:rPr>
              <w:t>. vlast.</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127 000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126 521</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99,62</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132 876</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81 542</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5042 – Odměny za užití poč. </w:t>
            </w:r>
            <w:proofErr w:type="spellStart"/>
            <w:r w:rsidRPr="00546279">
              <w:rPr>
                <w:rFonts w:asciiTheme="minorHAnsi" w:hAnsiTheme="minorHAnsi" w:cstheme="minorHAnsi"/>
                <w:color w:val="000000"/>
                <w:sz w:val="18"/>
                <w:szCs w:val="18"/>
              </w:rPr>
              <w:t>prog</w:t>
            </w:r>
            <w:proofErr w:type="spellEnd"/>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84" w:type="dxa"/>
            <w:tcBorders>
              <w:top w:val="nil"/>
              <w:left w:val="nil"/>
              <w:bottom w:val="single" w:sz="8" w:space="0" w:color="auto"/>
              <w:right w:val="single" w:sz="8" w:space="0" w:color="auto"/>
            </w:tcBorders>
            <w:noWrap/>
            <w:vAlign w:val="bottom"/>
          </w:tcPr>
          <w:p w:rsidR="00546279" w:rsidRPr="00546279" w:rsidRDefault="00546279">
            <w:pPr>
              <w:jc w:val="right"/>
              <w:rPr>
                <w:rFonts w:asciiTheme="minorHAnsi" w:hAnsiTheme="minorHAnsi" w:cstheme="minorHAnsi"/>
                <w:color w:val="000000"/>
                <w:sz w:val="18"/>
                <w:szCs w:val="18"/>
              </w:rPr>
            </w:pPr>
          </w:p>
        </w:tc>
        <w:tc>
          <w:tcPr>
            <w:tcW w:w="858" w:type="dxa"/>
            <w:tcBorders>
              <w:top w:val="nil"/>
              <w:left w:val="nil"/>
              <w:bottom w:val="single" w:sz="8" w:space="0" w:color="auto"/>
              <w:right w:val="single" w:sz="8" w:space="0" w:color="auto"/>
            </w:tcBorders>
            <w:vAlign w:val="bottom"/>
          </w:tcPr>
          <w:p w:rsidR="00546279" w:rsidRPr="00546279" w:rsidRDefault="00546279">
            <w:pPr>
              <w:jc w:val="center"/>
              <w:rPr>
                <w:rFonts w:asciiTheme="minorHAnsi" w:hAnsiTheme="minorHAnsi" w:cstheme="minorHAnsi"/>
                <w:color w:val="000000"/>
                <w:sz w:val="18"/>
                <w:szCs w:val="18"/>
              </w:rPr>
            </w:pPr>
          </w:p>
        </w:tc>
        <w:tc>
          <w:tcPr>
            <w:tcW w:w="1143" w:type="dxa"/>
            <w:tcBorders>
              <w:top w:val="nil"/>
              <w:left w:val="nil"/>
              <w:bottom w:val="single" w:sz="8" w:space="0" w:color="auto"/>
              <w:right w:val="single" w:sz="8" w:space="0" w:color="auto"/>
            </w:tcBorders>
            <w:vAlign w:val="bottom"/>
          </w:tcPr>
          <w:p w:rsidR="00546279" w:rsidRPr="00546279" w:rsidRDefault="00546279">
            <w:pPr>
              <w:jc w:val="right"/>
              <w:rPr>
                <w:rFonts w:asciiTheme="minorHAnsi" w:hAnsiTheme="minorHAnsi" w:cstheme="minorHAnsi"/>
                <w:color w:val="000000"/>
                <w:sz w:val="18"/>
                <w:szCs w:val="18"/>
              </w:rPr>
            </w:pP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720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5132 – Ochranné pomůcky</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395</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96</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5133 – Léky a zdrav. Mat.</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317</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5136 – Knihy, učeb. pomůcky, </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4 943</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5137 – DHDM </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2 029 000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2 007 540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98,94</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275 220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261 120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5139 – Nákup materiálu</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240 000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243 150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101,31</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251 783</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786 480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5151 – Voda</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45 000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45 000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35 748</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79,44</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40 990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41 739</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5153 – Plyn</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91 605</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91,60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81 983</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109 915</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5154 – Elektrická energie</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99 699</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83,08</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111 577</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139 765</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5156 - Pohonné hmoty</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3 997</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57,09</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5 876</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6 540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5161 – Poštovní služby </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459</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45,90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129</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54</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5162 – Služby telekomunikací</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41 000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41 000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34 003</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82,93</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38 088</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35 301</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5164 – Nájemné</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5166 – Konzul. porad. právní služby</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15 000</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5167 – Služby školení …</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3 966</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79,32</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438</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1 277</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5168 </w:t>
            </w:r>
            <w:proofErr w:type="gramStart"/>
            <w:r w:rsidRPr="00546279">
              <w:rPr>
                <w:rFonts w:asciiTheme="minorHAnsi" w:hAnsiTheme="minorHAnsi" w:cstheme="minorHAnsi"/>
                <w:color w:val="000000"/>
                <w:sz w:val="18"/>
                <w:szCs w:val="18"/>
              </w:rPr>
              <w:t>-  Zpracování</w:t>
            </w:r>
            <w:proofErr w:type="gramEnd"/>
            <w:r w:rsidRPr="00546279">
              <w:rPr>
                <w:rFonts w:asciiTheme="minorHAnsi" w:hAnsiTheme="minorHAnsi" w:cstheme="minorHAnsi"/>
                <w:color w:val="000000"/>
                <w:sz w:val="18"/>
                <w:szCs w:val="18"/>
              </w:rPr>
              <w:t xml:space="preserve"> dat a služby</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6 128</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30,63</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738</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12 447</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5169 – Nákup ostatních služeb</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825 000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256 000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249 131</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97,31</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875 423</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758 703</w:t>
            </w:r>
          </w:p>
        </w:tc>
      </w:tr>
      <w:tr w:rsidR="00546279" w:rsidTr="00546279">
        <w:trPr>
          <w:trHeight w:val="312"/>
        </w:trPr>
        <w:tc>
          <w:tcPr>
            <w:tcW w:w="3039" w:type="dxa"/>
            <w:tcBorders>
              <w:top w:val="nil"/>
              <w:left w:val="single" w:sz="8" w:space="0" w:color="auto"/>
              <w:bottom w:val="single" w:sz="8"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5171 – Opravy a udržování</w:t>
            </w:r>
          </w:p>
        </w:tc>
        <w:tc>
          <w:tcPr>
            <w:tcW w:w="999" w:type="dxa"/>
            <w:tcBorders>
              <w:top w:val="nil"/>
              <w:left w:val="single" w:sz="8" w:space="0" w:color="auto"/>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500 000</w:t>
            </w:r>
          </w:p>
        </w:tc>
        <w:tc>
          <w:tcPr>
            <w:tcW w:w="1000"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100 000</w:t>
            </w:r>
          </w:p>
        </w:tc>
        <w:tc>
          <w:tcPr>
            <w:tcW w:w="1284" w:type="dxa"/>
            <w:tcBorders>
              <w:top w:val="nil"/>
              <w:left w:val="nil"/>
              <w:bottom w:val="single" w:sz="8"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153 564</w:t>
            </w:r>
          </w:p>
        </w:tc>
        <w:tc>
          <w:tcPr>
            <w:tcW w:w="858" w:type="dxa"/>
            <w:tcBorders>
              <w:top w:val="nil"/>
              <w:left w:val="nil"/>
              <w:bottom w:val="single" w:sz="8"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153,56</w:t>
            </w:r>
          </w:p>
        </w:tc>
        <w:tc>
          <w:tcPr>
            <w:tcW w:w="1143"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608 624</w:t>
            </w:r>
          </w:p>
        </w:tc>
        <w:tc>
          <w:tcPr>
            <w:tcW w:w="1258" w:type="dxa"/>
            <w:tcBorders>
              <w:top w:val="nil"/>
              <w:left w:val="nil"/>
              <w:bottom w:val="single" w:sz="8"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636 981</w:t>
            </w:r>
          </w:p>
        </w:tc>
      </w:tr>
      <w:tr w:rsidR="00546279" w:rsidTr="00546279">
        <w:trPr>
          <w:trHeight w:val="312"/>
        </w:trPr>
        <w:tc>
          <w:tcPr>
            <w:tcW w:w="3039" w:type="dxa"/>
            <w:tcBorders>
              <w:top w:val="nil"/>
              <w:left w:val="single" w:sz="8" w:space="0" w:color="auto"/>
              <w:bottom w:val="single" w:sz="4" w:space="0" w:color="auto"/>
              <w:right w:val="nil"/>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5172 – Programové vybavení</w:t>
            </w:r>
          </w:p>
        </w:tc>
        <w:tc>
          <w:tcPr>
            <w:tcW w:w="999" w:type="dxa"/>
            <w:tcBorders>
              <w:top w:val="nil"/>
              <w:left w:val="single" w:sz="8" w:space="0" w:color="auto"/>
              <w:bottom w:val="single" w:sz="4"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20 000</w:t>
            </w:r>
          </w:p>
        </w:tc>
        <w:tc>
          <w:tcPr>
            <w:tcW w:w="1000" w:type="dxa"/>
            <w:tcBorders>
              <w:top w:val="nil"/>
              <w:left w:val="nil"/>
              <w:bottom w:val="single" w:sz="4"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20 000</w:t>
            </w:r>
          </w:p>
        </w:tc>
        <w:tc>
          <w:tcPr>
            <w:tcW w:w="1284" w:type="dxa"/>
            <w:tcBorders>
              <w:top w:val="nil"/>
              <w:left w:val="nil"/>
              <w:bottom w:val="single" w:sz="4" w:space="0" w:color="auto"/>
              <w:right w:val="single" w:sz="8"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7 970</w:t>
            </w:r>
          </w:p>
        </w:tc>
        <w:tc>
          <w:tcPr>
            <w:tcW w:w="858" w:type="dxa"/>
            <w:tcBorders>
              <w:top w:val="nil"/>
              <w:left w:val="nil"/>
              <w:bottom w:val="single" w:sz="4" w:space="0" w:color="auto"/>
              <w:right w:val="single" w:sz="8"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39,84</w:t>
            </w:r>
          </w:p>
        </w:tc>
        <w:tc>
          <w:tcPr>
            <w:tcW w:w="1143" w:type="dxa"/>
            <w:tcBorders>
              <w:top w:val="nil"/>
              <w:left w:val="nil"/>
              <w:bottom w:val="single" w:sz="4"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6 791</w:t>
            </w:r>
          </w:p>
        </w:tc>
        <w:tc>
          <w:tcPr>
            <w:tcW w:w="1258" w:type="dxa"/>
            <w:tcBorders>
              <w:top w:val="nil"/>
              <w:left w:val="nil"/>
              <w:bottom w:val="single" w:sz="4" w:space="0" w:color="auto"/>
              <w:right w:val="single" w:sz="8"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lastRenderedPageBreak/>
              <w:t>Pol. 5173 – Cestovné</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14 000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375</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9,37</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14 381</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9 781</w:t>
            </w: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5175 – Pohoštění</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24 000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14 000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11 542</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82,44</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18 203</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22 650</w:t>
            </w: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5179 – </w:t>
            </w:r>
            <w:proofErr w:type="gramStart"/>
            <w:r w:rsidRPr="00546279">
              <w:rPr>
                <w:rFonts w:asciiTheme="minorHAnsi" w:hAnsiTheme="minorHAnsi" w:cstheme="minorHAnsi"/>
                <w:color w:val="000000"/>
                <w:sz w:val="18"/>
                <w:szCs w:val="18"/>
              </w:rPr>
              <w:t>Ostatní  nákupy</w:t>
            </w:r>
            <w:proofErr w:type="gramEnd"/>
            <w:r w:rsidRPr="00546279">
              <w:rPr>
                <w:rFonts w:asciiTheme="minorHAnsi" w:hAnsiTheme="minorHAnsi" w:cstheme="minorHAnsi"/>
                <w:color w:val="000000"/>
                <w:sz w:val="18"/>
                <w:szCs w:val="18"/>
              </w:rPr>
              <w:t xml:space="preserve"> </w:t>
            </w:r>
            <w:proofErr w:type="spellStart"/>
            <w:r w:rsidRPr="00546279">
              <w:rPr>
                <w:rFonts w:asciiTheme="minorHAnsi" w:hAnsiTheme="minorHAnsi" w:cstheme="minorHAnsi"/>
                <w:color w:val="000000"/>
                <w:sz w:val="18"/>
                <w:szCs w:val="18"/>
              </w:rPr>
              <w:t>j.n</w:t>
            </w:r>
            <w:proofErr w:type="spellEnd"/>
            <w:r w:rsidRPr="00546279">
              <w:rPr>
                <w:rFonts w:asciiTheme="minorHAnsi" w:hAnsiTheme="minorHAnsi" w:cstheme="minorHAnsi"/>
                <w:color w:val="000000"/>
                <w:sz w:val="18"/>
                <w:szCs w:val="18"/>
              </w:rPr>
              <w:t xml:space="preserve">. </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3 000</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100,00</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2 500</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2 500</w:t>
            </w: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5181 - Převody </w:t>
            </w:r>
            <w:proofErr w:type="spellStart"/>
            <w:r w:rsidRPr="00546279">
              <w:rPr>
                <w:rFonts w:asciiTheme="minorHAnsi" w:hAnsiTheme="minorHAnsi" w:cstheme="minorHAnsi"/>
                <w:color w:val="000000"/>
                <w:sz w:val="18"/>
                <w:szCs w:val="18"/>
              </w:rPr>
              <w:t>vnitř</w:t>
            </w:r>
            <w:proofErr w:type="spellEnd"/>
            <w:r w:rsidRPr="00546279">
              <w:rPr>
                <w:rFonts w:asciiTheme="minorHAnsi" w:hAnsiTheme="minorHAnsi" w:cstheme="minorHAnsi"/>
                <w:color w:val="000000"/>
                <w:sz w:val="18"/>
                <w:szCs w:val="18"/>
              </w:rPr>
              <w:t xml:space="preserve">. </w:t>
            </w:r>
            <w:proofErr w:type="spellStart"/>
            <w:r w:rsidRPr="00546279">
              <w:rPr>
                <w:rFonts w:asciiTheme="minorHAnsi" w:hAnsiTheme="minorHAnsi" w:cstheme="minorHAnsi"/>
                <w:color w:val="000000"/>
                <w:sz w:val="18"/>
                <w:szCs w:val="18"/>
              </w:rPr>
              <w:t>org</w:t>
            </w:r>
            <w:proofErr w:type="spellEnd"/>
            <w:r w:rsidRPr="00546279">
              <w:rPr>
                <w:rFonts w:asciiTheme="minorHAnsi" w:hAnsiTheme="minorHAnsi" w:cstheme="minorHAnsi"/>
                <w:color w:val="000000"/>
                <w:sz w:val="18"/>
                <w:szCs w:val="18"/>
              </w:rPr>
              <w:t xml:space="preserve">. </w:t>
            </w:r>
            <w:proofErr w:type="spellStart"/>
            <w:r w:rsidRPr="00546279">
              <w:rPr>
                <w:rFonts w:asciiTheme="minorHAnsi" w:hAnsiTheme="minorHAnsi" w:cstheme="minorHAnsi"/>
                <w:color w:val="000000"/>
                <w:sz w:val="18"/>
                <w:szCs w:val="18"/>
              </w:rPr>
              <w:t>jednotk</w:t>
            </w:r>
            <w:proofErr w:type="spellEnd"/>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2 000</w:t>
            </w:r>
          </w:p>
        </w:tc>
        <w:tc>
          <w:tcPr>
            <w:tcW w:w="858" w:type="dxa"/>
            <w:tcBorders>
              <w:top w:val="single" w:sz="4" w:space="0" w:color="auto"/>
              <w:left w:val="single" w:sz="4" w:space="0" w:color="auto"/>
              <w:bottom w:val="single" w:sz="4" w:space="0" w:color="auto"/>
              <w:right w:val="single" w:sz="4" w:space="0" w:color="auto"/>
            </w:tcBorders>
            <w:vAlign w:val="bottom"/>
          </w:tcPr>
          <w:p w:rsidR="00546279" w:rsidRPr="00546279" w:rsidRDefault="00546279">
            <w:pPr>
              <w:jc w:val="center"/>
              <w:rPr>
                <w:rFonts w:asciiTheme="minorHAnsi" w:hAnsiTheme="minorHAnsi" w:cstheme="minorHAnsi"/>
                <w:color w:val="000000"/>
                <w:sz w:val="18"/>
                <w:szCs w:val="18"/>
              </w:rPr>
            </w:pPr>
          </w:p>
        </w:tc>
        <w:tc>
          <w:tcPr>
            <w:tcW w:w="1143" w:type="dxa"/>
            <w:tcBorders>
              <w:top w:val="single" w:sz="4" w:space="0" w:color="auto"/>
              <w:left w:val="single" w:sz="4" w:space="0" w:color="auto"/>
              <w:bottom w:val="single" w:sz="4" w:space="0" w:color="auto"/>
              <w:right w:val="single" w:sz="4" w:space="0" w:color="auto"/>
            </w:tcBorders>
            <w:vAlign w:val="bottom"/>
          </w:tcPr>
          <w:p w:rsidR="00546279" w:rsidRPr="00546279" w:rsidRDefault="00546279">
            <w:pPr>
              <w:jc w:val="right"/>
              <w:rPr>
                <w:rFonts w:asciiTheme="minorHAnsi" w:hAnsiTheme="minorHAnsi" w:cstheme="minorHAnsi"/>
                <w:color w:val="000000"/>
                <w:sz w:val="18"/>
                <w:szCs w:val="18"/>
              </w:rPr>
            </w:pPr>
          </w:p>
        </w:tc>
        <w:tc>
          <w:tcPr>
            <w:tcW w:w="1258" w:type="dxa"/>
            <w:tcBorders>
              <w:top w:val="single" w:sz="4" w:space="0" w:color="auto"/>
              <w:left w:val="single" w:sz="4" w:space="0" w:color="auto"/>
              <w:bottom w:val="single" w:sz="4" w:space="0" w:color="auto"/>
              <w:right w:val="single" w:sz="4" w:space="0" w:color="auto"/>
            </w:tcBorders>
            <w:vAlign w:val="bottom"/>
          </w:tcPr>
          <w:p w:rsidR="00546279" w:rsidRPr="00546279" w:rsidRDefault="00546279">
            <w:pPr>
              <w:jc w:val="right"/>
              <w:rPr>
                <w:rFonts w:asciiTheme="minorHAnsi" w:hAnsiTheme="minorHAnsi" w:cstheme="minorHAnsi"/>
                <w:color w:val="000000"/>
                <w:sz w:val="18"/>
                <w:szCs w:val="18"/>
              </w:rPr>
            </w:pP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5194 – Věcné dary</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2 880</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96,00</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5 904</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12 589</w:t>
            </w: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5362 - Platby daní a pop.</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2 400</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color w:val="000000"/>
                <w:sz w:val="18"/>
                <w:szCs w:val="18"/>
              </w:rPr>
            </w:pPr>
            <w:r w:rsidRPr="00546279">
              <w:rPr>
                <w:rFonts w:asciiTheme="minorHAnsi" w:hAnsiTheme="minorHAnsi" w:cstheme="minorHAnsi"/>
                <w:color w:val="000000"/>
                <w:sz w:val="18"/>
                <w:szCs w:val="18"/>
              </w:rPr>
              <w:t>120,00</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2 400</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3 900</w:t>
            </w:r>
          </w:p>
        </w:tc>
      </w:tr>
      <w:tr w:rsidR="00546279" w:rsidTr="00546279">
        <w:trPr>
          <w:trHeight w:val="312"/>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Výdaje celkem</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5 719 000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4 409 000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4 275 532</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96,97</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3 656 007</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4 052 181</w:t>
            </w:r>
          </w:p>
        </w:tc>
      </w:tr>
      <w:tr w:rsidR="00546279" w:rsidTr="00546279">
        <w:trPr>
          <w:trHeight w:val="297"/>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Hospodářský výsledek</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xml:space="preserve"> -5 019 000</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-4 133 000</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-3 995 467</w:t>
            </w:r>
          </w:p>
        </w:tc>
        <w:tc>
          <w:tcPr>
            <w:tcW w:w="858" w:type="dxa"/>
            <w:tcBorders>
              <w:top w:val="single" w:sz="4" w:space="0" w:color="auto"/>
              <w:left w:val="single" w:sz="4" w:space="0" w:color="auto"/>
              <w:bottom w:val="single" w:sz="4" w:space="0" w:color="auto"/>
              <w:right w:val="single" w:sz="4" w:space="0" w:color="auto"/>
            </w:tcBorders>
            <w:vAlign w:val="bottom"/>
          </w:tcPr>
          <w:p w:rsidR="00546279" w:rsidRPr="00546279" w:rsidRDefault="00546279">
            <w:pPr>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x</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xml:space="preserve">   -2 686 430</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- 3 470 142</w:t>
            </w:r>
          </w:p>
        </w:tc>
      </w:tr>
      <w:tr w:rsidR="00546279" w:rsidTr="00546279">
        <w:trPr>
          <w:trHeight w:val="78"/>
        </w:trPr>
        <w:tc>
          <w:tcPr>
            <w:tcW w:w="303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c>
          <w:tcPr>
            <w:tcW w:w="999"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c>
          <w:tcPr>
            <w:tcW w:w="1000"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546279" w:rsidRPr="00546279" w:rsidRDefault="00546279">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xml:space="preserve">(-3 936 647) </w:t>
            </w:r>
          </w:p>
        </w:tc>
        <w:tc>
          <w:tcPr>
            <w:tcW w:w="8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rPr>
                <w:rFonts w:asciiTheme="minorHAnsi" w:hAnsiTheme="minorHAnsi" w:cstheme="minorHAnsi"/>
                <w:b/>
                <w:bCs/>
                <w:color w:val="000000"/>
                <w:sz w:val="18"/>
                <w:szCs w:val="18"/>
              </w:rPr>
            </w:pPr>
            <w:r>
              <w:rPr>
                <w:rFonts w:asciiTheme="minorHAnsi" w:hAnsiTheme="minorHAnsi" w:cstheme="minorHAnsi"/>
                <w:b/>
                <w:bCs/>
                <w:color w:val="000000"/>
                <w:sz w:val="18"/>
                <w:szCs w:val="18"/>
              </w:rPr>
              <w:t>x</w:t>
            </w:r>
          </w:p>
        </w:tc>
        <w:tc>
          <w:tcPr>
            <w:tcW w:w="1143"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c>
          <w:tcPr>
            <w:tcW w:w="1258" w:type="dxa"/>
            <w:tcBorders>
              <w:top w:val="single" w:sz="4" w:space="0" w:color="auto"/>
              <w:left w:val="single" w:sz="4" w:space="0" w:color="auto"/>
              <w:bottom w:val="single" w:sz="4" w:space="0" w:color="auto"/>
              <w:right w:val="single" w:sz="4" w:space="0" w:color="auto"/>
            </w:tcBorders>
            <w:vAlign w:val="bottom"/>
            <w:hideMark/>
          </w:tcPr>
          <w:p w:rsidR="00546279" w:rsidRPr="00546279" w:rsidRDefault="00546279">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r>
    </w:tbl>
    <w:p w:rsidR="00546279" w:rsidRPr="00546279" w:rsidRDefault="00546279" w:rsidP="00546279"/>
    <w:p w:rsidR="00822FBA" w:rsidRDefault="00822FBA" w:rsidP="00822FBA">
      <w:pPr>
        <w:outlineLvl w:val="0"/>
        <w:rPr>
          <w:rFonts w:asciiTheme="minorHAnsi" w:hAnsiTheme="minorHAnsi" w:cstheme="minorHAnsi"/>
        </w:rPr>
      </w:pPr>
      <w:r>
        <w:rPr>
          <w:rFonts w:asciiTheme="minorHAnsi" w:hAnsiTheme="minorHAnsi" w:cstheme="minorHAnsi"/>
        </w:rPr>
        <w:t>Poznámka k některým výdajovým položkám:</w:t>
      </w:r>
    </w:p>
    <w:p w:rsidR="00822FBA" w:rsidRPr="00B741CB" w:rsidRDefault="00822FBA" w:rsidP="00822FBA">
      <w:pPr>
        <w:outlineLvl w:val="0"/>
        <w:rPr>
          <w:rFonts w:asciiTheme="minorHAnsi" w:hAnsiTheme="minorHAnsi" w:cstheme="minorHAnsi"/>
        </w:rPr>
      </w:pPr>
      <w:r>
        <w:rPr>
          <w:rFonts w:asciiTheme="minorHAnsi" w:hAnsiTheme="minorHAnsi" w:cstheme="minorHAnsi"/>
        </w:rPr>
        <w:t xml:space="preserve">-  </w:t>
      </w:r>
      <w:r w:rsidRPr="00B741CB">
        <w:rPr>
          <w:rFonts w:asciiTheme="minorHAnsi" w:hAnsiTheme="minorHAnsi" w:cstheme="minorHAnsi"/>
        </w:rPr>
        <w:t xml:space="preserve">pol. 5137 </w:t>
      </w:r>
      <w:r>
        <w:rPr>
          <w:rFonts w:asciiTheme="minorHAnsi" w:hAnsiTheme="minorHAnsi" w:cstheme="minorHAnsi"/>
        </w:rPr>
        <w:t>(nákupy DDHM) -</w:t>
      </w:r>
      <w:r w:rsidRPr="00B741CB">
        <w:rPr>
          <w:rFonts w:asciiTheme="minorHAnsi" w:hAnsiTheme="minorHAnsi" w:cstheme="minorHAnsi"/>
        </w:rPr>
        <w:t xml:space="preserve"> nákup židlí do sálu domu kultury a Zámku (použití při koncertech) </w:t>
      </w:r>
    </w:p>
    <w:p w:rsidR="00822FBA" w:rsidRPr="00B741CB" w:rsidRDefault="00822FBA" w:rsidP="00822FBA">
      <w:pPr>
        <w:outlineLvl w:val="0"/>
        <w:rPr>
          <w:rFonts w:asciiTheme="minorHAnsi" w:hAnsiTheme="minorHAnsi" w:cstheme="minorHAnsi"/>
        </w:rPr>
      </w:pPr>
      <w:r w:rsidRPr="00B741CB">
        <w:rPr>
          <w:rFonts w:asciiTheme="minorHAnsi" w:hAnsiTheme="minorHAnsi" w:cstheme="minorHAnsi"/>
        </w:rPr>
        <w:t xml:space="preserve">- pol. 5139 </w:t>
      </w:r>
      <w:r>
        <w:rPr>
          <w:rFonts w:asciiTheme="minorHAnsi" w:hAnsiTheme="minorHAnsi" w:cstheme="minorHAnsi"/>
        </w:rPr>
        <w:t>(nákup materiálu) -</w:t>
      </w:r>
      <w:r w:rsidRPr="00B741CB">
        <w:rPr>
          <w:rFonts w:asciiTheme="minorHAnsi" w:hAnsiTheme="minorHAnsi" w:cstheme="minorHAnsi"/>
        </w:rPr>
        <w:t xml:space="preserve"> hygienické potřeby, propagace (plakáty…), dezinfekční prostředky, čistící prostředky, nádobí do baru kavárny</w:t>
      </w:r>
    </w:p>
    <w:p w:rsidR="00822FBA" w:rsidRPr="00B741CB" w:rsidRDefault="00822FBA" w:rsidP="00822FBA">
      <w:pPr>
        <w:outlineLvl w:val="0"/>
        <w:rPr>
          <w:rFonts w:asciiTheme="minorHAnsi" w:hAnsiTheme="minorHAnsi" w:cstheme="minorHAnsi"/>
        </w:rPr>
      </w:pPr>
      <w:r w:rsidRPr="00B741CB">
        <w:rPr>
          <w:rFonts w:asciiTheme="minorHAnsi" w:hAnsiTheme="minorHAnsi" w:cstheme="minorHAnsi"/>
        </w:rPr>
        <w:t>-</w:t>
      </w:r>
      <w:r>
        <w:rPr>
          <w:rFonts w:asciiTheme="minorHAnsi" w:hAnsiTheme="minorHAnsi" w:cstheme="minorHAnsi"/>
        </w:rPr>
        <w:t xml:space="preserve">  </w:t>
      </w:r>
      <w:r w:rsidRPr="00B741CB">
        <w:rPr>
          <w:rFonts w:asciiTheme="minorHAnsi" w:hAnsiTheme="minorHAnsi" w:cstheme="minorHAnsi"/>
        </w:rPr>
        <w:t>pol. 5169</w:t>
      </w:r>
      <w:r>
        <w:rPr>
          <w:rFonts w:asciiTheme="minorHAnsi" w:hAnsiTheme="minorHAnsi" w:cstheme="minorHAnsi"/>
        </w:rPr>
        <w:t xml:space="preserve"> (služby) -</w:t>
      </w:r>
      <w:r w:rsidRPr="00B741CB">
        <w:rPr>
          <w:rFonts w:asciiTheme="minorHAnsi" w:hAnsiTheme="minorHAnsi" w:cstheme="minorHAnsi"/>
        </w:rPr>
        <w:t xml:space="preserve"> divadelní, hudební…. akce, úklidové služby, revize, tisk, pronájem zásobníků na toaletní potřeby, fotografické služby, montáž zábradlí v kavárně</w:t>
      </w:r>
    </w:p>
    <w:p w:rsidR="00822FBA" w:rsidRPr="00B741CB" w:rsidRDefault="00822FBA" w:rsidP="00822FBA">
      <w:pPr>
        <w:rPr>
          <w:rFonts w:asciiTheme="minorHAnsi" w:hAnsiTheme="minorHAnsi" w:cstheme="minorHAnsi"/>
          <w:bCs/>
        </w:rPr>
      </w:pPr>
      <w:r w:rsidRPr="00B741CB">
        <w:rPr>
          <w:rFonts w:asciiTheme="minorHAnsi" w:hAnsiTheme="minorHAnsi" w:cstheme="minorHAnsi"/>
          <w:bCs/>
        </w:rPr>
        <w:t>-</w:t>
      </w:r>
      <w:r>
        <w:rPr>
          <w:rFonts w:asciiTheme="minorHAnsi" w:hAnsiTheme="minorHAnsi" w:cstheme="minorHAnsi"/>
          <w:bCs/>
        </w:rPr>
        <w:t xml:space="preserve"> </w:t>
      </w:r>
      <w:r w:rsidRPr="00B741CB">
        <w:rPr>
          <w:rFonts w:asciiTheme="minorHAnsi" w:hAnsiTheme="minorHAnsi" w:cstheme="minorHAnsi"/>
          <w:bCs/>
        </w:rPr>
        <w:t xml:space="preserve">pol. 5171 </w:t>
      </w:r>
      <w:r>
        <w:rPr>
          <w:rFonts w:asciiTheme="minorHAnsi" w:hAnsiTheme="minorHAnsi" w:cstheme="minorHAnsi"/>
          <w:bCs/>
        </w:rPr>
        <w:t>(opravy a udržování) -</w:t>
      </w:r>
      <w:r w:rsidRPr="00B741CB">
        <w:rPr>
          <w:rFonts w:asciiTheme="minorHAnsi" w:hAnsiTheme="minorHAnsi" w:cstheme="minorHAnsi"/>
          <w:bCs/>
        </w:rPr>
        <w:t xml:space="preserve"> výměna scénických reflektorů, malířské práce, oprava atiky na střeše, schodiště, dveří, PC, podlahy v přípravně</w:t>
      </w:r>
    </w:p>
    <w:p w:rsidR="00822FBA" w:rsidRDefault="00822FBA" w:rsidP="00014E14">
      <w:pPr>
        <w:rPr>
          <w:rFonts w:asciiTheme="minorHAnsi" w:hAnsiTheme="minorHAnsi" w:cstheme="minorHAnsi"/>
        </w:rPr>
      </w:pPr>
    </w:p>
    <w:p w:rsidR="000153B5" w:rsidRPr="00D65E6D" w:rsidRDefault="002A2DB6" w:rsidP="00014E14">
      <w:pPr>
        <w:rPr>
          <w:rFonts w:asciiTheme="minorHAnsi" w:hAnsiTheme="minorHAnsi" w:cstheme="minorHAnsi"/>
          <w:i/>
        </w:rPr>
      </w:pPr>
      <w:r w:rsidRPr="00D65E6D">
        <w:rPr>
          <w:rFonts w:asciiTheme="minorHAnsi" w:hAnsiTheme="minorHAnsi" w:cstheme="minorHAnsi"/>
          <w:i/>
        </w:rPr>
        <w:t>Ce</w:t>
      </w:r>
      <w:r w:rsidR="00507291" w:rsidRPr="00D65E6D">
        <w:rPr>
          <w:rFonts w:asciiTheme="minorHAnsi" w:hAnsiTheme="minorHAnsi" w:cstheme="minorHAnsi"/>
          <w:i/>
        </w:rPr>
        <w:t xml:space="preserve">lkově se dá říci, že </w:t>
      </w:r>
      <w:r w:rsidR="00546279">
        <w:rPr>
          <w:rFonts w:asciiTheme="minorHAnsi" w:hAnsiTheme="minorHAnsi" w:cstheme="minorHAnsi"/>
          <w:i/>
        </w:rPr>
        <w:t xml:space="preserve">v roce </w:t>
      </w:r>
      <w:r w:rsidR="00507291" w:rsidRPr="00D65E6D">
        <w:rPr>
          <w:rFonts w:asciiTheme="minorHAnsi" w:hAnsiTheme="minorHAnsi" w:cstheme="minorHAnsi"/>
          <w:i/>
        </w:rPr>
        <w:t>20</w:t>
      </w:r>
      <w:r w:rsidR="00546279">
        <w:rPr>
          <w:rFonts w:asciiTheme="minorHAnsi" w:hAnsiTheme="minorHAnsi" w:cstheme="minorHAnsi"/>
          <w:i/>
        </w:rPr>
        <w:t>20</w:t>
      </w:r>
      <w:r w:rsidR="009C059D" w:rsidRPr="00D65E6D">
        <w:rPr>
          <w:rFonts w:asciiTheme="minorHAnsi" w:hAnsiTheme="minorHAnsi" w:cstheme="minorHAnsi"/>
          <w:i/>
        </w:rPr>
        <w:t xml:space="preserve"> </w:t>
      </w:r>
      <w:r w:rsidRPr="00D65E6D">
        <w:rPr>
          <w:rFonts w:asciiTheme="minorHAnsi" w:hAnsiTheme="minorHAnsi" w:cstheme="minorHAnsi"/>
          <w:i/>
        </w:rPr>
        <w:t>byl</w:t>
      </w:r>
      <w:r w:rsidR="00546279">
        <w:rPr>
          <w:rFonts w:asciiTheme="minorHAnsi" w:hAnsiTheme="minorHAnsi" w:cstheme="minorHAnsi"/>
          <w:i/>
        </w:rPr>
        <w:t xml:space="preserve">o hospodaření a celkový chod domu kultury velmi výrazně ovlivněn vyhlášením nouzového stavu a s tím spojeným omezením otevření domu kultury pro veřejnost. Je tak nesrovnatelný se všemi předchozími roky. Ve finančním vyjádření je pak možné pozorovat výrazně horší provozní výsledek v porovnání s minulými lety – vyšší provozní </w:t>
      </w:r>
      <w:r w:rsidR="00C75705" w:rsidRPr="00D65E6D">
        <w:rPr>
          <w:rFonts w:asciiTheme="minorHAnsi" w:hAnsiTheme="minorHAnsi" w:cstheme="minorHAnsi"/>
          <w:i/>
        </w:rPr>
        <w:t>ztráta</w:t>
      </w:r>
      <w:r w:rsidR="000153B5" w:rsidRPr="00D65E6D">
        <w:rPr>
          <w:rFonts w:asciiTheme="minorHAnsi" w:hAnsiTheme="minorHAnsi" w:cstheme="minorHAnsi"/>
          <w:i/>
        </w:rPr>
        <w:t>.</w:t>
      </w:r>
      <w:r w:rsidR="00546279">
        <w:rPr>
          <w:rFonts w:asciiTheme="minorHAnsi" w:hAnsiTheme="minorHAnsi" w:cstheme="minorHAnsi"/>
          <w:i/>
        </w:rPr>
        <w:t xml:space="preserve"> </w:t>
      </w:r>
      <w:r w:rsidR="008A22DE" w:rsidRPr="00D65E6D">
        <w:rPr>
          <w:rFonts w:asciiTheme="minorHAnsi" w:hAnsiTheme="minorHAnsi" w:cstheme="minorHAnsi"/>
          <w:i/>
        </w:rPr>
        <w:t>V posledních letech</w:t>
      </w:r>
      <w:r w:rsidR="00B46B0E" w:rsidRPr="00D65E6D">
        <w:rPr>
          <w:rFonts w:asciiTheme="minorHAnsi" w:hAnsiTheme="minorHAnsi" w:cstheme="minorHAnsi"/>
          <w:i/>
        </w:rPr>
        <w:t xml:space="preserve"> </w:t>
      </w:r>
      <w:r w:rsidR="00546279">
        <w:rPr>
          <w:rFonts w:asciiTheme="minorHAnsi" w:hAnsiTheme="minorHAnsi" w:cstheme="minorHAnsi"/>
          <w:i/>
        </w:rPr>
        <w:t xml:space="preserve">pak bylo fungování domu kultury omezeno několikrát – v letech </w:t>
      </w:r>
      <w:proofErr w:type="gramStart"/>
      <w:r w:rsidR="00546279">
        <w:rPr>
          <w:rFonts w:asciiTheme="minorHAnsi" w:hAnsiTheme="minorHAnsi" w:cstheme="minorHAnsi"/>
          <w:i/>
        </w:rPr>
        <w:t>2016 – 2019</w:t>
      </w:r>
      <w:proofErr w:type="gramEnd"/>
      <w:r w:rsidR="00546279">
        <w:rPr>
          <w:rFonts w:asciiTheme="minorHAnsi" w:hAnsiTheme="minorHAnsi" w:cstheme="minorHAnsi"/>
          <w:i/>
        </w:rPr>
        <w:t xml:space="preserve"> </w:t>
      </w:r>
      <w:r w:rsidR="00B46B0E" w:rsidRPr="00D65E6D">
        <w:rPr>
          <w:rFonts w:asciiTheme="minorHAnsi" w:hAnsiTheme="minorHAnsi" w:cstheme="minorHAnsi"/>
          <w:i/>
        </w:rPr>
        <w:t>v kulturním domě probíhaly</w:t>
      </w:r>
      <w:r w:rsidR="008A22DE" w:rsidRPr="00D65E6D">
        <w:rPr>
          <w:rFonts w:asciiTheme="minorHAnsi" w:hAnsiTheme="minorHAnsi" w:cstheme="minorHAnsi"/>
          <w:i/>
        </w:rPr>
        <w:t xml:space="preserve"> rozsáhlé opravy a úpravy interiérů, některé měsíce minulých let také nebylo možné prostory plně využívat, takže porovnávání jednotlivých let není zcela objektivní. </w:t>
      </w:r>
      <w:r w:rsidR="000153B5" w:rsidRPr="00D65E6D">
        <w:rPr>
          <w:rFonts w:asciiTheme="minorHAnsi" w:hAnsiTheme="minorHAnsi" w:cstheme="minorHAnsi"/>
          <w:i/>
        </w:rPr>
        <w:t>Oblast investic není možné mezi jednotlivými obdobími</w:t>
      </w:r>
      <w:r w:rsidR="00546279">
        <w:rPr>
          <w:rFonts w:asciiTheme="minorHAnsi" w:hAnsiTheme="minorHAnsi" w:cstheme="minorHAnsi"/>
          <w:i/>
        </w:rPr>
        <w:t xml:space="preserve"> také</w:t>
      </w:r>
      <w:r w:rsidR="000153B5" w:rsidRPr="00D65E6D">
        <w:rPr>
          <w:rFonts w:asciiTheme="minorHAnsi" w:hAnsiTheme="minorHAnsi" w:cstheme="minorHAnsi"/>
          <w:i/>
        </w:rPr>
        <w:t xml:space="preserve"> posuzovat – jejich výše vyplývá z potřeb organizační složky i vedení města. </w:t>
      </w:r>
    </w:p>
    <w:p w:rsidR="00B637AB" w:rsidRDefault="00B637AB" w:rsidP="00014E14">
      <w:pPr>
        <w:rPr>
          <w:rFonts w:asciiTheme="minorHAnsi" w:hAnsiTheme="minorHAnsi" w:cstheme="minorHAnsi"/>
          <w:i/>
        </w:rPr>
      </w:pPr>
    </w:p>
    <w:p w:rsidR="00F715EB" w:rsidRDefault="00F715EB" w:rsidP="00014E14">
      <w:pPr>
        <w:rPr>
          <w:rFonts w:asciiTheme="minorHAnsi" w:hAnsiTheme="minorHAnsi" w:cstheme="minorHAnsi"/>
          <w:i/>
        </w:rPr>
      </w:pPr>
    </w:p>
    <w:p w:rsidR="00F715EB" w:rsidRDefault="00F715EB" w:rsidP="00014E14">
      <w:pPr>
        <w:rPr>
          <w:rFonts w:asciiTheme="minorHAnsi" w:hAnsiTheme="minorHAnsi" w:cstheme="minorHAnsi"/>
          <w:i/>
        </w:rPr>
      </w:pPr>
    </w:p>
    <w:p w:rsidR="00F715EB" w:rsidRDefault="00F715EB" w:rsidP="00014E14">
      <w:pPr>
        <w:rPr>
          <w:rFonts w:asciiTheme="minorHAnsi" w:hAnsiTheme="minorHAnsi" w:cstheme="minorHAnsi"/>
          <w:i/>
        </w:rPr>
      </w:pPr>
    </w:p>
    <w:p w:rsidR="00F715EB" w:rsidRDefault="00F715EB" w:rsidP="00014E14">
      <w:pPr>
        <w:rPr>
          <w:rFonts w:asciiTheme="minorHAnsi" w:hAnsiTheme="minorHAnsi" w:cstheme="minorHAnsi"/>
          <w:i/>
        </w:rPr>
      </w:pPr>
    </w:p>
    <w:p w:rsidR="00F715EB" w:rsidRDefault="00F715EB" w:rsidP="00014E14">
      <w:pPr>
        <w:rPr>
          <w:rFonts w:asciiTheme="minorHAnsi" w:hAnsiTheme="minorHAnsi" w:cstheme="minorHAnsi"/>
          <w:i/>
        </w:rPr>
      </w:pPr>
    </w:p>
    <w:p w:rsidR="00F715EB" w:rsidRDefault="00F715EB" w:rsidP="00014E14">
      <w:pPr>
        <w:rPr>
          <w:rFonts w:asciiTheme="minorHAnsi" w:hAnsiTheme="minorHAnsi" w:cstheme="minorHAnsi"/>
          <w:i/>
        </w:rPr>
      </w:pPr>
    </w:p>
    <w:p w:rsidR="002A2DB6" w:rsidRPr="00D65E6D" w:rsidRDefault="002A2DB6" w:rsidP="00014E14">
      <w:pPr>
        <w:pStyle w:val="Nadpis2"/>
        <w:rPr>
          <w:rFonts w:asciiTheme="minorHAnsi" w:hAnsiTheme="minorHAnsi" w:cstheme="minorHAnsi"/>
        </w:rPr>
      </w:pPr>
      <w:bookmarkStart w:id="144" w:name="_Toc70406294"/>
      <w:r w:rsidRPr="00D65E6D">
        <w:rPr>
          <w:rFonts w:asciiTheme="minorHAnsi" w:hAnsiTheme="minorHAnsi" w:cstheme="minorHAnsi"/>
        </w:rPr>
        <w:lastRenderedPageBreak/>
        <w:t>Jednotka sboru dobrovolných hasičů</w:t>
      </w:r>
      <w:bookmarkEnd w:id="144"/>
    </w:p>
    <w:p w:rsidR="002A2DB6" w:rsidRPr="00D65E6D" w:rsidRDefault="002A2DB6" w:rsidP="00E44175">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45" w:name="_Toc70406295"/>
      <w:r w:rsidRPr="00D65E6D">
        <w:rPr>
          <w:rFonts w:asciiTheme="minorHAnsi" w:hAnsiTheme="minorHAnsi" w:cstheme="minorHAnsi"/>
        </w:rPr>
        <w:t>Charakteristika organizační složky a základní údaje za rok 20</w:t>
      </w:r>
      <w:r w:rsidR="00546279">
        <w:rPr>
          <w:rFonts w:asciiTheme="minorHAnsi" w:hAnsiTheme="minorHAnsi" w:cstheme="minorHAnsi"/>
        </w:rPr>
        <w:t>20</w:t>
      </w:r>
      <w:bookmarkEnd w:id="145"/>
    </w:p>
    <w:p w:rsidR="00CF7CD7" w:rsidRPr="00D65E6D" w:rsidRDefault="00CF7CD7"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Organizační jednotka byla zřízena ke dni 1. 11. 2007. </w:t>
      </w:r>
    </w:p>
    <w:p w:rsidR="00866C2E" w:rsidRPr="00866C2E" w:rsidRDefault="00866C2E" w:rsidP="00866C2E">
      <w:pPr>
        <w:rPr>
          <w:rFonts w:asciiTheme="minorHAnsi" w:hAnsiTheme="minorHAnsi" w:cstheme="minorHAnsi"/>
        </w:rPr>
      </w:pPr>
      <w:r w:rsidRPr="00866C2E">
        <w:rPr>
          <w:rFonts w:asciiTheme="minorHAnsi" w:hAnsiTheme="minorHAnsi" w:cstheme="minorHAnsi"/>
        </w:rPr>
        <w:t xml:space="preserve">V období </w:t>
      </w:r>
      <w:r>
        <w:rPr>
          <w:rFonts w:asciiTheme="minorHAnsi" w:hAnsiTheme="minorHAnsi" w:cstheme="minorHAnsi"/>
        </w:rPr>
        <w:t>roku 2020</w:t>
      </w:r>
      <w:r w:rsidRPr="00866C2E">
        <w:rPr>
          <w:rFonts w:asciiTheme="minorHAnsi" w:hAnsiTheme="minorHAnsi" w:cstheme="minorHAnsi"/>
        </w:rPr>
        <w:t xml:space="preserve"> zasahovala jednotka SDH u </w:t>
      </w:r>
      <w:r w:rsidRPr="00866C2E">
        <w:rPr>
          <w:rFonts w:asciiTheme="minorHAnsi" w:hAnsiTheme="minorHAnsi" w:cstheme="minorHAnsi"/>
          <w:b/>
        </w:rPr>
        <w:t>75 zásahů</w:t>
      </w:r>
      <w:r w:rsidRPr="00866C2E">
        <w:rPr>
          <w:rFonts w:asciiTheme="minorHAnsi" w:hAnsiTheme="minorHAnsi" w:cstheme="minorHAnsi"/>
        </w:rPr>
        <w:t>. Z toho bylo:</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požár – 20</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dopravní nehoda – 20</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technická pomoc (povodně, větrné smrště, jiné) – 24</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odchyt nebezpečných zvířat nebo hmyzu - 6</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planý poplach 5</w:t>
      </w:r>
    </w:p>
    <w:p w:rsidR="00866C2E" w:rsidRDefault="00866C2E" w:rsidP="00866C2E">
      <w:pPr>
        <w:jc w:val="center"/>
        <w:rPr>
          <w:rFonts w:asciiTheme="minorHAnsi" w:hAnsiTheme="minorHAnsi" w:cstheme="minorHAnsi"/>
        </w:rPr>
      </w:pPr>
      <w:r w:rsidRPr="00866C2E">
        <w:rPr>
          <w:rFonts w:asciiTheme="minorHAnsi" w:hAnsiTheme="minorHAnsi" w:cstheme="minorHAnsi"/>
          <w:noProof/>
        </w:rPr>
        <w:drawing>
          <wp:inline distT="0" distB="0" distL="0" distR="0" wp14:anchorId="33E275C9" wp14:editId="11CD6D46">
            <wp:extent cx="5379720" cy="1747842"/>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375" t="39338" r="39494" b="30966"/>
                    <a:stretch/>
                  </pic:blipFill>
                  <pic:spPr bwMode="auto">
                    <a:xfrm>
                      <a:off x="0" y="0"/>
                      <a:ext cx="5401907" cy="1755050"/>
                    </a:xfrm>
                    <a:prstGeom prst="rect">
                      <a:avLst/>
                    </a:prstGeom>
                    <a:ln>
                      <a:noFill/>
                    </a:ln>
                    <a:extLst>
                      <a:ext uri="{53640926-AAD7-44D8-BBD7-CCE9431645EC}">
                        <a14:shadowObscured xmlns:a14="http://schemas.microsoft.com/office/drawing/2010/main"/>
                      </a:ext>
                    </a:extLst>
                  </pic:spPr>
                </pic:pic>
              </a:graphicData>
            </a:graphic>
          </wp:inline>
        </w:drawing>
      </w:r>
      <w:r w:rsidRPr="00866C2E">
        <w:rPr>
          <w:rFonts w:asciiTheme="minorHAnsi" w:hAnsiTheme="minorHAnsi" w:cstheme="minorHAnsi"/>
        </w:rPr>
        <w:br/>
      </w:r>
    </w:p>
    <w:p w:rsidR="00866C2E" w:rsidRPr="00866C2E" w:rsidRDefault="00866C2E" w:rsidP="00866C2E">
      <w:pPr>
        <w:rPr>
          <w:rFonts w:asciiTheme="minorHAnsi" w:hAnsiTheme="minorHAnsi" w:cstheme="minorHAnsi"/>
        </w:rPr>
      </w:pPr>
      <w:r w:rsidRPr="00866C2E">
        <w:rPr>
          <w:rFonts w:asciiTheme="minorHAnsi" w:hAnsiTheme="minorHAnsi" w:cstheme="minorHAnsi"/>
        </w:rPr>
        <w:t>Rok 2020 byl počtem zásahů rekordní v celé historii organizační složky. Je předpoklad, že</w:t>
      </w:r>
      <w:r>
        <w:rPr>
          <w:rFonts w:asciiTheme="minorHAnsi" w:hAnsiTheme="minorHAnsi" w:cstheme="minorHAnsi"/>
        </w:rPr>
        <w:t xml:space="preserve"> </w:t>
      </w:r>
      <w:r w:rsidRPr="00866C2E">
        <w:rPr>
          <w:rFonts w:asciiTheme="minorHAnsi" w:hAnsiTheme="minorHAnsi" w:cstheme="minorHAnsi"/>
        </w:rPr>
        <w:t xml:space="preserve">vzhledem k narůstajícímu provozu na komunikacích budou počty zásahů u DN i nadále zvyšovat. </w:t>
      </w:r>
      <w:r w:rsidRPr="00866C2E">
        <w:rPr>
          <w:rFonts w:asciiTheme="minorHAnsi" w:hAnsiTheme="minorHAnsi" w:cstheme="minorHAnsi"/>
        </w:rPr>
        <w:br/>
        <w:t>V 25 případech jednotka zasahovala samostatně.</w:t>
      </w:r>
    </w:p>
    <w:p w:rsidR="00866C2E" w:rsidRPr="00866C2E" w:rsidRDefault="00866C2E" w:rsidP="00866C2E">
      <w:pPr>
        <w:rPr>
          <w:rFonts w:asciiTheme="minorHAnsi" w:hAnsiTheme="minorHAnsi" w:cstheme="minorHAnsi"/>
        </w:rPr>
      </w:pPr>
      <w:r w:rsidRPr="00866C2E">
        <w:rPr>
          <w:rFonts w:asciiTheme="minorHAnsi" w:hAnsiTheme="minorHAnsi" w:cstheme="minorHAnsi"/>
        </w:rPr>
        <w:t>Z celkového počtu zásahů ve sledovaném období bylo místo události:</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Vizovice – 37</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ORP Vizovice – 32</w:t>
      </w:r>
    </w:p>
    <w:p w:rsidR="00866C2E" w:rsidRPr="00866C2E" w:rsidRDefault="00866C2E" w:rsidP="00542172">
      <w:pPr>
        <w:numPr>
          <w:ilvl w:val="0"/>
          <w:numId w:val="14"/>
        </w:numPr>
        <w:spacing w:after="0"/>
        <w:jc w:val="left"/>
        <w:rPr>
          <w:rFonts w:asciiTheme="minorHAnsi" w:hAnsiTheme="minorHAnsi" w:cstheme="minorHAnsi"/>
        </w:rPr>
      </w:pPr>
      <w:r w:rsidRPr="00866C2E">
        <w:rPr>
          <w:rFonts w:asciiTheme="minorHAnsi" w:hAnsiTheme="minorHAnsi" w:cstheme="minorHAnsi"/>
        </w:rPr>
        <w:t>Mimo ORP Vizovice – 6 (např</w:t>
      </w:r>
      <w:r w:rsidR="00F715EB">
        <w:rPr>
          <w:rFonts w:asciiTheme="minorHAnsi" w:hAnsiTheme="minorHAnsi" w:cstheme="minorHAnsi"/>
        </w:rPr>
        <w:t>.</w:t>
      </w:r>
      <w:r w:rsidRPr="00866C2E">
        <w:rPr>
          <w:rFonts w:asciiTheme="minorHAnsi" w:hAnsiTheme="minorHAnsi" w:cstheme="minorHAnsi"/>
        </w:rPr>
        <w:t xml:space="preserve"> požár Vysoké pole)</w:t>
      </w:r>
    </w:p>
    <w:p w:rsidR="00866C2E" w:rsidRDefault="00866C2E" w:rsidP="00866C2E">
      <w:pPr>
        <w:rPr>
          <w:rFonts w:asciiTheme="minorHAnsi" w:hAnsiTheme="minorHAnsi" w:cstheme="minorHAnsi"/>
        </w:rPr>
      </w:pPr>
    </w:p>
    <w:p w:rsidR="00866C2E" w:rsidRPr="00866C2E" w:rsidRDefault="00866C2E" w:rsidP="00866C2E">
      <w:pPr>
        <w:rPr>
          <w:rFonts w:asciiTheme="minorHAnsi" w:hAnsiTheme="minorHAnsi" w:cstheme="minorHAnsi"/>
        </w:rPr>
      </w:pPr>
      <w:r w:rsidRPr="00866C2E">
        <w:rPr>
          <w:rFonts w:asciiTheme="minorHAnsi" w:hAnsiTheme="minorHAnsi" w:cstheme="minorHAnsi"/>
        </w:rPr>
        <w:t>Jednotka v roce 2020 nezasahovala u mimořádných událostí, kde byl vyhlášen 3. nebo zvláštní stupeň poplachu.</w:t>
      </w:r>
    </w:p>
    <w:p w:rsidR="00866C2E" w:rsidRPr="00866C2E" w:rsidRDefault="00866C2E" w:rsidP="00866C2E">
      <w:pPr>
        <w:rPr>
          <w:rFonts w:asciiTheme="minorHAnsi" w:hAnsiTheme="minorHAnsi" w:cstheme="minorHAnsi"/>
        </w:rPr>
      </w:pPr>
      <w:r w:rsidRPr="00866C2E">
        <w:rPr>
          <w:rFonts w:asciiTheme="minorHAnsi" w:hAnsiTheme="minorHAnsi" w:cstheme="minorHAnsi"/>
        </w:rPr>
        <w:t>Jednotka spolupracuje městem i s organizacemi svého zřizovatele (školka, škola), ale i jinými neziskovými organizacemi za účelem provádění prohlídek požární techniky a provádění preventivně výchovné činnosti žáků a občanů města.</w:t>
      </w:r>
    </w:p>
    <w:p w:rsidR="00866C2E" w:rsidRPr="00866C2E" w:rsidRDefault="00866C2E" w:rsidP="00866C2E">
      <w:pPr>
        <w:rPr>
          <w:rFonts w:asciiTheme="minorHAnsi" w:hAnsiTheme="minorHAnsi" w:cstheme="minorHAnsi"/>
        </w:rPr>
      </w:pPr>
      <w:r w:rsidRPr="00866C2E">
        <w:rPr>
          <w:rFonts w:asciiTheme="minorHAnsi" w:hAnsiTheme="minorHAnsi" w:cstheme="minorHAnsi"/>
        </w:rPr>
        <w:t xml:space="preserve">Vzhledem ke </w:t>
      </w:r>
      <w:proofErr w:type="spellStart"/>
      <w:r w:rsidRPr="00866C2E">
        <w:rPr>
          <w:rFonts w:asciiTheme="minorHAnsi" w:hAnsiTheme="minorHAnsi" w:cstheme="minorHAnsi"/>
        </w:rPr>
        <w:t>koronavirové</w:t>
      </w:r>
      <w:proofErr w:type="spellEnd"/>
      <w:r w:rsidRPr="00866C2E">
        <w:rPr>
          <w:rFonts w:asciiTheme="minorHAnsi" w:hAnsiTheme="minorHAnsi" w:cstheme="minorHAnsi"/>
        </w:rPr>
        <w:t xml:space="preserve"> epidemii nebylo možné v prostorech hasičské zbrojnice prováděny ukázky pro děti ze ZŠ a MŠ Vizovice. Po zlepšení situace v měsíci červnu následně proběhly ukázky na RS </w:t>
      </w:r>
      <w:proofErr w:type="spellStart"/>
      <w:r w:rsidRPr="00866C2E">
        <w:rPr>
          <w:rFonts w:asciiTheme="minorHAnsi" w:hAnsiTheme="minorHAnsi" w:cstheme="minorHAnsi"/>
        </w:rPr>
        <w:t>Revika</w:t>
      </w:r>
      <w:proofErr w:type="spellEnd"/>
      <w:r w:rsidRPr="00866C2E">
        <w:rPr>
          <w:rFonts w:asciiTheme="minorHAnsi" w:hAnsiTheme="minorHAnsi" w:cstheme="minorHAnsi"/>
        </w:rPr>
        <w:t xml:space="preserve"> pro tábory ČČK a dětí se zdravotním postižením. </w:t>
      </w:r>
    </w:p>
    <w:p w:rsidR="00866C2E" w:rsidRPr="00866C2E" w:rsidRDefault="00866C2E" w:rsidP="00866C2E">
      <w:pPr>
        <w:rPr>
          <w:rFonts w:asciiTheme="minorHAnsi" w:hAnsiTheme="minorHAnsi" w:cstheme="minorHAnsi"/>
        </w:rPr>
      </w:pPr>
      <w:r w:rsidRPr="00866C2E">
        <w:rPr>
          <w:rFonts w:asciiTheme="minorHAnsi" w:hAnsiTheme="minorHAnsi" w:cstheme="minorHAnsi"/>
        </w:rPr>
        <w:t xml:space="preserve">O činnosti jednotky jsou podávány průběžně zprávy na internetových stránkách města a </w:t>
      </w:r>
      <w:proofErr w:type="spellStart"/>
      <w:r w:rsidRPr="00866C2E">
        <w:rPr>
          <w:rFonts w:asciiTheme="minorHAnsi" w:hAnsiTheme="minorHAnsi" w:cstheme="minorHAnsi"/>
        </w:rPr>
        <w:t>Vizovských</w:t>
      </w:r>
      <w:proofErr w:type="spellEnd"/>
      <w:r w:rsidRPr="00866C2E">
        <w:rPr>
          <w:rFonts w:asciiTheme="minorHAnsi" w:hAnsiTheme="minorHAnsi" w:cstheme="minorHAnsi"/>
        </w:rPr>
        <w:t xml:space="preserve"> novinách.</w:t>
      </w:r>
    </w:p>
    <w:p w:rsidR="00866C2E" w:rsidRPr="00866C2E" w:rsidRDefault="00866C2E" w:rsidP="00866C2E">
      <w:pPr>
        <w:outlineLvl w:val="0"/>
        <w:rPr>
          <w:rFonts w:asciiTheme="minorHAnsi" w:hAnsiTheme="minorHAnsi" w:cstheme="minorHAnsi"/>
          <w:b/>
        </w:rPr>
      </w:pPr>
    </w:p>
    <w:p w:rsidR="00866C2E" w:rsidRDefault="00C1225E" w:rsidP="00866C2E">
      <w:r w:rsidRPr="00D65E6D">
        <w:rPr>
          <w:rFonts w:asciiTheme="minorHAnsi" w:hAnsiTheme="minorHAnsi" w:cstheme="minorHAnsi"/>
        </w:rPr>
        <w:lastRenderedPageBreak/>
        <w:t>V organizační složce pracuje:</w:t>
      </w:r>
    </w:p>
    <w:p w:rsidR="00866C2E" w:rsidRPr="00866C2E" w:rsidRDefault="00866C2E" w:rsidP="00542172">
      <w:pPr>
        <w:numPr>
          <w:ilvl w:val="0"/>
          <w:numId w:val="12"/>
        </w:numPr>
        <w:tabs>
          <w:tab w:val="clear" w:pos="720"/>
          <w:tab w:val="num" w:pos="426"/>
        </w:tabs>
        <w:spacing w:after="0"/>
        <w:ind w:left="426" w:hanging="399"/>
        <w:outlineLvl w:val="0"/>
        <w:rPr>
          <w:rFonts w:asciiTheme="minorHAnsi" w:hAnsiTheme="minorHAnsi" w:cstheme="minorHAnsi"/>
          <w:bCs/>
        </w:rPr>
      </w:pPr>
      <w:r w:rsidRPr="00866C2E">
        <w:rPr>
          <w:rFonts w:asciiTheme="minorHAnsi" w:hAnsiTheme="minorHAnsi" w:cstheme="minorHAnsi"/>
          <w:bCs/>
        </w:rPr>
        <w:t>Vedoucí organizační složky</w:t>
      </w:r>
    </w:p>
    <w:p w:rsidR="00866C2E" w:rsidRPr="00866C2E" w:rsidRDefault="00866C2E" w:rsidP="00542172">
      <w:pPr>
        <w:numPr>
          <w:ilvl w:val="0"/>
          <w:numId w:val="12"/>
        </w:numPr>
        <w:tabs>
          <w:tab w:val="clear" w:pos="720"/>
          <w:tab w:val="num" w:pos="426"/>
        </w:tabs>
        <w:spacing w:after="0"/>
        <w:ind w:left="426" w:hanging="399"/>
        <w:outlineLvl w:val="0"/>
        <w:rPr>
          <w:rFonts w:asciiTheme="minorHAnsi" w:hAnsiTheme="minorHAnsi" w:cstheme="minorHAnsi"/>
        </w:rPr>
      </w:pPr>
      <w:r w:rsidRPr="00866C2E">
        <w:rPr>
          <w:rFonts w:asciiTheme="minorHAnsi" w:hAnsiTheme="minorHAnsi" w:cstheme="minorHAnsi"/>
          <w:bCs/>
        </w:rPr>
        <w:t>21 členů jednotky z toho velitel, zástupce, 4 velitelé družstva, 9 strojníků, 6 hasičů</w:t>
      </w:r>
    </w:p>
    <w:p w:rsidR="00866C2E" w:rsidRPr="00866C2E" w:rsidRDefault="00866C2E" w:rsidP="00866C2E">
      <w:pPr>
        <w:ind w:left="720"/>
        <w:rPr>
          <w:rFonts w:asciiTheme="minorHAnsi" w:hAnsiTheme="minorHAnsi" w:cstheme="minorHAnsi"/>
          <w:b/>
        </w:rPr>
      </w:pPr>
    </w:p>
    <w:p w:rsidR="00866C2E" w:rsidRPr="00866C2E" w:rsidRDefault="00866C2E" w:rsidP="00866C2E">
      <w:pPr>
        <w:rPr>
          <w:rFonts w:asciiTheme="minorHAnsi" w:hAnsiTheme="minorHAnsi" w:cstheme="minorHAnsi"/>
        </w:rPr>
      </w:pPr>
      <w:r w:rsidRPr="00866C2E">
        <w:rPr>
          <w:rFonts w:asciiTheme="minorHAnsi" w:hAnsiTheme="minorHAnsi" w:cstheme="minorHAnsi"/>
        </w:rPr>
        <w:t xml:space="preserve">Celkem je sepsáno 21 dohod. Členové jednotky jsou rozdělení do 3 směn po 7. V každé směně jsou 2 velitelé družstva, 3 strojníci a 2 </w:t>
      </w:r>
      <w:proofErr w:type="gramStart"/>
      <w:r w:rsidRPr="00866C2E">
        <w:rPr>
          <w:rFonts w:asciiTheme="minorHAnsi" w:hAnsiTheme="minorHAnsi" w:cstheme="minorHAnsi"/>
        </w:rPr>
        <w:t>hasiči</w:t>
      </w:r>
      <w:proofErr w:type="gramEnd"/>
      <w:r w:rsidRPr="00866C2E">
        <w:rPr>
          <w:rFonts w:asciiTheme="minorHAnsi" w:hAnsiTheme="minorHAnsi" w:cstheme="minorHAnsi"/>
        </w:rPr>
        <w:t xml:space="preserve"> aby byla umožněna vzájemná zastupitelnost. Někteří členové mají školení jak velitele družstva, tak strojníka. Směny jsou 24 hodinové. Totožný směnový systém má Hasičský záchranný sbor Zlínského kraje. Všichni členové vykonávají pohotovost dle pracovní dohody v místě bydliště a plní určené úkony na hasičské zbrojnici v rozsahu 4 hodin měsíčně. </w:t>
      </w:r>
    </w:p>
    <w:p w:rsidR="00866C2E" w:rsidRDefault="00866C2E" w:rsidP="00866C2E">
      <w:pPr>
        <w:rPr>
          <w:rFonts w:asciiTheme="minorHAnsi" w:hAnsiTheme="minorHAnsi" w:cstheme="minorHAnsi"/>
        </w:rPr>
      </w:pPr>
      <w:r w:rsidRPr="00866C2E">
        <w:rPr>
          <w:rFonts w:asciiTheme="minorHAnsi" w:hAnsiTheme="minorHAnsi" w:cstheme="minorHAnsi"/>
        </w:rPr>
        <w:t xml:space="preserve">Podkladem pro čerpání OON je Plán výkonu služeb na kalendářní měsíc, na </w:t>
      </w:r>
      <w:proofErr w:type="gramStart"/>
      <w:r w:rsidRPr="00866C2E">
        <w:rPr>
          <w:rFonts w:asciiTheme="minorHAnsi" w:hAnsiTheme="minorHAnsi" w:cstheme="minorHAnsi"/>
        </w:rPr>
        <w:t>základě</w:t>
      </w:r>
      <w:proofErr w:type="gramEnd"/>
      <w:r w:rsidRPr="00866C2E">
        <w:rPr>
          <w:rFonts w:asciiTheme="minorHAnsi" w:hAnsiTheme="minorHAnsi" w:cstheme="minorHAnsi"/>
        </w:rPr>
        <w:t xml:space="preserve"> kterého jsou vypláceny odměny jednotlivým členům. Výše čerpání této položky je dále ovlivňována četností a délkou zásahů jednotky, které jednak zvyšují čerpání této položky a rovněž čerpání</w:t>
      </w:r>
      <w:r>
        <w:rPr>
          <w:rFonts w:asciiTheme="minorHAnsi" w:hAnsiTheme="minorHAnsi" w:cstheme="minorHAnsi"/>
        </w:rPr>
        <w:t xml:space="preserve"> </w:t>
      </w:r>
      <w:r w:rsidRPr="00866C2E">
        <w:rPr>
          <w:rFonts w:asciiTheme="minorHAnsi" w:hAnsiTheme="minorHAnsi" w:cstheme="minorHAnsi"/>
        </w:rPr>
        <w:t xml:space="preserve">položky refundací mezd. </w:t>
      </w:r>
    </w:p>
    <w:p w:rsidR="006A28FD" w:rsidRPr="00D65E6D" w:rsidRDefault="006A28FD" w:rsidP="00866C2E">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46" w:name="_Toc70406296"/>
      <w:r w:rsidRPr="00D65E6D">
        <w:rPr>
          <w:rFonts w:asciiTheme="minorHAnsi" w:hAnsiTheme="minorHAnsi" w:cstheme="minorHAnsi"/>
        </w:rPr>
        <w:t>Plnění závazných ukazatelů v roce 20</w:t>
      </w:r>
      <w:r w:rsidR="00866C2E">
        <w:rPr>
          <w:rFonts w:asciiTheme="minorHAnsi" w:hAnsiTheme="minorHAnsi" w:cstheme="minorHAnsi"/>
        </w:rPr>
        <w:t>20</w:t>
      </w:r>
      <w:bookmarkEnd w:id="146"/>
    </w:p>
    <w:p w:rsidR="002A32A9" w:rsidRPr="00D65E6D" w:rsidRDefault="002A32A9" w:rsidP="002A32A9">
      <w:pPr>
        <w:rPr>
          <w:rFonts w:asciiTheme="minorHAnsi" w:hAnsiTheme="minorHAnsi" w:cstheme="minorHAnsi"/>
        </w:rPr>
      </w:pPr>
    </w:p>
    <w:p w:rsidR="00C1225E" w:rsidRPr="00D65E6D" w:rsidRDefault="002A2DB6" w:rsidP="00C1225E">
      <w:pPr>
        <w:pStyle w:val="Titulek"/>
        <w:rPr>
          <w:rFonts w:asciiTheme="minorHAnsi" w:hAnsiTheme="minorHAnsi" w:cstheme="minorHAnsi"/>
          <w:b/>
        </w:rPr>
      </w:pPr>
      <w:bookmarkStart w:id="147" w:name="_Toc70503513"/>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JPOII (v Kč)</w:t>
      </w:r>
      <w:bookmarkEnd w:id="147"/>
    </w:p>
    <w:tbl>
      <w:tblPr>
        <w:tblW w:w="5000" w:type="pct"/>
        <w:tblCellMar>
          <w:left w:w="113" w:type="dxa"/>
          <w:right w:w="0" w:type="dxa"/>
        </w:tblCellMar>
        <w:tblLook w:val="0000" w:firstRow="0" w:lastRow="0" w:firstColumn="0" w:lastColumn="0" w:noHBand="0" w:noVBand="0"/>
      </w:tblPr>
      <w:tblGrid>
        <w:gridCol w:w="1148"/>
        <w:gridCol w:w="1309"/>
        <w:gridCol w:w="1306"/>
        <w:gridCol w:w="1603"/>
        <w:gridCol w:w="1769"/>
        <w:gridCol w:w="1633"/>
      </w:tblGrid>
      <w:tr w:rsidR="00C1225E" w:rsidRPr="00D65E6D" w:rsidTr="00750550">
        <w:tc>
          <w:tcPr>
            <w:tcW w:w="654" w:type="pct"/>
            <w:tcBorders>
              <w:top w:val="single" w:sz="8" w:space="0" w:color="auto"/>
              <w:left w:val="single" w:sz="8" w:space="0" w:color="auto"/>
              <w:bottom w:val="single" w:sz="8" w:space="0" w:color="auto"/>
              <w:right w:val="single" w:sz="8" w:space="0" w:color="auto"/>
            </w:tcBorders>
            <w:shd w:val="clear" w:color="auto" w:fill="E5E5E5"/>
          </w:tcPr>
          <w:p w:rsidR="00C1225E" w:rsidRPr="00D65E6D" w:rsidRDefault="00964AA1" w:rsidP="00781608">
            <w:pPr>
              <w:rPr>
                <w:rFonts w:asciiTheme="minorHAnsi" w:hAnsiTheme="minorHAnsi" w:cstheme="minorHAnsi"/>
                <w:sz w:val="22"/>
                <w:szCs w:val="22"/>
              </w:rPr>
            </w:pPr>
            <w:r w:rsidRPr="00D65E6D">
              <w:rPr>
                <w:rFonts w:asciiTheme="minorHAnsi" w:hAnsiTheme="minorHAnsi" w:cstheme="minorHAnsi"/>
                <w:sz w:val="22"/>
                <w:szCs w:val="22"/>
              </w:rPr>
              <w:t>Ukazatelé roku 20</w:t>
            </w:r>
            <w:r w:rsidR="00866C2E">
              <w:rPr>
                <w:rFonts w:asciiTheme="minorHAnsi" w:hAnsiTheme="minorHAnsi" w:cstheme="minorHAnsi"/>
                <w:sz w:val="22"/>
                <w:szCs w:val="22"/>
              </w:rPr>
              <w:t>20</w:t>
            </w:r>
          </w:p>
        </w:tc>
        <w:tc>
          <w:tcPr>
            <w:tcW w:w="746" w:type="pct"/>
            <w:tcBorders>
              <w:top w:val="single" w:sz="8" w:space="0" w:color="auto"/>
              <w:left w:val="nil"/>
              <w:bottom w:val="single" w:sz="8" w:space="0" w:color="auto"/>
              <w:right w:val="single" w:sz="8" w:space="0" w:color="auto"/>
            </w:tcBorders>
            <w:shd w:val="clear" w:color="auto" w:fill="E5E5E5"/>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Minimální objem příjmů</w:t>
            </w:r>
          </w:p>
        </w:tc>
        <w:tc>
          <w:tcPr>
            <w:tcW w:w="745" w:type="pct"/>
            <w:tcBorders>
              <w:top w:val="single" w:sz="8" w:space="0" w:color="auto"/>
              <w:left w:val="nil"/>
              <w:bottom w:val="single" w:sz="8" w:space="0" w:color="auto"/>
              <w:right w:val="single" w:sz="8" w:space="0" w:color="auto"/>
            </w:tcBorders>
            <w:shd w:val="clear" w:color="auto" w:fill="E5E5E5"/>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Max. objem investičních výdajů</w:t>
            </w:r>
          </w:p>
        </w:tc>
        <w:tc>
          <w:tcPr>
            <w:tcW w:w="914" w:type="pct"/>
            <w:tcBorders>
              <w:top w:val="single" w:sz="8" w:space="0" w:color="auto"/>
              <w:left w:val="nil"/>
              <w:bottom w:val="single" w:sz="8" w:space="0" w:color="auto"/>
              <w:right w:val="single" w:sz="8" w:space="0" w:color="auto"/>
            </w:tcBorders>
            <w:shd w:val="clear" w:color="auto" w:fill="E5E5E5"/>
            <w:tcMar>
              <w:top w:w="142" w:type="dxa"/>
              <w:left w:w="108" w:type="dxa"/>
              <w:bottom w:w="0" w:type="dxa"/>
              <w:right w:w="108" w:type="dxa"/>
            </w:tcMar>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Max. objem neinvestičních výdajů</w:t>
            </w:r>
          </w:p>
        </w:tc>
        <w:tc>
          <w:tcPr>
            <w:tcW w:w="1009" w:type="pct"/>
            <w:tcBorders>
              <w:top w:val="single" w:sz="8" w:space="0" w:color="auto"/>
              <w:left w:val="nil"/>
              <w:bottom w:val="single" w:sz="8" w:space="0" w:color="auto"/>
              <w:right w:val="single" w:sz="8" w:space="0" w:color="auto"/>
            </w:tcBorders>
            <w:shd w:val="clear" w:color="auto" w:fill="E5E5E5"/>
            <w:tcMar>
              <w:top w:w="142" w:type="dxa"/>
              <w:left w:w="108" w:type="dxa"/>
              <w:bottom w:w="0" w:type="dxa"/>
              <w:right w:w="108" w:type="dxa"/>
            </w:tcMar>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Max. objem prostředků     na platy</w:t>
            </w:r>
          </w:p>
        </w:tc>
        <w:tc>
          <w:tcPr>
            <w:tcW w:w="931" w:type="pct"/>
            <w:tcBorders>
              <w:top w:val="single" w:sz="8" w:space="0" w:color="auto"/>
              <w:left w:val="nil"/>
              <w:bottom w:val="single" w:sz="8" w:space="0" w:color="auto"/>
              <w:right w:val="single" w:sz="8" w:space="0" w:color="auto"/>
            </w:tcBorders>
            <w:shd w:val="clear" w:color="auto" w:fill="E5E5E5"/>
            <w:tcMar>
              <w:top w:w="142" w:type="dxa"/>
              <w:left w:w="108" w:type="dxa"/>
              <w:bottom w:w="0" w:type="dxa"/>
              <w:right w:w="108" w:type="dxa"/>
            </w:tcMar>
          </w:tcPr>
          <w:p w:rsidR="00C1225E" w:rsidRPr="00D65E6D" w:rsidRDefault="00970FBC" w:rsidP="00970FBC">
            <w:pPr>
              <w:rPr>
                <w:rFonts w:asciiTheme="minorHAnsi" w:hAnsiTheme="minorHAnsi" w:cstheme="minorHAnsi"/>
                <w:sz w:val="22"/>
                <w:szCs w:val="22"/>
              </w:rPr>
            </w:pPr>
            <w:r w:rsidRPr="00D65E6D">
              <w:rPr>
                <w:rFonts w:asciiTheme="minorHAnsi" w:hAnsiTheme="minorHAnsi" w:cstheme="minorHAnsi"/>
                <w:sz w:val="22"/>
                <w:szCs w:val="22"/>
              </w:rPr>
              <w:t xml:space="preserve">Max. objem prostředků </w:t>
            </w:r>
            <w:r w:rsidR="00C1225E" w:rsidRPr="00D65E6D">
              <w:rPr>
                <w:rFonts w:asciiTheme="minorHAnsi" w:hAnsiTheme="minorHAnsi" w:cstheme="minorHAnsi"/>
                <w:sz w:val="22"/>
                <w:szCs w:val="22"/>
              </w:rPr>
              <w:t xml:space="preserve">na OON </w:t>
            </w:r>
            <w:proofErr w:type="gramStart"/>
            <w:r w:rsidR="00C1225E" w:rsidRPr="00D65E6D">
              <w:rPr>
                <w:rFonts w:asciiTheme="minorHAnsi" w:hAnsiTheme="minorHAnsi" w:cstheme="minorHAnsi"/>
                <w:sz w:val="22"/>
                <w:szCs w:val="22"/>
              </w:rPr>
              <w:t>( OOV</w:t>
            </w:r>
            <w:proofErr w:type="gramEnd"/>
            <w:r w:rsidR="00C1225E" w:rsidRPr="00D65E6D">
              <w:rPr>
                <w:rFonts w:asciiTheme="minorHAnsi" w:hAnsiTheme="minorHAnsi" w:cstheme="minorHAnsi"/>
                <w:sz w:val="22"/>
                <w:szCs w:val="22"/>
              </w:rPr>
              <w:t>)</w:t>
            </w:r>
          </w:p>
        </w:tc>
      </w:tr>
      <w:tr w:rsidR="00C1225E" w:rsidRPr="00D65E6D" w:rsidTr="00750550">
        <w:tc>
          <w:tcPr>
            <w:tcW w:w="654" w:type="pct"/>
            <w:tcBorders>
              <w:top w:val="nil"/>
              <w:left w:val="single" w:sz="8" w:space="0" w:color="auto"/>
              <w:bottom w:val="single" w:sz="8" w:space="0" w:color="auto"/>
              <w:right w:val="single" w:sz="8" w:space="0" w:color="auto"/>
            </w:tcBorders>
            <w:shd w:val="clear" w:color="auto" w:fill="auto"/>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Stanovené</w:t>
            </w:r>
          </w:p>
        </w:tc>
        <w:tc>
          <w:tcPr>
            <w:tcW w:w="746" w:type="pct"/>
            <w:tcBorders>
              <w:top w:val="nil"/>
              <w:left w:val="nil"/>
              <w:bottom w:val="single" w:sz="8" w:space="0" w:color="auto"/>
              <w:right w:val="single" w:sz="8" w:space="0" w:color="auto"/>
            </w:tcBorders>
            <w:shd w:val="clear" w:color="auto" w:fill="auto"/>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22 400</w:t>
            </w:r>
          </w:p>
        </w:tc>
        <w:tc>
          <w:tcPr>
            <w:tcW w:w="745" w:type="pct"/>
            <w:tcBorders>
              <w:top w:val="nil"/>
              <w:left w:val="nil"/>
              <w:bottom w:val="single" w:sz="8" w:space="0" w:color="auto"/>
              <w:right w:val="single" w:sz="8" w:space="0" w:color="auto"/>
            </w:tcBorders>
            <w:shd w:val="clear" w:color="auto" w:fill="auto"/>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0</w:t>
            </w:r>
          </w:p>
        </w:tc>
        <w:tc>
          <w:tcPr>
            <w:tcW w:w="914"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1 402 400</w:t>
            </w:r>
          </w:p>
        </w:tc>
        <w:tc>
          <w:tcPr>
            <w:tcW w:w="1009"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130 000</w:t>
            </w:r>
          </w:p>
        </w:tc>
        <w:tc>
          <w:tcPr>
            <w:tcW w:w="931"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610 000</w:t>
            </w:r>
          </w:p>
        </w:tc>
      </w:tr>
      <w:tr w:rsidR="00C1225E" w:rsidRPr="00D65E6D" w:rsidTr="00750550">
        <w:tc>
          <w:tcPr>
            <w:tcW w:w="654" w:type="pct"/>
            <w:tcBorders>
              <w:top w:val="nil"/>
              <w:left w:val="single" w:sz="8" w:space="0" w:color="auto"/>
              <w:bottom w:val="single" w:sz="8" w:space="0" w:color="auto"/>
              <w:right w:val="single" w:sz="8" w:space="0" w:color="auto"/>
            </w:tcBorders>
            <w:shd w:val="clear" w:color="auto" w:fill="auto"/>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Upravené</w:t>
            </w:r>
          </w:p>
        </w:tc>
        <w:tc>
          <w:tcPr>
            <w:tcW w:w="746" w:type="pct"/>
            <w:tcBorders>
              <w:top w:val="nil"/>
              <w:left w:val="nil"/>
              <w:bottom w:val="single" w:sz="8" w:space="0" w:color="auto"/>
              <w:right w:val="single" w:sz="8" w:space="0" w:color="auto"/>
            </w:tcBorders>
            <w:shd w:val="clear" w:color="auto" w:fill="auto"/>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104 600</w:t>
            </w:r>
          </w:p>
        </w:tc>
        <w:tc>
          <w:tcPr>
            <w:tcW w:w="745" w:type="pct"/>
            <w:tcBorders>
              <w:top w:val="nil"/>
              <w:left w:val="nil"/>
              <w:bottom w:val="single" w:sz="8" w:space="0" w:color="auto"/>
              <w:right w:val="single" w:sz="8" w:space="0" w:color="auto"/>
            </w:tcBorders>
            <w:shd w:val="clear" w:color="auto" w:fill="auto"/>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60 000</w:t>
            </w:r>
          </w:p>
        </w:tc>
        <w:tc>
          <w:tcPr>
            <w:tcW w:w="914"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1 619 600</w:t>
            </w:r>
          </w:p>
        </w:tc>
        <w:tc>
          <w:tcPr>
            <w:tcW w:w="1009"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120 000</w:t>
            </w:r>
          </w:p>
        </w:tc>
        <w:tc>
          <w:tcPr>
            <w:tcW w:w="931"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760 000</w:t>
            </w:r>
          </w:p>
        </w:tc>
      </w:tr>
      <w:tr w:rsidR="00C1225E" w:rsidRPr="00D65E6D" w:rsidTr="00750550">
        <w:tc>
          <w:tcPr>
            <w:tcW w:w="654" w:type="pct"/>
            <w:tcBorders>
              <w:top w:val="nil"/>
              <w:left w:val="single" w:sz="8" w:space="0" w:color="auto"/>
              <w:bottom w:val="single" w:sz="8" w:space="0" w:color="auto"/>
              <w:right w:val="single" w:sz="8" w:space="0" w:color="auto"/>
            </w:tcBorders>
            <w:shd w:val="clear" w:color="auto" w:fill="auto"/>
          </w:tcPr>
          <w:p w:rsidR="00C1225E" w:rsidRPr="00D65E6D" w:rsidRDefault="00C1225E" w:rsidP="00781608">
            <w:pPr>
              <w:rPr>
                <w:rFonts w:asciiTheme="minorHAnsi" w:hAnsiTheme="minorHAnsi" w:cstheme="minorHAnsi"/>
                <w:sz w:val="22"/>
                <w:szCs w:val="22"/>
              </w:rPr>
            </w:pPr>
            <w:r w:rsidRPr="00D65E6D">
              <w:rPr>
                <w:rFonts w:asciiTheme="minorHAnsi" w:hAnsiTheme="minorHAnsi" w:cstheme="minorHAnsi"/>
                <w:sz w:val="22"/>
                <w:szCs w:val="22"/>
              </w:rPr>
              <w:t>Skutečné</w:t>
            </w:r>
          </w:p>
        </w:tc>
        <w:tc>
          <w:tcPr>
            <w:tcW w:w="746" w:type="pct"/>
            <w:tcBorders>
              <w:top w:val="nil"/>
              <w:left w:val="nil"/>
              <w:bottom w:val="single" w:sz="8" w:space="0" w:color="auto"/>
              <w:right w:val="single" w:sz="8" w:space="0" w:color="auto"/>
            </w:tcBorders>
            <w:shd w:val="clear" w:color="auto" w:fill="auto"/>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104 600</w:t>
            </w:r>
          </w:p>
        </w:tc>
        <w:tc>
          <w:tcPr>
            <w:tcW w:w="745" w:type="pct"/>
            <w:tcBorders>
              <w:top w:val="nil"/>
              <w:left w:val="nil"/>
              <w:bottom w:val="single" w:sz="8" w:space="0" w:color="auto"/>
              <w:right w:val="single" w:sz="8" w:space="0" w:color="auto"/>
            </w:tcBorders>
            <w:shd w:val="clear" w:color="auto" w:fill="auto"/>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59 780</w:t>
            </w:r>
          </w:p>
        </w:tc>
        <w:tc>
          <w:tcPr>
            <w:tcW w:w="914"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1 463 187</w:t>
            </w:r>
          </w:p>
        </w:tc>
        <w:tc>
          <w:tcPr>
            <w:tcW w:w="1009"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86 822</w:t>
            </w:r>
          </w:p>
        </w:tc>
        <w:tc>
          <w:tcPr>
            <w:tcW w:w="931"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866C2E" w:rsidP="00964AA1">
            <w:pPr>
              <w:jc w:val="center"/>
              <w:rPr>
                <w:rFonts w:asciiTheme="minorHAnsi" w:hAnsiTheme="minorHAnsi" w:cstheme="minorHAnsi"/>
                <w:sz w:val="22"/>
                <w:szCs w:val="22"/>
              </w:rPr>
            </w:pPr>
            <w:r>
              <w:rPr>
                <w:rFonts w:asciiTheme="minorHAnsi" w:hAnsiTheme="minorHAnsi" w:cstheme="minorHAnsi"/>
                <w:sz w:val="22"/>
                <w:szCs w:val="22"/>
              </w:rPr>
              <w:t>727 840</w:t>
            </w:r>
          </w:p>
        </w:tc>
      </w:tr>
    </w:tbl>
    <w:p w:rsidR="00C1225E" w:rsidRPr="00D65E6D" w:rsidRDefault="00C1225E" w:rsidP="00C1225E">
      <w:pPr>
        <w:rPr>
          <w:rFonts w:asciiTheme="minorHAnsi" w:hAnsiTheme="minorHAnsi" w:cstheme="minorHAnsi"/>
        </w:rPr>
      </w:pPr>
    </w:p>
    <w:p w:rsidR="00866C2E" w:rsidRPr="00866C2E" w:rsidRDefault="00866C2E" w:rsidP="00866C2E">
      <w:pPr>
        <w:rPr>
          <w:rFonts w:asciiTheme="minorHAnsi" w:hAnsiTheme="minorHAnsi" w:cstheme="minorHAnsi"/>
        </w:rPr>
      </w:pPr>
      <w:r w:rsidRPr="00866C2E">
        <w:rPr>
          <w:rFonts w:asciiTheme="minorHAnsi" w:hAnsiTheme="minorHAnsi" w:cstheme="minorHAnsi"/>
        </w:rPr>
        <w:t>Stanovené závazné ukazatele byly organizační složce v průběhu celého roku 2x měněny. V průběhu roku se také měnil ukazatel příjmů organizační složky – jedná se o náhradu od pojišťovny za provedené zásahy jednotky u dopravních nehod.</w:t>
      </w:r>
    </w:p>
    <w:p w:rsidR="00866C2E" w:rsidRPr="00866C2E" w:rsidRDefault="00866C2E" w:rsidP="00866C2E">
      <w:pPr>
        <w:rPr>
          <w:rFonts w:asciiTheme="minorHAnsi" w:hAnsiTheme="minorHAnsi" w:cstheme="minorHAnsi"/>
        </w:rPr>
      </w:pPr>
      <w:r w:rsidRPr="00866C2E">
        <w:rPr>
          <w:rFonts w:asciiTheme="minorHAnsi" w:hAnsiTheme="minorHAnsi" w:cstheme="minorHAnsi"/>
        </w:rPr>
        <w:t>Ukazatel maximálního objemu neinvestičních výdajů je organizační složkou v roce 2020 naplněn z</w:t>
      </w:r>
      <w:r w:rsidR="00F715EB">
        <w:rPr>
          <w:rFonts w:asciiTheme="minorHAnsi" w:hAnsiTheme="minorHAnsi" w:cstheme="minorHAnsi"/>
        </w:rPr>
        <w:t> </w:t>
      </w:r>
      <w:r w:rsidRPr="00866C2E">
        <w:rPr>
          <w:rFonts w:asciiTheme="minorHAnsi" w:hAnsiTheme="minorHAnsi" w:cstheme="minorHAnsi"/>
        </w:rPr>
        <w:t>90</w:t>
      </w:r>
      <w:r w:rsidR="00F715EB">
        <w:rPr>
          <w:rFonts w:asciiTheme="minorHAnsi" w:hAnsiTheme="minorHAnsi" w:cstheme="minorHAnsi"/>
        </w:rPr>
        <w:t xml:space="preserve"> </w:t>
      </w:r>
      <w:r w:rsidRPr="00866C2E">
        <w:rPr>
          <w:rFonts w:asciiTheme="minorHAnsi" w:hAnsiTheme="minorHAnsi" w:cstheme="minorHAnsi"/>
        </w:rPr>
        <w:t>%, ukazatel prostředků na platy pak z</w:t>
      </w:r>
      <w:r w:rsidR="00F715EB">
        <w:rPr>
          <w:rFonts w:asciiTheme="minorHAnsi" w:hAnsiTheme="minorHAnsi" w:cstheme="minorHAnsi"/>
        </w:rPr>
        <w:t> </w:t>
      </w:r>
      <w:r w:rsidRPr="00866C2E">
        <w:rPr>
          <w:rFonts w:asciiTheme="minorHAnsi" w:hAnsiTheme="minorHAnsi" w:cstheme="minorHAnsi"/>
        </w:rPr>
        <w:t>72</w:t>
      </w:r>
      <w:r w:rsidR="00F715EB">
        <w:rPr>
          <w:rFonts w:asciiTheme="minorHAnsi" w:hAnsiTheme="minorHAnsi" w:cstheme="minorHAnsi"/>
        </w:rPr>
        <w:t xml:space="preserve"> </w:t>
      </w:r>
      <w:r w:rsidRPr="00866C2E">
        <w:rPr>
          <w:rFonts w:asciiTheme="minorHAnsi" w:hAnsiTheme="minorHAnsi" w:cstheme="minorHAnsi"/>
        </w:rPr>
        <w:t>% a ukazatel prostředků na OON pak ve výši 95</w:t>
      </w:r>
      <w:r w:rsidR="00F715EB">
        <w:rPr>
          <w:rFonts w:asciiTheme="minorHAnsi" w:hAnsiTheme="minorHAnsi" w:cstheme="minorHAnsi"/>
        </w:rPr>
        <w:t xml:space="preserve"> </w:t>
      </w:r>
      <w:r w:rsidRPr="00866C2E">
        <w:rPr>
          <w:rFonts w:asciiTheme="minorHAnsi" w:hAnsiTheme="minorHAnsi" w:cstheme="minorHAnsi"/>
        </w:rPr>
        <w:t xml:space="preserve">%. </w:t>
      </w:r>
    </w:p>
    <w:p w:rsidR="00866C2E" w:rsidRPr="00866C2E" w:rsidRDefault="00866C2E" w:rsidP="00866C2E">
      <w:pPr>
        <w:rPr>
          <w:rFonts w:asciiTheme="minorHAnsi" w:hAnsiTheme="minorHAnsi" w:cstheme="minorHAnsi"/>
        </w:rPr>
      </w:pPr>
      <w:r w:rsidRPr="00866C2E">
        <w:rPr>
          <w:rFonts w:asciiTheme="minorHAnsi" w:hAnsiTheme="minorHAnsi" w:cstheme="minorHAnsi"/>
        </w:rPr>
        <w:t>Celkově lze konstatovat, že závazné ukazatele byly organizační složkou v roce 2020 dodrženy</w:t>
      </w:r>
    </w:p>
    <w:p w:rsidR="00C1225E" w:rsidRDefault="00C1225E" w:rsidP="00C1225E">
      <w:pPr>
        <w:rPr>
          <w:rFonts w:asciiTheme="minorHAnsi" w:hAnsiTheme="minorHAnsi" w:cstheme="minorHAnsi"/>
        </w:rPr>
      </w:pPr>
    </w:p>
    <w:p w:rsidR="00866C2E" w:rsidRDefault="00866C2E" w:rsidP="00C1225E">
      <w:pPr>
        <w:rPr>
          <w:rFonts w:asciiTheme="minorHAnsi" w:hAnsiTheme="minorHAnsi" w:cstheme="minorHAnsi"/>
        </w:rPr>
      </w:pPr>
    </w:p>
    <w:p w:rsidR="00866C2E" w:rsidRPr="00D65E6D" w:rsidRDefault="00866C2E" w:rsidP="00C1225E">
      <w:pPr>
        <w:rPr>
          <w:rFonts w:asciiTheme="minorHAnsi" w:hAnsiTheme="minorHAnsi" w:cstheme="minorHAnsi"/>
        </w:rPr>
      </w:pPr>
    </w:p>
    <w:p w:rsidR="002A2DB6" w:rsidRDefault="002A2DB6" w:rsidP="00E44175">
      <w:pPr>
        <w:pStyle w:val="Nadpis3"/>
        <w:rPr>
          <w:rFonts w:asciiTheme="minorHAnsi" w:hAnsiTheme="minorHAnsi" w:cstheme="minorHAnsi"/>
        </w:rPr>
      </w:pPr>
      <w:bookmarkStart w:id="148" w:name="_Toc70406297"/>
      <w:r w:rsidRPr="00D65E6D">
        <w:rPr>
          <w:rFonts w:asciiTheme="minorHAnsi" w:hAnsiTheme="minorHAnsi" w:cstheme="minorHAnsi"/>
        </w:rPr>
        <w:lastRenderedPageBreak/>
        <w:t>Hospodaření organizační složky</w:t>
      </w:r>
      <w:r w:rsidR="00845959" w:rsidRPr="00D65E6D">
        <w:rPr>
          <w:rFonts w:asciiTheme="minorHAnsi" w:hAnsiTheme="minorHAnsi" w:cstheme="minorHAnsi"/>
        </w:rPr>
        <w:t xml:space="preserve">, </w:t>
      </w:r>
      <w:r w:rsidR="005655E1" w:rsidRPr="00D65E6D">
        <w:rPr>
          <w:rFonts w:asciiTheme="minorHAnsi" w:hAnsiTheme="minorHAnsi" w:cstheme="minorHAnsi"/>
        </w:rPr>
        <w:t>majetek</w:t>
      </w:r>
      <w:bookmarkEnd w:id="148"/>
    </w:p>
    <w:p w:rsidR="00C1225E" w:rsidRPr="00D65E6D" w:rsidRDefault="00C1225E" w:rsidP="00C1225E">
      <w:pPr>
        <w:rPr>
          <w:rFonts w:asciiTheme="minorHAnsi" w:hAnsiTheme="minorHAnsi" w:cstheme="minorHAnsi"/>
          <w:b/>
        </w:rPr>
      </w:pPr>
    </w:p>
    <w:p w:rsidR="00C1225E" w:rsidRPr="00D65E6D" w:rsidRDefault="00C1225E" w:rsidP="00C1225E">
      <w:pPr>
        <w:jc w:val="left"/>
        <w:rPr>
          <w:rFonts w:asciiTheme="minorHAnsi" w:hAnsiTheme="minorHAnsi" w:cstheme="minorHAnsi"/>
          <w:b/>
        </w:rPr>
      </w:pPr>
      <w:r w:rsidRPr="00D65E6D">
        <w:rPr>
          <w:rFonts w:asciiTheme="minorHAnsi" w:hAnsiTheme="minorHAnsi" w:cstheme="minorHAnsi"/>
          <w:b/>
        </w:rPr>
        <w:t>Příjm</w:t>
      </w:r>
      <w:r w:rsidR="00964AA1" w:rsidRPr="00D65E6D">
        <w:rPr>
          <w:rFonts w:asciiTheme="minorHAnsi" w:hAnsiTheme="minorHAnsi" w:cstheme="minorHAnsi"/>
          <w:b/>
        </w:rPr>
        <w:t>y organizační složky v roce 20</w:t>
      </w:r>
      <w:r w:rsidR="00866C2E">
        <w:rPr>
          <w:rFonts w:asciiTheme="minorHAnsi" w:hAnsiTheme="minorHAnsi" w:cstheme="minorHAnsi"/>
          <w:b/>
        </w:rPr>
        <w:t>20</w:t>
      </w:r>
      <w:r w:rsidRPr="00D65E6D">
        <w:rPr>
          <w:rFonts w:asciiTheme="minorHAnsi" w:hAnsiTheme="minorHAnsi" w:cstheme="minorHAnsi"/>
          <w:b/>
        </w:rPr>
        <w:t>:</w:t>
      </w:r>
    </w:p>
    <w:p w:rsidR="00866C2E" w:rsidRPr="00C67FFB" w:rsidRDefault="00866C2E" w:rsidP="00542172">
      <w:pPr>
        <w:pStyle w:val="Odstavecseseznamem"/>
        <w:numPr>
          <w:ilvl w:val="0"/>
          <w:numId w:val="13"/>
        </w:numPr>
        <w:spacing w:after="0"/>
        <w:contextualSpacing w:val="0"/>
        <w:jc w:val="left"/>
        <w:rPr>
          <w:rFonts w:asciiTheme="minorHAnsi" w:hAnsiTheme="minorHAnsi" w:cstheme="minorHAnsi"/>
        </w:rPr>
      </w:pPr>
      <w:r w:rsidRPr="00C67FFB">
        <w:rPr>
          <w:rFonts w:asciiTheme="minorHAnsi" w:hAnsiTheme="minorHAnsi" w:cstheme="minorHAnsi"/>
        </w:rPr>
        <w:t>Pojistné plnění za zásahy u dopravních nehod: 104 600,- Kč</w:t>
      </w:r>
    </w:p>
    <w:p w:rsidR="00866C2E" w:rsidRPr="00C67FFB" w:rsidRDefault="00866C2E" w:rsidP="00542172">
      <w:pPr>
        <w:pStyle w:val="Odstavecseseznamem"/>
        <w:numPr>
          <w:ilvl w:val="0"/>
          <w:numId w:val="13"/>
        </w:numPr>
        <w:spacing w:after="0"/>
        <w:contextualSpacing w:val="0"/>
        <w:jc w:val="left"/>
        <w:rPr>
          <w:rFonts w:asciiTheme="minorHAnsi" w:hAnsiTheme="minorHAnsi" w:cstheme="minorHAnsi"/>
        </w:rPr>
      </w:pPr>
      <w:r w:rsidRPr="00C67FFB">
        <w:rPr>
          <w:rFonts w:asciiTheme="minorHAnsi" w:hAnsiTheme="minorHAnsi" w:cstheme="minorHAnsi"/>
        </w:rPr>
        <w:t>Dotace na akceschopnost: 150 000,- Kč</w:t>
      </w:r>
    </w:p>
    <w:p w:rsidR="00866C2E" w:rsidRPr="00C67FFB" w:rsidRDefault="00866C2E" w:rsidP="00542172">
      <w:pPr>
        <w:pStyle w:val="Odstavecseseznamem"/>
        <w:numPr>
          <w:ilvl w:val="0"/>
          <w:numId w:val="13"/>
        </w:numPr>
        <w:spacing w:after="0"/>
        <w:contextualSpacing w:val="0"/>
        <w:jc w:val="left"/>
        <w:rPr>
          <w:rFonts w:asciiTheme="minorHAnsi" w:hAnsiTheme="minorHAnsi" w:cstheme="minorHAnsi"/>
        </w:rPr>
      </w:pPr>
      <w:r w:rsidRPr="00C67FFB">
        <w:rPr>
          <w:rFonts w:asciiTheme="minorHAnsi" w:hAnsiTheme="minorHAnsi" w:cstheme="minorHAnsi"/>
        </w:rPr>
        <w:t>Dotace od Zlínského kraje na nákup zásahové obuvi: 45 000,- Kč</w:t>
      </w:r>
    </w:p>
    <w:p w:rsidR="00866C2E" w:rsidRDefault="00866C2E" w:rsidP="00866C2E">
      <w:pPr>
        <w:rPr>
          <w:rFonts w:asciiTheme="minorHAnsi" w:hAnsiTheme="minorHAnsi" w:cstheme="minorHAnsi"/>
          <w:b/>
        </w:rPr>
      </w:pPr>
    </w:p>
    <w:p w:rsidR="00866C2E" w:rsidRPr="00866C2E" w:rsidRDefault="00866C2E" w:rsidP="00866C2E">
      <w:pPr>
        <w:rPr>
          <w:rFonts w:asciiTheme="minorHAnsi" w:hAnsiTheme="minorHAnsi" w:cstheme="minorHAnsi"/>
        </w:rPr>
      </w:pPr>
      <w:r w:rsidRPr="00866C2E">
        <w:rPr>
          <w:rFonts w:asciiTheme="minorHAnsi" w:hAnsiTheme="minorHAnsi" w:cstheme="minorHAnsi"/>
          <w:b/>
        </w:rPr>
        <w:t>Celková výše příjmů roku 2020: 299 600 Kč</w:t>
      </w:r>
      <w:r w:rsidRPr="00866C2E">
        <w:rPr>
          <w:rFonts w:asciiTheme="minorHAnsi" w:hAnsiTheme="minorHAnsi" w:cstheme="minorHAnsi"/>
        </w:rPr>
        <w:t xml:space="preserve"> (v roce 2019 částka 279 696,- Kč)</w:t>
      </w:r>
    </w:p>
    <w:p w:rsidR="00866C2E" w:rsidRDefault="00866C2E" w:rsidP="00866C2E">
      <w:pPr>
        <w:outlineLvl w:val="0"/>
      </w:pPr>
    </w:p>
    <w:p w:rsidR="00C1225E" w:rsidRPr="00D65E6D" w:rsidRDefault="00C473DD" w:rsidP="00C1225E">
      <w:pPr>
        <w:pStyle w:val="Titulek"/>
        <w:keepNext/>
        <w:rPr>
          <w:rFonts w:asciiTheme="minorHAnsi" w:hAnsiTheme="minorHAnsi" w:cstheme="minorHAnsi"/>
        </w:rPr>
      </w:pPr>
      <w:bookmarkStart w:id="149" w:name="_Toc70503514"/>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22</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JSDH JPO II – podrobný rozpis dle rozpočtové skladby (v Kč)</w:t>
      </w:r>
      <w:bookmarkEnd w:id="149"/>
    </w:p>
    <w:tbl>
      <w:tblPr>
        <w:tblpPr w:leftFromText="141" w:rightFromText="141" w:vertAnchor="text" w:horzAnchor="margin" w:tblpXSpec="center" w:tblpY="118"/>
        <w:tblW w:w="100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5" w:type="dxa"/>
          <w:right w:w="70" w:type="dxa"/>
        </w:tblCellMar>
        <w:tblLook w:val="0000" w:firstRow="0" w:lastRow="0" w:firstColumn="0" w:lastColumn="0" w:noHBand="0" w:noVBand="0"/>
      </w:tblPr>
      <w:tblGrid>
        <w:gridCol w:w="2876"/>
        <w:gridCol w:w="1154"/>
        <w:gridCol w:w="1299"/>
        <w:gridCol w:w="1154"/>
        <w:gridCol w:w="1046"/>
        <w:gridCol w:w="1262"/>
        <w:gridCol w:w="1236"/>
      </w:tblGrid>
      <w:tr w:rsidR="00BB1092" w:rsidRPr="00BB1092" w:rsidTr="00BB1092">
        <w:trPr>
          <w:trHeight w:val="378"/>
        </w:trPr>
        <w:tc>
          <w:tcPr>
            <w:tcW w:w="2876" w:type="dxa"/>
            <w:noWrap/>
            <w:vAlign w:val="center"/>
          </w:tcPr>
          <w:p w:rsidR="00BB1092" w:rsidRPr="00BB1092" w:rsidRDefault="00BB1092" w:rsidP="00BB1092">
            <w:pPr>
              <w:ind w:firstLine="7"/>
              <w:jc w:val="center"/>
              <w:rPr>
                <w:rFonts w:asciiTheme="minorHAnsi" w:hAnsiTheme="minorHAnsi" w:cstheme="minorHAnsi"/>
                <w:b/>
                <w:bCs/>
                <w:sz w:val="18"/>
                <w:szCs w:val="18"/>
              </w:rPr>
            </w:pPr>
            <w:bookmarkStart w:id="150" w:name="_Hlk395165167"/>
            <w:r w:rsidRPr="00BB1092">
              <w:rPr>
                <w:rFonts w:asciiTheme="minorHAnsi" w:hAnsiTheme="minorHAnsi" w:cstheme="minorHAnsi"/>
                <w:b/>
                <w:bCs/>
                <w:sz w:val="18"/>
                <w:szCs w:val="18"/>
              </w:rPr>
              <w:t>Příjmy dle položek</w:t>
            </w:r>
          </w:p>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sz w:val="18"/>
                <w:szCs w:val="18"/>
              </w:rPr>
              <w:t>rozpočtové skladby</w:t>
            </w:r>
          </w:p>
        </w:tc>
        <w:tc>
          <w:tcPr>
            <w:tcW w:w="1154" w:type="dxa"/>
            <w:noWrap/>
            <w:vAlign w:val="center"/>
          </w:tcPr>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Rozpočet</w:t>
            </w:r>
          </w:p>
        </w:tc>
        <w:tc>
          <w:tcPr>
            <w:tcW w:w="1299" w:type="dxa"/>
            <w:noWrap/>
            <w:vAlign w:val="center"/>
          </w:tcPr>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Upravený</w:t>
            </w:r>
          </w:p>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rozpočet</w:t>
            </w:r>
          </w:p>
        </w:tc>
        <w:tc>
          <w:tcPr>
            <w:tcW w:w="1154" w:type="dxa"/>
            <w:noWrap/>
            <w:vAlign w:val="center"/>
          </w:tcPr>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2020</w:t>
            </w:r>
          </w:p>
        </w:tc>
        <w:tc>
          <w:tcPr>
            <w:tcW w:w="1046" w:type="dxa"/>
            <w:vAlign w:val="center"/>
          </w:tcPr>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 plnění</w:t>
            </w:r>
          </w:p>
          <w:p w:rsidR="00BB1092" w:rsidRPr="00BB1092" w:rsidRDefault="00BB1092" w:rsidP="00BB1092">
            <w:pPr>
              <w:ind w:firstLine="7"/>
              <w:jc w:val="center"/>
              <w:rPr>
                <w:rFonts w:asciiTheme="minorHAnsi" w:hAnsiTheme="minorHAnsi" w:cstheme="minorHAnsi"/>
                <w:b/>
                <w:bCs/>
                <w:sz w:val="18"/>
                <w:szCs w:val="18"/>
              </w:rPr>
            </w:pPr>
            <w:proofErr w:type="spellStart"/>
            <w:r w:rsidRPr="00BB1092">
              <w:rPr>
                <w:rFonts w:asciiTheme="minorHAnsi" w:hAnsiTheme="minorHAnsi" w:cstheme="minorHAnsi"/>
                <w:b/>
                <w:bCs/>
                <w:sz w:val="18"/>
                <w:szCs w:val="18"/>
              </w:rPr>
              <w:t>rozp</w:t>
            </w:r>
            <w:proofErr w:type="spellEnd"/>
            <w:r w:rsidRPr="00BB1092">
              <w:rPr>
                <w:rFonts w:asciiTheme="minorHAnsi" w:hAnsiTheme="minorHAnsi" w:cstheme="minorHAnsi"/>
                <w:b/>
                <w:bCs/>
                <w:sz w:val="18"/>
                <w:szCs w:val="18"/>
              </w:rPr>
              <w:t>.</w:t>
            </w:r>
          </w:p>
        </w:tc>
        <w:tc>
          <w:tcPr>
            <w:tcW w:w="1262" w:type="dxa"/>
            <w:vAlign w:val="center"/>
          </w:tcPr>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2019</w:t>
            </w:r>
          </w:p>
        </w:tc>
        <w:tc>
          <w:tcPr>
            <w:tcW w:w="1236" w:type="dxa"/>
            <w:vAlign w:val="center"/>
          </w:tcPr>
          <w:p w:rsidR="00BB1092" w:rsidRPr="00BB1092" w:rsidRDefault="00BB1092" w:rsidP="00BB1092">
            <w:pPr>
              <w:ind w:firstLine="7"/>
              <w:jc w:val="center"/>
              <w:rPr>
                <w:rFonts w:asciiTheme="minorHAnsi" w:hAnsiTheme="minorHAnsi" w:cstheme="minorHAnsi"/>
                <w:b/>
                <w:bCs/>
                <w:sz w:val="18"/>
                <w:szCs w:val="18"/>
              </w:rPr>
            </w:pPr>
            <w:r w:rsidRPr="00BB1092">
              <w:rPr>
                <w:rFonts w:asciiTheme="minorHAnsi" w:hAnsiTheme="minorHAnsi" w:cstheme="minorHAnsi"/>
                <w:b/>
                <w:bCs/>
                <w:sz w:val="18"/>
                <w:szCs w:val="18"/>
              </w:rPr>
              <w:t>2018</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5011 Platy zaměstnanců</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85 005,00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94,45</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67 543,00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60 935,00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5019 Refundace platů</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1 817,00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6,06</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3 442,00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60 487,75</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5021 Ostatní osobní výdaje</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600 000,00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750 000,00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727 840,00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97,05</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597 208,00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577 868,00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 xml:space="preserve">5029 Ostatní platby za </w:t>
            </w:r>
            <w:proofErr w:type="spellStart"/>
            <w:r w:rsidRPr="00BB1092">
              <w:rPr>
                <w:rFonts w:asciiTheme="minorHAnsi" w:hAnsiTheme="minorHAnsi" w:cstheme="minorHAnsi"/>
                <w:sz w:val="18"/>
                <w:szCs w:val="18"/>
              </w:rPr>
              <w:t>prov</w:t>
            </w:r>
            <w:proofErr w:type="spellEnd"/>
            <w:r w:rsidRPr="00BB1092">
              <w:rPr>
                <w:rFonts w:asciiTheme="minorHAnsi" w:hAnsiTheme="minorHAnsi" w:cstheme="minorHAnsi"/>
                <w:sz w:val="18"/>
                <w:szCs w:val="18"/>
              </w:rPr>
              <w:t>. p.</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5031 Povinné sociální pojistné</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21 000,00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21 079,00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100,38</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16 820,00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15 235,00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5032 Povinné zdravotní pojistné</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7 650,00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95,63</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6 081,00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5 485,00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5038 Povinné úrazové pojištění</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334,00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33,40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277,00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 xml:space="preserve"> 247,00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5039 Pojistné z refundací</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615,00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4,10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1 164,00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20 572,24</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5042 Odměny za užití PC programů</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3 386,79</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84,67</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3588,00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5131 Potraviny</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1 135,00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37,83</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1 366,00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2 091,00</w:t>
            </w:r>
          </w:p>
        </w:tc>
      </w:tr>
      <w:tr w:rsidR="00BB1092" w:rsidRPr="00BB1092" w:rsidTr="00BB1092">
        <w:trPr>
          <w:trHeight w:val="254"/>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 xml:space="preserve">5132 Ochranné pomůcky </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36 000,00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148 200,00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143 293,00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96,69</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192 549,00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39 062,48</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5133 Zdravotnický materiál</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189,00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2,36</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1584,00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1 894,00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5136 Knihy, odborná literatura, tisk</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1 129,00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56,45</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1 629,00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330,00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5137 Drobný hmotný dl. majetek</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95 400,00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87 400,00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78 679,90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90,02</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51 488,20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130 067,00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5139 Nákup materiálu</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74 365,83</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92,96</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83 154,92</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85 325,00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5151 Studená voda</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15 000,00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13 825,00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92,17</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12 000,00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11 994,00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5153 Spotřeba plynu</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66 000,00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66 000,00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22 321,00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33,82</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25 682,00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43 784,00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5154 Elektrická energie</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55 000,00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40 718,00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74,03</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47 715,00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48 947,00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5156 Pohonné hmoty a maziva</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55 000,00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41 848,18</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76,09</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57 527,32</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49 621,00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5161 Poštovní služby</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297,00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5162 Sl. telekomunikací a internet.</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1 326,24</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7 187,55</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5163 Služby peněžních ústavů</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23 000,00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23 000,00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21 860,00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95,04</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21 860,00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26 025,00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5164 Nájemné (tělocvična ZŠ)</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600,00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3 450,00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2 400,00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5167 Služby školení a vzdělávání</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25 000,00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28 559,80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114,24</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23 569,80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11 741,00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 xml:space="preserve">5168 Zpracování dat a služby </w:t>
            </w:r>
            <w:proofErr w:type="spellStart"/>
            <w:r w:rsidRPr="00BB1092">
              <w:rPr>
                <w:rFonts w:asciiTheme="minorHAnsi" w:hAnsiTheme="minorHAnsi" w:cstheme="minorHAnsi"/>
                <w:sz w:val="18"/>
                <w:szCs w:val="18"/>
              </w:rPr>
              <w:t>souv</w:t>
            </w:r>
            <w:proofErr w:type="spellEnd"/>
            <w:r w:rsidRPr="00BB1092">
              <w:rPr>
                <w:rFonts w:asciiTheme="minorHAnsi" w:hAnsiTheme="minorHAnsi" w:cstheme="minorHAnsi"/>
                <w:sz w:val="18"/>
                <w:szCs w:val="18"/>
              </w:rPr>
              <w:t>.</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5169 Ostatní služby</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44 379,74</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110,95</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19 798,00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33 645,10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lastRenderedPageBreak/>
              <w:t>5171 Opravy a udržování</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80 000,00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60 000,00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36 805,78</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61,34</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74 288,00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190 109,50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5173 Cestovné</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5175 Pohoštění</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5 000,00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3 973,00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79,46</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9 808,00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1 920,00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5179 Ostatní nákupy j. n.</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7 000,00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2 000,00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4 726,00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5194 Věcné dary</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5222 Transfery neinvestiční SDH</w:t>
            </w:r>
          </w:p>
        </w:tc>
        <w:tc>
          <w:tcPr>
            <w:tcW w:w="1154"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80 000,00</w:t>
            </w:r>
          </w:p>
        </w:tc>
        <w:tc>
          <w:tcPr>
            <w:tcW w:w="1154"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80 000,00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100,00</w:t>
            </w:r>
          </w:p>
        </w:tc>
        <w:tc>
          <w:tcPr>
            <w:tcW w:w="1262"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155 000</w:t>
            </w:r>
            <w:r w:rsidRPr="00BB1092">
              <w:rPr>
                <w:rFonts w:asciiTheme="minorHAnsi" w:hAnsiTheme="minorHAnsi" w:cstheme="minorHAnsi"/>
                <w:sz w:val="18"/>
                <w:szCs w:val="18"/>
              </w:rPr>
              <w:t>,00</w:t>
            </w:r>
          </w:p>
        </w:tc>
        <w:tc>
          <w:tcPr>
            <w:tcW w:w="1236"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116 800,00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 xml:space="preserve">5362 Platby daní a poplatky </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5424 Náhrady mezd v době nemoci</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2,00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1 701,00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85,05</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818,00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bookmarkStart w:id="151" w:name="_Hlk395085661"/>
            <w:r w:rsidRPr="00BB1092">
              <w:rPr>
                <w:rFonts w:asciiTheme="minorHAnsi" w:hAnsiTheme="minorHAnsi" w:cstheme="minorHAnsi"/>
                <w:sz w:val="18"/>
                <w:szCs w:val="18"/>
              </w:rPr>
              <w:t>6121 Budovy, haly a stavby</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2 613,00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6122 Stroje, přístroje a zařízení</w:t>
            </w:r>
          </w:p>
        </w:tc>
        <w:tc>
          <w:tcPr>
            <w:tcW w:w="1154"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0</w:t>
            </w:r>
            <w:r w:rsidRPr="00BB1092">
              <w:rPr>
                <w:rFonts w:asciiTheme="minorHAnsi" w:hAnsiTheme="minorHAnsi" w:cstheme="minorHAnsi"/>
                <w:sz w:val="18"/>
                <w:szCs w:val="18"/>
              </w:rPr>
              <w:t>,00</w:t>
            </w:r>
          </w:p>
        </w:tc>
        <w:tc>
          <w:tcPr>
            <w:tcW w:w="1299"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60 000</w:t>
            </w:r>
            <w:r w:rsidRPr="00BB1092">
              <w:rPr>
                <w:rFonts w:asciiTheme="minorHAnsi" w:hAnsiTheme="minorHAnsi" w:cstheme="minorHAnsi"/>
                <w:sz w:val="18"/>
                <w:szCs w:val="18"/>
              </w:rPr>
              <w:t>,00</w:t>
            </w:r>
          </w:p>
        </w:tc>
        <w:tc>
          <w:tcPr>
            <w:tcW w:w="1154"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59 780,00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99,63</w:t>
            </w:r>
          </w:p>
        </w:tc>
        <w:tc>
          <w:tcPr>
            <w:tcW w:w="1262"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47 979</w:t>
            </w:r>
            <w:r w:rsidRPr="00BB1092">
              <w:rPr>
                <w:rFonts w:asciiTheme="minorHAnsi" w:hAnsiTheme="minorHAnsi" w:cstheme="minorHAnsi"/>
                <w:sz w:val="18"/>
                <w:szCs w:val="18"/>
              </w:rPr>
              <w:t>,00</w:t>
            </w:r>
          </w:p>
        </w:tc>
        <w:tc>
          <w:tcPr>
            <w:tcW w:w="1236"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0,00</w:t>
            </w:r>
          </w:p>
        </w:tc>
      </w:tr>
      <w:bookmarkEnd w:id="151"/>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6123 Dopravní prostředky</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99"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154" w:type="dxa"/>
            <w:noWrap/>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36"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145 079,00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sz w:val="18"/>
                <w:szCs w:val="18"/>
              </w:rPr>
            </w:pPr>
            <w:r w:rsidRPr="00BB1092">
              <w:rPr>
                <w:rFonts w:asciiTheme="minorHAnsi" w:hAnsiTheme="minorHAnsi" w:cstheme="minorHAnsi"/>
                <w:sz w:val="18"/>
                <w:szCs w:val="18"/>
              </w:rPr>
              <w:t>5319 Ostatní neinvestiční transfery (příspěvek HZS ZK)</w:t>
            </w:r>
          </w:p>
        </w:tc>
        <w:tc>
          <w:tcPr>
            <w:tcW w:w="1154"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0</w:t>
            </w:r>
            <w:r w:rsidRPr="00BB1092">
              <w:rPr>
                <w:rFonts w:asciiTheme="minorHAnsi" w:hAnsiTheme="minorHAnsi" w:cstheme="minorHAnsi"/>
                <w:sz w:val="18"/>
                <w:szCs w:val="18"/>
              </w:rPr>
              <w:t>,00</w:t>
            </w:r>
          </w:p>
        </w:tc>
        <w:tc>
          <w:tcPr>
            <w:tcW w:w="1299"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0</w:t>
            </w:r>
            <w:r w:rsidRPr="00BB1092">
              <w:rPr>
                <w:rFonts w:asciiTheme="minorHAnsi" w:hAnsiTheme="minorHAnsi" w:cstheme="minorHAnsi"/>
                <w:sz w:val="18"/>
                <w:szCs w:val="18"/>
              </w:rPr>
              <w:t>,00</w:t>
            </w:r>
          </w:p>
        </w:tc>
        <w:tc>
          <w:tcPr>
            <w:tcW w:w="1154" w:type="dxa"/>
            <w:noWrap/>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0,00</w:t>
            </w:r>
          </w:p>
        </w:tc>
        <w:tc>
          <w:tcPr>
            <w:tcW w:w="1046" w:type="dxa"/>
            <w:vAlign w:val="center"/>
          </w:tcPr>
          <w:p w:rsidR="00BB1092" w:rsidRPr="00BB1092" w:rsidRDefault="00BB1092" w:rsidP="00BB1092">
            <w:pPr>
              <w:ind w:firstLine="7"/>
              <w:jc w:val="right"/>
              <w:rPr>
                <w:rFonts w:asciiTheme="minorHAnsi" w:hAnsiTheme="minorHAnsi" w:cstheme="minorHAnsi"/>
                <w:sz w:val="18"/>
                <w:szCs w:val="18"/>
              </w:rPr>
            </w:pPr>
            <w:r w:rsidRPr="00BB1092">
              <w:rPr>
                <w:rFonts w:asciiTheme="minorHAnsi" w:hAnsiTheme="minorHAnsi" w:cstheme="minorHAnsi"/>
                <w:sz w:val="18"/>
                <w:szCs w:val="18"/>
              </w:rPr>
              <w:t>0,00</w:t>
            </w:r>
          </w:p>
        </w:tc>
        <w:tc>
          <w:tcPr>
            <w:tcW w:w="1262"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160 000</w:t>
            </w:r>
            <w:r w:rsidRPr="00BB1092">
              <w:rPr>
                <w:rFonts w:asciiTheme="minorHAnsi" w:hAnsiTheme="minorHAnsi" w:cstheme="minorHAnsi"/>
                <w:sz w:val="18"/>
                <w:szCs w:val="18"/>
              </w:rPr>
              <w:t>,00</w:t>
            </w:r>
          </w:p>
        </w:tc>
        <w:tc>
          <w:tcPr>
            <w:tcW w:w="1236" w:type="dxa"/>
            <w:vAlign w:val="center"/>
          </w:tcPr>
          <w:p w:rsidR="00BB1092" w:rsidRPr="00BB1092" w:rsidRDefault="00BB1092" w:rsidP="00BB1092">
            <w:pPr>
              <w:ind w:firstLine="7"/>
              <w:jc w:val="right"/>
              <w:rPr>
                <w:rFonts w:asciiTheme="minorHAnsi" w:hAnsiTheme="minorHAnsi" w:cstheme="minorHAnsi"/>
                <w:bCs/>
                <w:sz w:val="18"/>
                <w:szCs w:val="18"/>
              </w:rPr>
            </w:pPr>
            <w:r w:rsidRPr="00BB1092">
              <w:rPr>
                <w:rFonts w:asciiTheme="minorHAnsi" w:hAnsiTheme="minorHAnsi" w:cstheme="minorHAnsi"/>
                <w:bCs/>
                <w:sz w:val="18"/>
                <w:szCs w:val="18"/>
              </w:rPr>
              <w:t>0,00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b/>
                <w:sz w:val="18"/>
                <w:szCs w:val="18"/>
              </w:rPr>
            </w:pPr>
            <w:r w:rsidRPr="00BB1092">
              <w:rPr>
                <w:rFonts w:asciiTheme="minorHAnsi" w:hAnsiTheme="minorHAnsi" w:cstheme="minorHAnsi"/>
                <w:b/>
                <w:sz w:val="18"/>
                <w:szCs w:val="18"/>
              </w:rPr>
              <w:t>Příjmy celkem</w:t>
            </w:r>
          </w:p>
        </w:tc>
        <w:tc>
          <w:tcPr>
            <w:tcW w:w="1154" w:type="dxa"/>
            <w:noWrap/>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22 400</w:t>
            </w:r>
            <w:r w:rsidRPr="00BB1092">
              <w:rPr>
                <w:rFonts w:asciiTheme="minorHAnsi" w:hAnsiTheme="minorHAnsi" w:cstheme="minorHAnsi"/>
                <w:b/>
                <w:sz w:val="18"/>
                <w:szCs w:val="18"/>
              </w:rPr>
              <w:t>,00</w:t>
            </w:r>
          </w:p>
        </w:tc>
        <w:tc>
          <w:tcPr>
            <w:tcW w:w="1299" w:type="dxa"/>
            <w:noWrap/>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104 600,00</w:t>
            </w:r>
          </w:p>
        </w:tc>
        <w:tc>
          <w:tcPr>
            <w:tcW w:w="1154" w:type="dxa"/>
            <w:noWrap/>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104 600,00</w:t>
            </w:r>
          </w:p>
        </w:tc>
        <w:tc>
          <w:tcPr>
            <w:tcW w:w="1046" w:type="dxa"/>
            <w:vAlign w:val="center"/>
          </w:tcPr>
          <w:p w:rsidR="00BB1092" w:rsidRPr="00BB1092" w:rsidRDefault="00BB1092" w:rsidP="00BB1092">
            <w:pPr>
              <w:ind w:firstLine="7"/>
              <w:jc w:val="center"/>
              <w:rPr>
                <w:rFonts w:asciiTheme="minorHAnsi" w:hAnsiTheme="minorHAnsi" w:cstheme="minorHAnsi"/>
                <w:b/>
                <w:sz w:val="18"/>
                <w:szCs w:val="18"/>
              </w:rPr>
            </w:pPr>
          </w:p>
        </w:tc>
        <w:tc>
          <w:tcPr>
            <w:tcW w:w="1262" w:type="dxa"/>
            <w:vAlign w:val="center"/>
          </w:tcPr>
          <w:p w:rsidR="00BB1092" w:rsidRPr="00BB1092" w:rsidRDefault="00BB1092" w:rsidP="00BB1092">
            <w:pPr>
              <w:ind w:firstLine="7"/>
              <w:jc w:val="right"/>
              <w:rPr>
                <w:rFonts w:asciiTheme="minorHAnsi" w:hAnsiTheme="minorHAnsi" w:cstheme="minorHAnsi"/>
                <w:b/>
                <w:sz w:val="18"/>
                <w:szCs w:val="18"/>
              </w:rPr>
            </w:pPr>
            <w:r w:rsidRPr="00BB1092">
              <w:rPr>
                <w:rFonts w:asciiTheme="minorHAnsi" w:hAnsiTheme="minorHAnsi" w:cstheme="minorHAnsi"/>
                <w:b/>
                <w:sz w:val="18"/>
                <w:szCs w:val="18"/>
              </w:rPr>
              <w:t>106 400,00</w:t>
            </w:r>
          </w:p>
        </w:tc>
        <w:tc>
          <w:tcPr>
            <w:tcW w:w="1236" w:type="dxa"/>
            <w:vAlign w:val="center"/>
          </w:tcPr>
          <w:p w:rsidR="00BB1092" w:rsidRPr="00BB1092" w:rsidRDefault="00BB1092" w:rsidP="00BB1092">
            <w:pPr>
              <w:ind w:firstLine="7"/>
              <w:jc w:val="right"/>
              <w:rPr>
                <w:rFonts w:asciiTheme="minorHAnsi" w:hAnsiTheme="minorHAnsi" w:cstheme="minorHAnsi"/>
                <w:b/>
                <w:sz w:val="18"/>
                <w:szCs w:val="18"/>
              </w:rPr>
            </w:pPr>
            <w:r w:rsidRPr="00BB1092">
              <w:rPr>
                <w:rFonts w:asciiTheme="minorHAnsi" w:hAnsiTheme="minorHAnsi" w:cstheme="minorHAnsi"/>
                <w:b/>
                <w:sz w:val="18"/>
                <w:szCs w:val="18"/>
              </w:rPr>
              <w:t>166 841,00</w:t>
            </w:r>
          </w:p>
        </w:tc>
      </w:tr>
      <w:tr w:rsidR="00BB1092" w:rsidRPr="00BB1092" w:rsidTr="00BB1092">
        <w:trPr>
          <w:trHeight w:val="269"/>
        </w:trPr>
        <w:tc>
          <w:tcPr>
            <w:tcW w:w="2876" w:type="dxa"/>
            <w:noWrap/>
            <w:vAlign w:val="center"/>
          </w:tcPr>
          <w:p w:rsidR="00BB1092" w:rsidRPr="00BB1092" w:rsidRDefault="00BB1092" w:rsidP="00BB1092">
            <w:pPr>
              <w:ind w:firstLine="7"/>
              <w:rPr>
                <w:rFonts w:asciiTheme="minorHAnsi" w:hAnsiTheme="minorHAnsi" w:cstheme="minorHAnsi"/>
                <w:b/>
                <w:sz w:val="18"/>
                <w:szCs w:val="18"/>
              </w:rPr>
            </w:pPr>
            <w:r w:rsidRPr="00BB1092">
              <w:rPr>
                <w:rFonts w:asciiTheme="minorHAnsi" w:hAnsiTheme="minorHAnsi" w:cstheme="minorHAnsi"/>
                <w:b/>
                <w:sz w:val="18"/>
                <w:szCs w:val="18"/>
              </w:rPr>
              <w:t>Výdaje celkem</w:t>
            </w:r>
          </w:p>
        </w:tc>
        <w:tc>
          <w:tcPr>
            <w:tcW w:w="1154" w:type="dxa"/>
            <w:noWrap/>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1 402 400,00</w:t>
            </w:r>
          </w:p>
        </w:tc>
        <w:tc>
          <w:tcPr>
            <w:tcW w:w="1299" w:type="dxa"/>
            <w:noWrap/>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1 759 600,00</w:t>
            </w:r>
          </w:p>
        </w:tc>
        <w:tc>
          <w:tcPr>
            <w:tcW w:w="1154" w:type="dxa"/>
            <w:noWrap/>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1 543 187,02</w:t>
            </w:r>
          </w:p>
        </w:tc>
        <w:tc>
          <w:tcPr>
            <w:tcW w:w="1046" w:type="dxa"/>
            <w:vAlign w:val="center"/>
          </w:tcPr>
          <w:p w:rsidR="00BB1092" w:rsidRPr="00BB1092" w:rsidRDefault="00BB1092" w:rsidP="00BB1092">
            <w:pPr>
              <w:ind w:firstLine="7"/>
              <w:jc w:val="right"/>
              <w:rPr>
                <w:rFonts w:asciiTheme="minorHAnsi" w:hAnsiTheme="minorHAnsi" w:cstheme="minorHAnsi"/>
                <w:b/>
                <w:sz w:val="18"/>
                <w:szCs w:val="18"/>
              </w:rPr>
            </w:pPr>
            <w:r w:rsidRPr="00BB1092">
              <w:rPr>
                <w:rFonts w:asciiTheme="minorHAnsi" w:hAnsiTheme="minorHAnsi" w:cstheme="minorHAnsi"/>
                <w:b/>
                <w:sz w:val="18"/>
                <w:szCs w:val="18"/>
              </w:rPr>
              <w:t>87,70</w:t>
            </w:r>
          </w:p>
        </w:tc>
        <w:tc>
          <w:tcPr>
            <w:tcW w:w="1262" w:type="dxa"/>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1 687 917,48</w:t>
            </w:r>
          </w:p>
        </w:tc>
        <w:tc>
          <w:tcPr>
            <w:tcW w:w="1236" w:type="dxa"/>
            <w:vAlign w:val="center"/>
          </w:tcPr>
          <w:p w:rsidR="00BB1092" w:rsidRPr="00BB1092" w:rsidRDefault="00BB1092" w:rsidP="00BB1092">
            <w:pPr>
              <w:ind w:firstLine="7"/>
              <w:jc w:val="right"/>
              <w:rPr>
                <w:rFonts w:asciiTheme="minorHAnsi" w:hAnsiTheme="minorHAnsi" w:cstheme="minorHAnsi"/>
                <w:b/>
                <w:bCs/>
                <w:sz w:val="18"/>
                <w:szCs w:val="18"/>
              </w:rPr>
            </w:pPr>
            <w:r w:rsidRPr="00BB1092">
              <w:rPr>
                <w:rFonts w:asciiTheme="minorHAnsi" w:hAnsiTheme="minorHAnsi" w:cstheme="minorHAnsi"/>
                <w:b/>
                <w:bCs/>
                <w:sz w:val="18"/>
                <w:szCs w:val="18"/>
              </w:rPr>
              <w:t>1 697 050,36</w:t>
            </w:r>
          </w:p>
        </w:tc>
      </w:tr>
      <w:tr w:rsidR="00BB1092" w:rsidRPr="00BB1092" w:rsidTr="00BB1092">
        <w:trPr>
          <w:trHeight w:val="269"/>
        </w:trPr>
        <w:tc>
          <w:tcPr>
            <w:tcW w:w="2876"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rPr>
                <w:rFonts w:asciiTheme="minorHAnsi" w:hAnsiTheme="minorHAnsi" w:cstheme="minorHAnsi"/>
                <w:b/>
                <w:sz w:val="18"/>
                <w:szCs w:val="18"/>
              </w:rPr>
            </w:pPr>
          </w:p>
        </w:tc>
        <w:tc>
          <w:tcPr>
            <w:tcW w:w="1154"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jc w:val="right"/>
              <w:rPr>
                <w:rFonts w:asciiTheme="minorHAnsi" w:hAnsiTheme="minorHAnsi" w:cstheme="minorHAnsi"/>
                <w:b/>
                <w:bCs/>
                <w:sz w:val="18"/>
                <w:szCs w:val="18"/>
              </w:rPr>
            </w:pPr>
          </w:p>
        </w:tc>
        <w:tc>
          <w:tcPr>
            <w:tcW w:w="1299"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jc w:val="right"/>
              <w:rPr>
                <w:rFonts w:asciiTheme="minorHAnsi" w:hAnsiTheme="minorHAnsi" w:cstheme="minorHAnsi"/>
                <w:b/>
                <w:bCs/>
                <w:sz w:val="18"/>
                <w:szCs w:val="18"/>
              </w:rPr>
            </w:pPr>
          </w:p>
        </w:tc>
        <w:tc>
          <w:tcPr>
            <w:tcW w:w="1154"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jc w:val="right"/>
              <w:rPr>
                <w:rFonts w:asciiTheme="minorHAnsi" w:hAnsiTheme="minorHAnsi" w:cstheme="minorHAnsi"/>
                <w:b/>
                <w:bCs/>
                <w:sz w:val="18"/>
                <w:szCs w:val="18"/>
              </w:rPr>
            </w:pPr>
          </w:p>
        </w:tc>
        <w:tc>
          <w:tcPr>
            <w:tcW w:w="1046" w:type="dxa"/>
            <w:tcBorders>
              <w:top w:val="single" w:sz="8" w:space="0" w:color="auto"/>
              <w:left w:val="single" w:sz="8" w:space="0" w:color="auto"/>
              <w:bottom w:val="single" w:sz="8" w:space="0" w:color="auto"/>
              <w:right w:val="single" w:sz="8" w:space="0" w:color="auto"/>
            </w:tcBorders>
            <w:vAlign w:val="center"/>
          </w:tcPr>
          <w:p w:rsidR="00BB1092" w:rsidRPr="00BB1092" w:rsidRDefault="00BB1092" w:rsidP="00BB1092">
            <w:pPr>
              <w:ind w:firstLine="7"/>
              <w:jc w:val="right"/>
              <w:rPr>
                <w:rFonts w:asciiTheme="minorHAnsi" w:hAnsiTheme="minorHAnsi" w:cstheme="minorHAnsi"/>
                <w:sz w:val="18"/>
                <w:szCs w:val="18"/>
              </w:rPr>
            </w:pPr>
          </w:p>
        </w:tc>
        <w:tc>
          <w:tcPr>
            <w:tcW w:w="1262" w:type="dxa"/>
            <w:tcBorders>
              <w:top w:val="single" w:sz="8" w:space="0" w:color="auto"/>
              <w:left w:val="single" w:sz="8" w:space="0" w:color="auto"/>
              <w:bottom w:val="single" w:sz="8" w:space="0" w:color="auto"/>
              <w:right w:val="single" w:sz="8" w:space="0" w:color="auto"/>
            </w:tcBorders>
            <w:vAlign w:val="center"/>
          </w:tcPr>
          <w:p w:rsidR="00BB1092" w:rsidRPr="00BB1092" w:rsidRDefault="00BB1092" w:rsidP="00BB1092">
            <w:pPr>
              <w:ind w:firstLine="7"/>
              <w:jc w:val="right"/>
              <w:rPr>
                <w:rFonts w:asciiTheme="minorHAnsi" w:hAnsiTheme="minorHAnsi" w:cstheme="minorHAnsi"/>
                <w:b/>
                <w:bCs/>
                <w:sz w:val="18"/>
                <w:szCs w:val="18"/>
              </w:rPr>
            </w:pPr>
          </w:p>
        </w:tc>
        <w:tc>
          <w:tcPr>
            <w:tcW w:w="1236" w:type="dxa"/>
            <w:tcBorders>
              <w:top w:val="single" w:sz="8" w:space="0" w:color="auto"/>
              <w:left w:val="single" w:sz="8" w:space="0" w:color="auto"/>
              <w:bottom w:val="single" w:sz="8" w:space="0" w:color="auto"/>
              <w:right w:val="single" w:sz="8" w:space="0" w:color="auto"/>
            </w:tcBorders>
            <w:vAlign w:val="center"/>
          </w:tcPr>
          <w:p w:rsidR="00BB1092" w:rsidRPr="00BB1092" w:rsidRDefault="00BB1092" w:rsidP="00BB1092">
            <w:pPr>
              <w:ind w:firstLine="7"/>
              <w:jc w:val="right"/>
              <w:rPr>
                <w:rFonts w:asciiTheme="minorHAnsi" w:hAnsiTheme="minorHAnsi" w:cstheme="minorHAnsi"/>
                <w:b/>
                <w:bCs/>
                <w:sz w:val="18"/>
                <w:szCs w:val="18"/>
              </w:rPr>
            </w:pPr>
          </w:p>
        </w:tc>
      </w:tr>
      <w:tr w:rsidR="00BB1092" w:rsidRPr="00BB1092" w:rsidTr="00BB10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9"/>
        </w:trPr>
        <w:tc>
          <w:tcPr>
            <w:tcW w:w="2876"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rPr>
                <w:rFonts w:asciiTheme="minorHAnsi" w:hAnsiTheme="minorHAnsi" w:cstheme="minorHAnsi"/>
                <w:b/>
                <w:bCs/>
                <w:sz w:val="18"/>
                <w:szCs w:val="18"/>
              </w:rPr>
            </w:pPr>
            <w:r w:rsidRPr="00BB1092">
              <w:rPr>
                <w:rFonts w:asciiTheme="minorHAnsi" w:hAnsiTheme="minorHAnsi" w:cstheme="minorHAnsi"/>
                <w:b/>
                <w:bCs/>
                <w:sz w:val="18"/>
                <w:szCs w:val="18"/>
              </w:rPr>
              <w:t xml:space="preserve">Hospodářský výsledek </w:t>
            </w:r>
          </w:p>
        </w:tc>
        <w:tc>
          <w:tcPr>
            <w:tcW w:w="1154"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jc w:val="right"/>
              <w:rPr>
                <w:rFonts w:asciiTheme="minorHAnsi" w:hAnsiTheme="minorHAnsi" w:cstheme="minorHAnsi"/>
                <w:b/>
                <w:bCs/>
                <w:sz w:val="17"/>
                <w:szCs w:val="17"/>
              </w:rPr>
            </w:pPr>
            <w:r w:rsidRPr="00BB1092">
              <w:rPr>
                <w:rFonts w:asciiTheme="minorHAnsi" w:hAnsiTheme="minorHAnsi" w:cstheme="minorHAnsi"/>
                <w:b/>
                <w:bCs/>
                <w:sz w:val="17"/>
                <w:szCs w:val="17"/>
              </w:rPr>
              <w:t>-1 380 000,00</w:t>
            </w:r>
          </w:p>
        </w:tc>
        <w:tc>
          <w:tcPr>
            <w:tcW w:w="1299"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jc w:val="right"/>
              <w:rPr>
                <w:rFonts w:asciiTheme="minorHAnsi" w:hAnsiTheme="minorHAnsi" w:cstheme="minorHAnsi"/>
                <w:b/>
                <w:bCs/>
                <w:sz w:val="17"/>
                <w:szCs w:val="17"/>
              </w:rPr>
            </w:pPr>
            <w:r w:rsidRPr="00BB1092">
              <w:rPr>
                <w:rFonts w:asciiTheme="minorHAnsi" w:hAnsiTheme="minorHAnsi" w:cstheme="minorHAnsi"/>
                <w:b/>
                <w:bCs/>
                <w:sz w:val="17"/>
                <w:szCs w:val="17"/>
              </w:rPr>
              <w:t>- 1 655 000,00</w:t>
            </w:r>
          </w:p>
        </w:tc>
        <w:tc>
          <w:tcPr>
            <w:tcW w:w="1154" w:type="dxa"/>
            <w:tcBorders>
              <w:top w:val="single" w:sz="8" w:space="0" w:color="auto"/>
              <w:left w:val="single" w:sz="8" w:space="0" w:color="auto"/>
              <w:bottom w:val="single" w:sz="8" w:space="0" w:color="auto"/>
              <w:right w:val="single" w:sz="8" w:space="0" w:color="auto"/>
            </w:tcBorders>
            <w:noWrap/>
            <w:vAlign w:val="center"/>
          </w:tcPr>
          <w:p w:rsidR="00BB1092" w:rsidRPr="00BB1092" w:rsidRDefault="00BB1092" w:rsidP="00BB1092">
            <w:pPr>
              <w:ind w:firstLine="7"/>
              <w:jc w:val="right"/>
              <w:rPr>
                <w:rFonts w:asciiTheme="minorHAnsi" w:hAnsiTheme="minorHAnsi" w:cstheme="minorHAnsi"/>
                <w:b/>
                <w:bCs/>
                <w:sz w:val="17"/>
                <w:szCs w:val="17"/>
              </w:rPr>
            </w:pPr>
            <w:r w:rsidRPr="00BB1092">
              <w:rPr>
                <w:rFonts w:asciiTheme="minorHAnsi" w:hAnsiTheme="minorHAnsi" w:cstheme="minorHAnsi"/>
                <w:b/>
                <w:bCs/>
                <w:sz w:val="17"/>
                <w:szCs w:val="17"/>
              </w:rPr>
              <w:t>- 1 438 587,02</w:t>
            </w:r>
          </w:p>
        </w:tc>
        <w:tc>
          <w:tcPr>
            <w:tcW w:w="1046" w:type="dxa"/>
            <w:tcBorders>
              <w:top w:val="single" w:sz="8" w:space="0" w:color="auto"/>
              <w:left w:val="single" w:sz="8" w:space="0" w:color="auto"/>
              <w:bottom w:val="single" w:sz="8" w:space="0" w:color="auto"/>
              <w:right w:val="single" w:sz="8" w:space="0" w:color="auto"/>
            </w:tcBorders>
            <w:vAlign w:val="center"/>
          </w:tcPr>
          <w:p w:rsidR="00BB1092" w:rsidRPr="00BB1092" w:rsidRDefault="00BB1092" w:rsidP="00BB1092">
            <w:pPr>
              <w:ind w:firstLine="7"/>
              <w:jc w:val="right"/>
              <w:rPr>
                <w:rFonts w:asciiTheme="minorHAnsi" w:hAnsiTheme="minorHAnsi" w:cstheme="minorHAnsi"/>
                <w:b/>
                <w:sz w:val="17"/>
                <w:szCs w:val="17"/>
              </w:rPr>
            </w:pPr>
            <w:r w:rsidRPr="00BB1092">
              <w:rPr>
                <w:rFonts w:asciiTheme="minorHAnsi" w:hAnsiTheme="minorHAnsi" w:cstheme="minorHAnsi"/>
                <w:b/>
                <w:sz w:val="17"/>
                <w:szCs w:val="17"/>
              </w:rPr>
              <w:t>- 86,92</w:t>
            </w:r>
          </w:p>
        </w:tc>
        <w:tc>
          <w:tcPr>
            <w:tcW w:w="1262" w:type="dxa"/>
            <w:tcBorders>
              <w:top w:val="single" w:sz="8" w:space="0" w:color="auto"/>
              <w:left w:val="single" w:sz="8" w:space="0" w:color="auto"/>
              <w:bottom w:val="single" w:sz="8" w:space="0" w:color="auto"/>
              <w:right w:val="single" w:sz="8" w:space="0" w:color="auto"/>
            </w:tcBorders>
            <w:vAlign w:val="center"/>
          </w:tcPr>
          <w:p w:rsidR="00BB1092" w:rsidRPr="00BB1092" w:rsidRDefault="00BB1092" w:rsidP="00BB1092">
            <w:pPr>
              <w:ind w:firstLine="7"/>
              <w:jc w:val="right"/>
              <w:rPr>
                <w:rFonts w:asciiTheme="minorHAnsi" w:hAnsiTheme="minorHAnsi" w:cstheme="minorHAnsi"/>
                <w:b/>
                <w:bCs/>
                <w:sz w:val="17"/>
                <w:szCs w:val="17"/>
              </w:rPr>
            </w:pPr>
            <w:r w:rsidRPr="00BB1092">
              <w:rPr>
                <w:rFonts w:asciiTheme="minorHAnsi" w:hAnsiTheme="minorHAnsi" w:cstheme="minorHAnsi"/>
                <w:b/>
                <w:bCs/>
                <w:sz w:val="17"/>
                <w:szCs w:val="17"/>
              </w:rPr>
              <w:t>- 1 581 517,48</w:t>
            </w:r>
          </w:p>
        </w:tc>
        <w:tc>
          <w:tcPr>
            <w:tcW w:w="1236" w:type="dxa"/>
            <w:tcBorders>
              <w:top w:val="single" w:sz="8" w:space="0" w:color="auto"/>
              <w:left w:val="single" w:sz="8" w:space="0" w:color="auto"/>
              <w:bottom w:val="single" w:sz="8" w:space="0" w:color="auto"/>
              <w:right w:val="single" w:sz="8" w:space="0" w:color="auto"/>
            </w:tcBorders>
            <w:vAlign w:val="center"/>
          </w:tcPr>
          <w:p w:rsidR="00BB1092" w:rsidRPr="00BB1092" w:rsidRDefault="00BB1092" w:rsidP="00BB1092">
            <w:pPr>
              <w:ind w:firstLine="7"/>
              <w:jc w:val="right"/>
              <w:rPr>
                <w:rFonts w:asciiTheme="minorHAnsi" w:hAnsiTheme="minorHAnsi" w:cstheme="minorHAnsi"/>
                <w:b/>
                <w:bCs/>
                <w:sz w:val="17"/>
                <w:szCs w:val="17"/>
              </w:rPr>
            </w:pPr>
            <w:r w:rsidRPr="00BB1092">
              <w:rPr>
                <w:rFonts w:asciiTheme="minorHAnsi" w:hAnsiTheme="minorHAnsi" w:cstheme="minorHAnsi"/>
                <w:b/>
                <w:bCs/>
                <w:sz w:val="17"/>
                <w:szCs w:val="17"/>
              </w:rPr>
              <w:t>- 1 530 219,00</w:t>
            </w:r>
          </w:p>
        </w:tc>
      </w:tr>
      <w:bookmarkEnd w:id="150"/>
    </w:tbl>
    <w:p w:rsidR="00BB1092" w:rsidRPr="00BB1092" w:rsidRDefault="00BB1092" w:rsidP="00BB1092">
      <w:pPr>
        <w:spacing w:after="0"/>
        <w:ind w:left="720"/>
        <w:jc w:val="left"/>
        <w:outlineLvl w:val="0"/>
        <w:rPr>
          <w:rFonts w:asciiTheme="minorHAnsi" w:hAnsiTheme="minorHAnsi" w:cstheme="minorHAnsi"/>
          <w:b/>
          <w:bCs/>
        </w:rPr>
      </w:pPr>
    </w:p>
    <w:p w:rsidR="00BB1092" w:rsidRPr="00BB1092" w:rsidRDefault="00BB1092" w:rsidP="00BB1092">
      <w:pPr>
        <w:numPr>
          <w:ilvl w:val="0"/>
          <w:numId w:val="11"/>
        </w:numPr>
        <w:spacing w:after="0"/>
        <w:jc w:val="left"/>
        <w:outlineLvl w:val="0"/>
        <w:rPr>
          <w:rFonts w:asciiTheme="minorHAnsi" w:hAnsiTheme="minorHAnsi" w:cstheme="minorHAnsi"/>
          <w:b/>
          <w:bCs/>
        </w:rPr>
      </w:pPr>
      <w:r w:rsidRPr="00BB1092">
        <w:rPr>
          <w:rFonts w:asciiTheme="minorHAnsi" w:hAnsiTheme="minorHAnsi" w:cstheme="minorHAnsi"/>
          <w:b/>
        </w:rPr>
        <w:t>5222 Transfery neinvestiční SDH</w:t>
      </w:r>
      <w:r w:rsidR="00F715EB">
        <w:rPr>
          <w:rFonts w:asciiTheme="minorHAnsi" w:hAnsiTheme="minorHAnsi" w:cstheme="minorHAnsi"/>
          <w:b/>
        </w:rPr>
        <w:t xml:space="preserve">: </w:t>
      </w:r>
      <w:r w:rsidR="00F715EB" w:rsidRPr="00F715EB">
        <w:rPr>
          <w:rFonts w:asciiTheme="minorHAnsi" w:hAnsiTheme="minorHAnsi" w:cstheme="minorHAnsi"/>
        </w:rPr>
        <w:t>u</w:t>
      </w:r>
      <w:r w:rsidRPr="00F715EB">
        <w:rPr>
          <w:rFonts w:asciiTheme="minorHAnsi" w:hAnsiTheme="minorHAnsi" w:cstheme="minorHAnsi"/>
        </w:rPr>
        <w:t>rč</w:t>
      </w:r>
      <w:r w:rsidRPr="00BB1092">
        <w:rPr>
          <w:rFonts w:asciiTheme="minorHAnsi" w:hAnsiTheme="minorHAnsi" w:cstheme="minorHAnsi"/>
        </w:rPr>
        <w:t>eno jako příspěvek na činnost sdružení dobrovolných hasičů a není součástí finančních prostředků jednotky.</w:t>
      </w:r>
    </w:p>
    <w:p w:rsidR="00BB1092" w:rsidRPr="00BB1092" w:rsidRDefault="00BB1092" w:rsidP="00BB1092">
      <w:pPr>
        <w:numPr>
          <w:ilvl w:val="0"/>
          <w:numId w:val="11"/>
        </w:numPr>
        <w:spacing w:after="0"/>
        <w:jc w:val="left"/>
        <w:outlineLvl w:val="0"/>
        <w:rPr>
          <w:rFonts w:asciiTheme="minorHAnsi" w:hAnsiTheme="minorHAnsi" w:cstheme="minorHAnsi"/>
          <w:b/>
          <w:bCs/>
        </w:rPr>
      </w:pPr>
      <w:r w:rsidRPr="00BB1092">
        <w:rPr>
          <w:rFonts w:asciiTheme="minorHAnsi" w:hAnsiTheme="minorHAnsi" w:cstheme="minorHAnsi"/>
          <w:b/>
          <w:bCs/>
        </w:rPr>
        <w:t>Pol. 5011 platy zaměstnanců</w:t>
      </w:r>
      <w:r w:rsidR="00F715EB">
        <w:rPr>
          <w:rFonts w:asciiTheme="minorHAnsi" w:hAnsiTheme="minorHAnsi" w:cstheme="minorHAnsi"/>
          <w:b/>
          <w:bCs/>
        </w:rPr>
        <w:t xml:space="preserve">: </w:t>
      </w:r>
      <w:r w:rsidR="00F715EB" w:rsidRPr="00F715EB">
        <w:rPr>
          <w:rFonts w:asciiTheme="minorHAnsi" w:hAnsiTheme="minorHAnsi" w:cstheme="minorHAnsi"/>
          <w:bCs/>
        </w:rPr>
        <w:t>p</w:t>
      </w:r>
      <w:r w:rsidRPr="00BB1092">
        <w:rPr>
          <w:rFonts w:asciiTheme="minorHAnsi" w:hAnsiTheme="minorHAnsi" w:cstheme="minorHAnsi"/>
        </w:rPr>
        <w:t>růběžně čerpána dle plánu na základě výkazů služeb členů jednotky SDH.</w:t>
      </w:r>
    </w:p>
    <w:p w:rsidR="00BB1092" w:rsidRPr="00BB1092" w:rsidRDefault="00BB1092" w:rsidP="00BB1092">
      <w:pPr>
        <w:numPr>
          <w:ilvl w:val="0"/>
          <w:numId w:val="11"/>
        </w:numPr>
        <w:spacing w:after="0"/>
        <w:jc w:val="left"/>
        <w:outlineLvl w:val="0"/>
        <w:rPr>
          <w:rFonts w:asciiTheme="minorHAnsi" w:hAnsiTheme="minorHAnsi" w:cstheme="minorHAnsi"/>
          <w:b/>
          <w:bCs/>
        </w:rPr>
      </w:pPr>
      <w:r w:rsidRPr="00BB1092">
        <w:rPr>
          <w:rFonts w:asciiTheme="minorHAnsi" w:hAnsiTheme="minorHAnsi" w:cstheme="minorHAnsi"/>
          <w:b/>
          <w:bCs/>
        </w:rPr>
        <w:t xml:space="preserve">Pol. 5021 </w:t>
      </w:r>
      <w:proofErr w:type="gramStart"/>
      <w:r w:rsidRPr="00BB1092">
        <w:rPr>
          <w:rFonts w:asciiTheme="minorHAnsi" w:hAnsiTheme="minorHAnsi" w:cstheme="minorHAnsi"/>
          <w:b/>
          <w:bCs/>
        </w:rPr>
        <w:t>OOV</w:t>
      </w:r>
      <w:r w:rsidR="00F715EB">
        <w:rPr>
          <w:rFonts w:asciiTheme="minorHAnsi" w:hAnsiTheme="minorHAnsi" w:cstheme="minorHAnsi"/>
          <w:b/>
          <w:bCs/>
        </w:rPr>
        <w:t xml:space="preserve">: </w:t>
      </w:r>
      <w:r w:rsidRPr="00BB1092">
        <w:rPr>
          <w:rFonts w:asciiTheme="minorHAnsi" w:hAnsiTheme="minorHAnsi" w:cstheme="minorHAnsi"/>
          <w:bCs/>
        </w:rPr>
        <w:t xml:space="preserve"> </w:t>
      </w:r>
      <w:r w:rsidR="00F715EB">
        <w:rPr>
          <w:rFonts w:asciiTheme="minorHAnsi" w:hAnsiTheme="minorHAnsi" w:cstheme="minorHAnsi"/>
          <w:bCs/>
        </w:rPr>
        <w:t>v</w:t>
      </w:r>
      <w:proofErr w:type="gramEnd"/>
      <w:r w:rsidRPr="00BB1092">
        <w:rPr>
          <w:rFonts w:asciiTheme="minorHAnsi" w:hAnsiTheme="minorHAnsi" w:cstheme="minorHAnsi"/>
          <w:bCs/>
        </w:rPr>
        <w:t> roce 2020 byl rekordní počet zásahů a s tím spojené náklady na platy.</w:t>
      </w:r>
      <w:r w:rsidRPr="00BB1092">
        <w:rPr>
          <w:rFonts w:asciiTheme="minorHAnsi" w:hAnsiTheme="minorHAnsi" w:cstheme="minorHAnsi"/>
          <w:b/>
          <w:bCs/>
        </w:rPr>
        <w:t xml:space="preserve"> </w:t>
      </w:r>
      <w:r w:rsidRPr="00BB1092">
        <w:rPr>
          <w:rFonts w:asciiTheme="minorHAnsi" w:hAnsiTheme="minorHAnsi" w:cstheme="minorHAnsi"/>
          <w:bCs/>
        </w:rPr>
        <w:t>Průběžně čerpána podle výkonu služeb a výjezdů jednotky. Položka byla navýšena o 150 tis. Kč dotace ZK určenou na zabezpečení akceschopnosti členů jednotky.</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Pol. 5139 nákup materiálu</w:t>
      </w:r>
      <w:r w:rsidRPr="00BB1092">
        <w:rPr>
          <w:rFonts w:asciiTheme="minorHAnsi" w:hAnsiTheme="minorHAnsi" w:cstheme="minorHAnsi"/>
        </w:rPr>
        <w:t xml:space="preserve"> – Průběžně čerpaná položka využitá na nákup materiálu důležitého pro zajištění chodu organizační složky. </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Pol. 5151 studená voda, 5153 plyn,</w:t>
      </w:r>
      <w:r w:rsidRPr="00BB1092">
        <w:rPr>
          <w:rFonts w:asciiTheme="minorHAnsi" w:hAnsiTheme="minorHAnsi" w:cstheme="minorHAnsi"/>
        </w:rPr>
        <w:t xml:space="preserve"> </w:t>
      </w:r>
      <w:r w:rsidRPr="00BB1092">
        <w:rPr>
          <w:rFonts w:asciiTheme="minorHAnsi" w:hAnsiTheme="minorHAnsi" w:cstheme="minorHAnsi"/>
          <w:b/>
        </w:rPr>
        <w:t>5154 el. energie</w:t>
      </w:r>
      <w:r w:rsidRPr="00BB1092">
        <w:rPr>
          <w:rFonts w:asciiTheme="minorHAnsi" w:hAnsiTheme="minorHAnsi" w:cstheme="minorHAnsi"/>
        </w:rPr>
        <w:t xml:space="preserve"> – Položky čerpány dle plánovaného rozpočtu</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 xml:space="preserve">Pol. 5171 opravy a udržování – </w:t>
      </w:r>
      <w:r w:rsidRPr="00BB1092">
        <w:rPr>
          <w:rFonts w:asciiTheme="minorHAnsi" w:hAnsiTheme="minorHAnsi" w:cstheme="minorHAnsi"/>
          <w:bCs/>
        </w:rPr>
        <w:t>Provedena oprava vodního čerpadla na CAS 16 IVECO</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Pol. 5132 ochranné pomůcky –</w:t>
      </w:r>
      <w:r w:rsidRPr="00BB1092">
        <w:rPr>
          <w:rFonts w:asciiTheme="minorHAnsi" w:hAnsiTheme="minorHAnsi" w:cstheme="minorHAnsi"/>
          <w:bCs/>
        </w:rPr>
        <w:t>Byly nakoupeny boty pro členy JSDH dalších och. prostředků.</w:t>
      </w:r>
      <w:r w:rsidRPr="00BB1092">
        <w:rPr>
          <w:rFonts w:asciiTheme="minorHAnsi" w:hAnsiTheme="minorHAnsi" w:cstheme="minorHAnsi"/>
        </w:rPr>
        <w:t xml:space="preserve">  </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 xml:space="preserve">Pol. 5137 dlouhodobý drobný majetek </w:t>
      </w:r>
      <w:r w:rsidRPr="00BB1092">
        <w:rPr>
          <w:rFonts w:asciiTheme="minorHAnsi" w:hAnsiTheme="minorHAnsi" w:cstheme="minorHAnsi"/>
        </w:rPr>
        <w:t>– Prostředky použity k nákupu nového konzervátoru autobaterií vozidel, nákup protipovodňové zábrany (válec 10 m), zásahové proudnice a motorové pily</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Pol. 5139 nákup materiálu</w:t>
      </w:r>
      <w:r w:rsidRPr="00BB1092">
        <w:rPr>
          <w:rFonts w:asciiTheme="minorHAnsi" w:hAnsiTheme="minorHAnsi" w:cstheme="minorHAnsi"/>
        </w:rPr>
        <w:t xml:space="preserve"> – Průběžně čerpaná položka využitá na nákup materiálu důležitého pro zajištění chodu organizační složky. </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Pol. 5151 studená voda, 5153 plyn</w:t>
      </w:r>
      <w:r w:rsidRPr="00BB1092">
        <w:rPr>
          <w:rFonts w:asciiTheme="minorHAnsi" w:hAnsiTheme="minorHAnsi" w:cstheme="minorHAnsi"/>
        </w:rPr>
        <w:t xml:space="preserve"> </w:t>
      </w:r>
      <w:r w:rsidRPr="00BB1092">
        <w:rPr>
          <w:rFonts w:asciiTheme="minorHAnsi" w:hAnsiTheme="minorHAnsi" w:cstheme="minorHAnsi"/>
          <w:b/>
        </w:rPr>
        <w:t>5154 el. energie</w:t>
      </w:r>
      <w:r w:rsidRPr="00BB1092">
        <w:rPr>
          <w:rFonts w:asciiTheme="minorHAnsi" w:hAnsiTheme="minorHAnsi" w:cstheme="minorHAnsi"/>
        </w:rPr>
        <w:t xml:space="preserve"> – Položky čerpány dle plánovaného rozpočtu</w:t>
      </w:r>
    </w:p>
    <w:p w:rsidR="00BB1092" w:rsidRPr="00BB1092" w:rsidRDefault="00BB1092" w:rsidP="00BB1092">
      <w:pPr>
        <w:numPr>
          <w:ilvl w:val="0"/>
          <w:numId w:val="11"/>
        </w:numPr>
        <w:spacing w:after="0"/>
        <w:jc w:val="left"/>
        <w:outlineLvl w:val="0"/>
        <w:rPr>
          <w:rFonts w:asciiTheme="minorHAnsi" w:hAnsiTheme="minorHAnsi" w:cstheme="minorHAnsi"/>
        </w:rPr>
      </w:pPr>
      <w:r w:rsidRPr="00BB1092">
        <w:rPr>
          <w:rFonts w:asciiTheme="minorHAnsi" w:hAnsiTheme="minorHAnsi" w:cstheme="minorHAnsi"/>
          <w:b/>
          <w:bCs/>
        </w:rPr>
        <w:t>P</w:t>
      </w:r>
      <w:r w:rsidRPr="00BB1092">
        <w:rPr>
          <w:rFonts w:asciiTheme="minorHAnsi" w:hAnsiTheme="minorHAnsi" w:cstheme="minorHAnsi"/>
          <w:b/>
        </w:rPr>
        <w:t>ol. 5169 nákup ostatních služeb</w:t>
      </w:r>
      <w:r w:rsidR="00F715EB">
        <w:rPr>
          <w:rFonts w:asciiTheme="minorHAnsi" w:hAnsiTheme="minorHAnsi" w:cstheme="minorHAnsi"/>
          <w:b/>
        </w:rPr>
        <w:t xml:space="preserve">: </w:t>
      </w:r>
      <w:r w:rsidR="00F715EB" w:rsidRPr="00F715EB">
        <w:rPr>
          <w:rFonts w:asciiTheme="minorHAnsi" w:hAnsiTheme="minorHAnsi" w:cstheme="minorHAnsi"/>
        </w:rPr>
        <w:t>p</w:t>
      </w:r>
      <w:r w:rsidRPr="00BB1092">
        <w:rPr>
          <w:rFonts w:asciiTheme="minorHAnsi" w:hAnsiTheme="minorHAnsi" w:cstheme="minorHAnsi"/>
        </w:rPr>
        <w:t>rovedeny revize zdvihadla na sušení hadic, revize hasičských přístrojů, vázací techniky, kompresorů.</w:t>
      </w:r>
    </w:p>
    <w:p w:rsidR="00BB1092" w:rsidRPr="00BB1092" w:rsidRDefault="00BB1092" w:rsidP="00542172">
      <w:pPr>
        <w:pStyle w:val="Odstavecseseznamem"/>
        <w:numPr>
          <w:ilvl w:val="0"/>
          <w:numId w:val="14"/>
        </w:numPr>
        <w:rPr>
          <w:rFonts w:asciiTheme="minorHAnsi" w:hAnsiTheme="minorHAnsi" w:cstheme="minorHAnsi"/>
          <w:bCs/>
        </w:rPr>
      </w:pPr>
      <w:r w:rsidRPr="00BB1092">
        <w:rPr>
          <w:rFonts w:asciiTheme="minorHAnsi" w:hAnsiTheme="minorHAnsi" w:cstheme="minorHAnsi"/>
          <w:b/>
          <w:bCs/>
        </w:rPr>
        <w:lastRenderedPageBreak/>
        <w:t xml:space="preserve">Pol. 6122 Investice stroje a zařízení </w:t>
      </w:r>
      <w:r w:rsidRPr="00BB1092">
        <w:rPr>
          <w:rFonts w:asciiTheme="minorHAnsi" w:hAnsiTheme="minorHAnsi" w:cstheme="minorHAnsi"/>
          <w:bCs/>
        </w:rPr>
        <w:t>– Nákup mobilního osvětlovacího systému pro nasvětlení okolí zásahu mimo dosah automobilní techniky.</w:t>
      </w:r>
    </w:p>
    <w:p w:rsidR="00BB1092" w:rsidRPr="00BB1092" w:rsidRDefault="00BB1092" w:rsidP="00BB1092">
      <w:pPr>
        <w:outlineLvl w:val="0"/>
        <w:rPr>
          <w:rFonts w:asciiTheme="minorHAnsi" w:hAnsiTheme="minorHAnsi" w:cstheme="minorHAnsi"/>
        </w:rPr>
      </w:pPr>
      <w:r w:rsidRPr="00BB1092">
        <w:rPr>
          <w:rFonts w:asciiTheme="minorHAnsi" w:hAnsiTheme="minorHAnsi" w:cstheme="minorHAnsi"/>
        </w:rPr>
        <w:t xml:space="preserve">Ostatní položky rozpočtu byly průběžně čerpány dle vzniklých a plánovaných potřeb organizační složky a jejich čerpání je srovnatelné s rokem 2019. </w:t>
      </w:r>
    </w:p>
    <w:p w:rsidR="00960FAE" w:rsidRPr="00BB1092" w:rsidRDefault="00960FAE" w:rsidP="00BB1092">
      <w:pPr>
        <w:rPr>
          <w:rFonts w:asciiTheme="minorHAnsi" w:hAnsiTheme="minorHAnsi" w:cstheme="minorHAnsi"/>
        </w:rPr>
      </w:pPr>
      <w:r w:rsidRPr="00BB1092">
        <w:rPr>
          <w:rFonts w:asciiTheme="minorHAnsi" w:hAnsiTheme="minorHAnsi" w:cstheme="minorHAnsi"/>
        </w:rPr>
        <w:t>Hospodářský výsledek je srovnatelný s rokem 201</w:t>
      </w:r>
      <w:r w:rsidR="00BB1092" w:rsidRPr="00BB1092">
        <w:rPr>
          <w:rFonts w:asciiTheme="minorHAnsi" w:hAnsiTheme="minorHAnsi" w:cstheme="minorHAnsi"/>
        </w:rPr>
        <w:t>9</w:t>
      </w:r>
      <w:r w:rsidRPr="00BB1092">
        <w:rPr>
          <w:rFonts w:asciiTheme="minorHAnsi" w:hAnsiTheme="minorHAnsi" w:cstheme="minorHAnsi"/>
        </w:rPr>
        <w:t xml:space="preserve">. </w:t>
      </w:r>
    </w:p>
    <w:p w:rsidR="00BB1092" w:rsidRPr="00BB1092" w:rsidRDefault="00BB1092" w:rsidP="00BB1092">
      <w:pPr>
        <w:rPr>
          <w:rFonts w:asciiTheme="minorHAnsi" w:hAnsiTheme="minorHAnsi" w:cstheme="minorHAnsi"/>
        </w:rPr>
      </w:pPr>
      <w:r w:rsidRPr="00BB1092">
        <w:rPr>
          <w:rFonts w:asciiTheme="minorHAnsi" w:hAnsiTheme="minorHAnsi" w:cstheme="minorHAnsi"/>
        </w:rPr>
        <w:t>V roce 2020 neproběhly zásadní opravy budovy nebo zásahové techniky.</w:t>
      </w:r>
    </w:p>
    <w:p w:rsidR="00BB1092" w:rsidRDefault="00BB1092" w:rsidP="00960FAE">
      <w:pPr>
        <w:rPr>
          <w:rFonts w:asciiTheme="minorHAnsi" w:hAnsiTheme="minorHAnsi" w:cstheme="minorHAnsi"/>
          <w:b/>
        </w:rPr>
      </w:pPr>
    </w:p>
    <w:p w:rsidR="00960FAE" w:rsidRPr="00D65E6D" w:rsidRDefault="00960FAE" w:rsidP="00960FAE">
      <w:pPr>
        <w:rPr>
          <w:rFonts w:asciiTheme="minorHAnsi" w:hAnsiTheme="minorHAnsi" w:cstheme="minorHAnsi"/>
          <w:b/>
        </w:rPr>
      </w:pPr>
      <w:r w:rsidRPr="00D65E6D">
        <w:rPr>
          <w:rFonts w:asciiTheme="minorHAnsi" w:hAnsiTheme="minorHAnsi" w:cstheme="minorHAnsi"/>
          <w:b/>
        </w:rPr>
        <w:t>Investiční akce, dotované projekty apod.</w:t>
      </w:r>
    </w:p>
    <w:p w:rsidR="00BB1092" w:rsidRPr="00BB1092" w:rsidRDefault="00960FAE" w:rsidP="00BB1092">
      <w:pPr>
        <w:rPr>
          <w:rFonts w:asciiTheme="minorHAnsi" w:hAnsiTheme="minorHAnsi" w:cstheme="minorHAnsi"/>
        </w:rPr>
      </w:pPr>
      <w:r w:rsidRPr="00D65E6D">
        <w:rPr>
          <w:rFonts w:asciiTheme="minorHAnsi" w:hAnsiTheme="minorHAnsi" w:cstheme="minorHAnsi"/>
          <w:b/>
        </w:rPr>
        <w:t xml:space="preserve"> </w:t>
      </w:r>
      <w:r w:rsidR="00BB1092" w:rsidRPr="00BB1092">
        <w:rPr>
          <w:rFonts w:asciiTheme="minorHAnsi" w:hAnsiTheme="minorHAnsi" w:cstheme="minorHAnsi"/>
        </w:rPr>
        <w:t>Město Vizovice obdrželo dotaci 150.000,- Kč určenou na akceschopnost jednotky SDH JPO II od Zlínského kraje.</w:t>
      </w:r>
    </w:p>
    <w:p w:rsidR="00BB1092" w:rsidRPr="00BB1092" w:rsidRDefault="00BB1092" w:rsidP="00BB1092">
      <w:pPr>
        <w:rPr>
          <w:rFonts w:asciiTheme="minorHAnsi" w:hAnsiTheme="minorHAnsi" w:cstheme="minorHAnsi"/>
        </w:rPr>
      </w:pPr>
      <w:r w:rsidRPr="00BB1092">
        <w:rPr>
          <w:rFonts w:asciiTheme="minorHAnsi" w:hAnsiTheme="minorHAnsi" w:cstheme="minorHAnsi"/>
        </w:rPr>
        <w:t>Město Vizovice obdrželo dotaci Zlínského kraje ve výši 45.000,- Kč na nákup 8 párů zásahové obuvi.</w:t>
      </w:r>
    </w:p>
    <w:p w:rsidR="00BB1092" w:rsidRDefault="00BB1092" w:rsidP="00BB1092">
      <w:pPr>
        <w:rPr>
          <w:rFonts w:asciiTheme="minorHAnsi" w:hAnsiTheme="minorHAnsi" w:cstheme="minorHAnsi"/>
          <w:bCs/>
        </w:rPr>
      </w:pPr>
      <w:r w:rsidRPr="00BB1092">
        <w:rPr>
          <w:rFonts w:asciiTheme="minorHAnsi" w:hAnsiTheme="minorHAnsi" w:cstheme="minorHAnsi"/>
        </w:rPr>
        <w:t xml:space="preserve">Na konci roku byl nakoupen </w:t>
      </w:r>
      <w:r w:rsidRPr="00BB1092">
        <w:rPr>
          <w:rFonts w:asciiTheme="minorHAnsi" w:hAnsiTheme="minorHAnsi" w:cstheme="minorHAnsi"/>
          <w:bCs/>
        </w:rPr>
        <w:t xml:space="preserve">mobilní osvětlovací systém pro nasvětlení okolí zásahu mimo dosah automobilní techniky. </w:t>
      </w:r>
    </w:p>
    <w:p w:rsidR="00BB1092" w:rsidRDefault="00BB1092" w:rsidP="00960FAE">
      <w:pPr>
        <w:rPr>
          <w:rFonts w:asciiTheme="minorHAnsi" w:hAnsiTheme="minorHAnsi" w:cstheme="minorHAnsi"/>
          <w:b/>
        </w:rPr>
      </w:pPr>
    </w:p>
    <w:p w:rsidR="00960FAE" w:rsidRDefault="00960FAE" w:rsidP="00960FAE">
      <w:pPr>
        <w:rPr>
          <w:rFonts w:asciiTheme="minorHAnsi" w:hAnsiTheme="minorHAnsi" w:cstheme="minorHAnsi"/>
          <w:b/>
        </w:rPr>
      </w:pPr>
      <w:r w:rsidRPr="00D65E6D">
        <w:rPr>
          <w:rFonts w:asciiTheme="minorHAnsi" w:hAnsiTheme="minorHAnsi" w:cstheme="minorHAnsi"/>
          <w:b/>
        </w:rPr>
        <w:t>Přehled stavu a pohybu majetku k 31. 12. 20</w:t>
      </w:r>
      <w:r w:rsidR="00BB1092">
        <w:rPr>
          <w:rFonts w:asciiTheme="minorHAnsi" w:hAnsiTheme="minorHAnsi" w:cstheme="minorHAnsi"/>
          <w:b/>
        </w:rPr>
        <w:t>20</w:t>
      </w:r>
    </w:p>
    <w:tbl>
      <w:tblPr>
        <w:tblW w:w="0" w:type="auto"/>
        <w:tblInd w:w="75" w:type="dxa"/>
        <w:tblCellMar>
          <w:left w:w="70" w:type="dxa"/>
          <w:right w:w="70" w:type="dxa"/>
        </w:tblCellMar>
        <w:tblLook w:val="04A0" w:firstRow="1" w:lastRow="0" w:firstColumn="1" w:lastColumn="0" w:noHBand="0" w:noVBand="1"/>
      </w:tblPr>
      <w:tblGrid>
        <w:gridCol w:w="6232"/>
        <w:gridCol w:w="1843"/>
      </w:tblGrid>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BFBFBF" w:themeFill="background1" w:themeFillShade="BF"/>
            <w:noWrap/>
            <w:vAlign w:val="bottom"/>
          </w:tcPr>
          <w:p w:rsidR="00BB1092" w:rsidRPr="00BB1092" w:rsidRDefault="00BB1092" w:rsidP="00BB1092">
            <w:pPr>
              <w:outlineLvl w:val="0"/>
              <w:rPr>
                <w:rFonts w:asciiTheme="minorHAnsi" w:hAnsiTheme="minorHAnsi" w:cstheme="minorHAnsi"/>
                <w:b/>
              </w:rPr>
            </w:pPr>
            <w:r w:rsidRPr="00BB1092">
              <w:rPr>
                <w:rFonts w:asciiTheme="minorHAnsi" w:hAnsiTheme="minorHAnsi" w:cstheme="minorHAnsi"/>
                <w:b/>
              </w:rPr>
              <w:t>Nákup DDHM</w:t>
            </w:r>
          </w:p>
        </w:tc>
        <w:tc>
          <w:tcPr>
            <w:tcW w:w="1843" w:type="dxa"/>
            <w:tcBorders>
              <w:top w:val="single" w:sz="4" w:space="0" w:color="auto"/>
              <w:left w:val="nil"/>
              <w:bottom w:val="nil"/>
              <w:right w:val="single" w:sz="8" w:space="0" w:color="auto"/>
            </w:tcBorders>
            <w:shd w:val="clear" w:color="auto" w:fill="BFBFBF" w:themeFill="background1" w:themeFillShade="BF"/>
            <w:vAlign w:val="center"/>
          </w:tcPr>
          <w:p w:rsidR="00BB1092" w:rsidRPr="00BB1092" w:rsidRDefault="00BB1092" w:rsidP="00BB1092">
            <w:pPr>
              <w:jc w:val="right"/>
              <w:outlineLvl w:val="0"/>
              <w:rPr>
                <w:rFonts w:asciiTheme="minorHAnsi" w:hAnsiTheme="minorHAnsi" w:cstheme="minorHAnsi"/>
                <w:b/>
              </w:rPr>
            </w:pPr>
            <w:r w:rsidRPr="00BB1092">
              <w:rPr>
                <w:rFonts w:asciiTheme="minorHAnsi" w:hAnsiTheme="minorHAnsi" w:cstheme="minorHAnsi"/>
                <w:b/>
              </w:rPr>
              <w:t>Cena v Kč</w:t>
            </w:r>
          </w:p>
        </w:tc>
      </w:tr>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auto"/>
            <w:noWrap/>
            <w:vAlign w:val="bottom"/>
            <w:hideMark/>
          </w:tcPr>
          <w:p w:rsidR="00BB1092" w:rsidRPr="00BB1092" w:rsidRDefault="00BB1092" w:rsidP="00BB1092">
            <w:pPr>
              <w:rPr>
                <w:rFonts w:asciiTheme="minorHAnsi" w:hAnsiTheme="minorHAnsi" w:cstheme="minorHAnsi"/>
              </w:rPr>
            </w:pPr>
            <w:r w:rsidRPr="00BB1092">
              <w:rPr>
                <w:rFonts w:asciiTheme="minorHAnsi" w:hAnsiTheme="minorHAnsi" w:cstheme="minorHAnsi"/>
              </w:rPr>
              <w:t xml:space="preserve">EPRONA </w:t>
            </w:r>
            <w:proofErr w:type="gramStart"/>
            <w:r w:rsidRPr="00BB1092">
              <w:rPr>
                <w:rFonts w:asciiTheme="minorHAnsi" w:hAnsiTheme="minorHAnsi" w:cstheme="minorHAnsi"/>
              </w:rPr>
              <w:t>EKB4 - Konzervační</w:t>
            </w:r>
            <w:proofErr w:type="gramEnd"/>
            <w:r w:rsidRPr="00BB1092">
              <w:rPr>
                <w:rFonts w:asciiTheme="minorHAnsi" w:hAnsiTheme="minorHAnsi" w:cstheme="minorHAnsi"/>
              </w:rPr>
              <w:t xml:space="preserve"> zdroj</w:t>
            </w:r>
          </w:p>
        </w:tc>
        <w:tc>
          <w:tcPr>
            <w:tcW w:w="1843" w:type="dxa"/>
            <w:tcBorders>
              <w:top w:val="single" w:sz="4" w:space="0" w:color="auto"/>
              <w:left w:val="nil"/>
              <w:bottom w:val="nil"/>
              <w:right w:val="single" w:sz="8" w:space="0" w:color="auto"/>
            </w:tcBorders>
            <w:shd w:val="clear" w:color="auto" w:fill="auto"/>
            <w:vAlign w:val="center"/>
            <w:hideMark/>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23 824,90</w:t>
            </w:r>
          </w:p>
        </w:tc>
      </w:tr>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auto"/>
            <w:noWrap/>
            <w:vAlign w:val="bottom"/>
            <w:hideMark/>
          </w:tcPr>
          <w:p w:rsidR="00BB1092" w:rsidRPr="00BB1092" w:rsidRDefault="00BB1092" w:rsidP="00BB1092">
            <w:pPr>
              <w:rPr>
                <w:rFonts w:asciiTheme="minorHAnsi" w:hAnsiTheme="minorHAnsi" w:cstheme="minorHAnsi"/>
              </w:rPr>
            </w:pPr>
            <w:r w:rsidRPr="00BB1092">
              <w:rPr>
                <w:rFonts w:asciiTheme="minorHAnsi" w:hAnsiTheme="minorHAnsi" w:cstheme="minorHAnsi"/>
              </w:rPr>
              <w:t xml:space="preserve">Svítilna </w:t>
            </w:r>
            <w:proofErr w:type="spellStart"/>
            <w:r w:rsidRPr="00BB1092">
              <w:rPr>
                <w:rFonts w:asciiTheme="minorHAnsi" w:hAnsiTheme="minorHAnsi" w:cstheme="minorHAnsi"/>
              </w:rPr>
              <w:t>Streamlight</w:t>
            </w:r>
            <w:proofErr w:type="spellEnd"/>
            <w:r w:rsidRPr="00BB1092">
              <w:rPr>
                <w:rFonts w:asciiTheme="minorHAnsi" w:hAnsiTheme="minorHAnsi" w:cstheme="minorHAnsi"/>
              </w:rPr>
              <w:t xml:space="preserve"> SURVIVOR</w:t>
            </w:r>
          </w:p>
        </w:tc>
        <w:tc>
          <w:tcPr>
            <w:tcW w:w="1843" w:type="dxa"/>
            <w:tcBorders>
              <w:top w:val="single" w:sz="4" w:space="0" w:color="auto"/>
              <w:left w:val="nil"/>
              <w:bottom w:val="nil"/>
              <w:right w:val="single" w:sz="8" w:space="0" w:color="auto"/>
            </w:tcBorders>
            <w:shd w:val="clear" w:color="auto" w:fill="auto"/>
            <w:vAlign w:val="center"/>
            <w:hideMark/>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5 570,00</w:t>
            </w:r>
          </w:p>
        </w:tc>
      </w:tr>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auto"/>
            <w:noWrap/>
            <w:vAlign w:val="bottom"/>
            <w:hideMark/>
          </w:tcPr>
          <w:p w:rsidR="00BB1092" w:rsidRPr="00BB1092" w:rsidRDefault="00BB1092" w:rsidP="00BB1092">
            <w:pPr>
              <w:rPr>
                <w:rFonts w:asciiTheme="minorHAnsi" w:hAnsiTheme="minorHAnsi" w:cstheme="minorHAnsi"/>
              </w:rPr>
            </w:pPr>
            <w:r w:rsidRPr="00BB1092">
              <w:rPr>
                <w:rFonts w:asciiTheme="minorHAnsi" w:hAnsiTheme="minorHAnsi" w:cstheme="minorHAnsi"/>
              </w:rPr>
              <w:t>Proudnice D PROTEK</w:t>
            </w:r>
          </w:p>
        </w:tc>
        <w:tc>
          <w:tcPr>
            <w:tcW w:w="1843" w:type="dxa"/>
            <w:tcBorders>
              <w:top w:val="single" w:sz="4" w:space="0" w:color="auto"/>
              <w:left w:val="nil"/>
              <w:bottom w:val="nil"/>
              <w:right w:val="single" w:sz="8" w:space="0" w:color="auto"/>
            </w:tcBorders>
            <w:shd w:val="clear" w:color="auto" w:fill="auto"/>
            <w:vAlign w:val="center"/>
            <w:hideMark/>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11 725,00</w:t>
            </w:r>
          </w:p>
        </w:tc>
      </w:tr>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auto"/>
            <w:noWrap/>
            <w:vAlign w:val="bottom"/>
            <w:hideMark/>
          </w:tcPr>
          <w:p w:rsidR="00BB1092" w:rsidRPr="00BB1092" w:rsidRDefault="00BB1092" w:rsidP="00BB1092">
            <w:pPr>
              <w:rPr>
                <w:rFonts w:asciiTheme="minorHAnsi" w:hAnsiTheme="minorHAnsi" w:cstheme="minorHAnsi"/>
              </w:rPr>
            </w:pPr>
            <w:r w:rsidRPr="00BB1092">
              <w:rPr>
                <w:rFonts w:asciiTheme="minorHAnsi" w:hAnsiTheme="minorHAnsi" w:cstheme="minorHAnsi"/>
              </w:rPr>
              <w:t>Motorová pila MS 462 STIHL</w:t>
            </w:r>
          </w:p>
        </w:tc>
        <w:tc>
          <w:tcPr>
            <w:tcW w:w="1843" w:type="dxa"/>
            <w:tcBorders>
              <w:top w:val="single" w:sz="4" w:space="0" w:color="auto"/>
              <w:left w:val="nil"/>
              <w:bottom w:val="nil"/>
              <w:right w:val="single" w:sz="8" w:space="0" w:color="auto"/>
            </w:tcBorders>
            <w:shd w:val="clear" w:color="auto" w:fill="auto"/>
            <w:vAlign w:val="center"/>
            <w:hideMark/>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22 980,00</w:t>
            </w:r>
          </w:p>
        </w:tc>
      </w:tr>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auto"/>
            <w:noWrap/>
            <w:vAlign w:val="bottom"/>
            <w:hideMark/>
          </w:tcPr>
          <w:p w:rsidR="00BB1092" w:rsidRPr="00BB1092" w:rsidRDefault="00BB1092" w:rsidP="00BB1092">
            <w:pPr>
              <w:rPr>
                <w:rFonts w:asciiTheme="minorHAnsi" w:hAnsiTheme="minorHAnsi" w:cstheme="minorHAnsi"/>
              </w:rPr>
            </w:pPr>
            <w:proofErr w:type="spellStart"/>
            <w:r w:rsidRPr="00BB1092">
              <w:rPr>
                <w:rFonts w:asciiTheme="minorHAnsi" w:hAnsiTheme="minorHAnsi" w:cstheme="minorHAnsi"/>
              </w:rPr>
              <w:t>Nízkoprofilový</w:t>
            </w:r>
            <w:proofErr w:type="spellEnd"/>
            <w:r w:rsidRPr="00BB1092">
              <w:rPr>
                <w:rFonts w:asciiTheme="minorHAnsi" w:hAnsiTheme="minorHAnsi" w:cstheme="minorHAnsi"/>
              </w:rPr>
              <w:t xml:space="preserve"> pojízdný zvedák </w:t>
            </w:r>
            <w:proofErr w:type="gramStart"/>
            <w:r w:rsidRPr="00BB1092">
              <w:rPr>
                <w:rFonts w:asciiTheme="minorHAnsi" w:hAnsiTheme="minorHAnsi" w:cstheme="minorHAnsi"/>
              </w:rPr>
              <w:t>3t</w:t>
            </w:r>
            <w:proofErr w:type="gramEnd"/>
            <w:r w:rsidRPr="00BB1092">
              <w:rPr>
                <w:rFonts w:asciiTheme="minorHAnsi" w:hAnsiTheme="minorHAnsi" w:cstheme="minorHAnsi"/>
              </w:rPr>
              <w:t>, hliníkový</w:t>
            </w:r>
          </w:p>
        </w:tc>
        <w:tc>
          <w:tcPr>
            <w:tcW w:w="1843" w:type="dxa"/>
            <w:tcBorders>
              <w:top w:val="single" w:sz="4" w:space="0" w:color="auto"/>
              <w:left w:val="nil"/>
              <w:bottom w:val="nil"/>
              <w:right w:val="single" w:sz="8" w:space="0" w:color="auto"/>
            </w:tcBorders>
            <w:shd w:val="clear" w:color="auto" w:fill="auto"/>
            <w:vAlign w:val="center"/>
            <w:hideMark/>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5 990,00</w:t>
            </w:r>
          </w:p>
        </w:tc>
      </w:tr>
      <w:tr w:rsidR="00BB1092" w:rsidRPr="00BB1092" w:rsidTr="00BB1092">
        <w:trPr>
          <w:trHeight w:val="300"/>
        </w:trPr>
        <w:tc>
          <w:tcPr>
            <w:tcW w:w="623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1092" w:rsidRPr="00BB1092" w:rsidRDefault="00BB1092" w:rsidP="00BB1092">
            <w:pPr>
              <w:rPr>
                <w:rFonts w:asciiTheme="minorHAnsi" w:hAnsiTheme="minorHAnsi" w:cstheme="minorHAnsi"/>
              </w:rPr>
            </w:pPr>
            <w:r w:rsidRPr="00BB1092">
              <w:rPr>
                <w:rFonts w:asciiTheme="minorHAnsi" w:hAnsiTheme="minorHAnsi" w:cstheme="minorHAnsi"/>
              </w:rPr>
              <w:t xml:space="preserve">Mob. </w:t>
            </w:r>
            <w:proofErr w:type="spellStart"/>
            <w:r w:rsidRPr="00BB1092">
              <w:rPr>
                <w:rFonts w:asciiTheme="minorHAnsi" w:hAnsiTheme="minorHAnsi" w:cstheme="minorHAnsi"/>
              </w:rPr>
              <w:t>protipovod</w:t>
            </w:r>
            <w:proofErr w:type="spellEnd"/>
            <w:r w:rsidRPr="00BB1092">
              <w:rPr>
                <w:rFonts w:asciiTheme="minorHAnsi" w:hAnsiTheme="minorHAnsi" w:cstheme="minorHAnsi"/>
              </w:rPr>
              <w:t xml:space="preserve">. zábrana válec </w:t>
            </w:r>
            <w:proofErr w:type="gramStart"/>
            <w:r w:rsidRPr="00BB1092">
              <w:rPr>
                <w:rFonts w:asciiTheme="minorHAnsi" w:hAnsiTheme="minorHAnsi" w:cstheme="minorHAnsi"/>
              </w:rPr>
              <w:t>10m</w:t>
            </w:r>
            <w:proofErr w:type="gramEnd"/>
            <w:r w:rsidRPr="00BB1092">
              <w:rPr>
                <w:rFonts w:asciiTheme="minorHAnsi" w:hAnsiTheme="minorHAnsi" w:cstheme="minorHAnsi"/>
              </w:rPr>
              <w:t>, průměr 40 cm</w:t>
            </w:r>
          </w:p>
        </w:tc>
        <w:tc>
          <w:tcPr>
            <w:tcW w:w="1843" w:type="dxa"/>
            <w:tcBorders>
              <w:top w:val="single" w:sz="4" w:space="0" w:color="auto"/>
              <w:left w:val="nil"/>
              <w:bottom w:val="single" w:sz="4" w:space="0" w:color="auto"/>
              <w:right w:val="single" w:sz="8" w:space="0" w:color="auto"/>
            </w:tcBorders>
            <w:shd w:val="clear" w:color="auto" w:fill="auto"/>
            <w:vAlign w:val="center"/>
            <w:hideMark/>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8 590,00</w:t>
            </w:r>
          </w:p>
        </w:tc>
      </w:tr>
      <w:tr w:rsidR="00BB1092" w:rsidRPr="00BB1092" w:rsidTr="00BB1092">
        <w:trPr>
          <w:trHeight w:val="300"/>
        </w:trPr>
        <w:tc>
          <w:tcPr>
            <w:tcW w:w="6232" w:type="dxa"/>
            <w:tcBorders>
              <w:top w:val="single" w:sz="4" w:space="0" w:color="auto"/>
              <w:left w:val="single" w:sz="4" w:space="0" w:color="auto"/>
              <w:bottom w:val="nil"/>
              <w:right w:val="single" w:sz="4" w:space="0" w:color="000000"/>
            </w:tcBorders>
            <w:shd w:val="clear" w:color="auto" w:fill="auto"/>
            <w:noWrap/>
            <w:vAlign w:val="bottom"/>
          </w:tcPr>
          <w:p w:rsidR="00BB1092" w:rsidRPr="00BB1092" w:rsidRDefault="00BB1092" w:rsidP="00BB1092">
            <w:pPr>
              <w:rPr>
                <w:rFonts w:asciiTheme="minorHAnsi" w:hAnsiTheme="minorHAnsi" w:cstheme="minorHAnsi"/>
              </w:rPr>
            </w:pPr>
            <w:r w:rsidRPr="00BB1092">
              <w:rPr>
                <w:rFonts w:asciiTheme="minorHAnsi" w:hAnsiTheme="minorHAnsi" w:cstheme="minorHAnsi"/>
                <w:b/>
                <w:bCs/>
              </w:rPr>
              <w:t>Celkem za rok 2020</w:t>
            </w:r>
          </w:p>
        </w:tc>
        <w:tc>
          <w:tcPr>
            <w:tcW w:w="1843" w:type="dxa"/>
            <w:tcBorders>
              <w:top w:val="single" w:sz="4" w:space="0" w:color="auto"/>
              <w:left w:val="nil"/>
              <w:bottom w:val="nil"/>
              <w:right w:val="single" w:sz="8" w:space="0" w:color="auto"/>
            </w:tcBorders>
            <w:shd w:val="clear" w:color="auto" w:fill="auto"/>
            <w:vAlign w:val="center"/>
          </w:tcPr>
          <w:p w:rsidR="00BB1092" w:rsidRPr="00BB1092" w:rsidRDefault="00BB1092" w:rsidP="00BB1092">
            <w:pPr>
              <w:jc w:val="right"/>
              <w:rPr>
                <w:rFonts w:asciiTheme="minorHAnsi" w:hAnsiTheme="minorHAnsi" w:cstheme="minorHAnsi"/>
              </w:rPr>
            </w:pPr>
            <w:r w:rsidRPr="00BB1092">
              <w:rPr>
                <w:rFonts w:asciiTheme="minorHAnsi" w:hAnsiTheme="minorHAnsi" w:cstheme="minorHAnsi"/>
              </w:rPr>
              <w:t>78 679,90</w:t>
            </w:r>
          </w:p>
        </w:tc>
      </w:tr>
    </w:tbl>
    <w:p w:rsidR="00BB1092" w:rsidRDefault="00BB1092" w:rsidP="00BB1092">
      <w:pPr>
        <w:rPr>
          <w:rFonts w:asciiTheme="minorHAnsi" w:hAnsiTheme="minorHAnsi" w:cstheme="minorHAnsi"/>
          <w:bCs/>
        </w:rPr>
      </w:pPr>
    </w:p>
    <w:p w:rsidR="00BB1092" w:rsidRPr="00BB1092" w:rsidRDefault="00BB1092" w:rsidP="00BB1092">
      <w:pPr>
        <w:rPr>
          <w:rFonts w:asciiTheme="minorHAnsi" w:hAnsiTheme="minorHAnsi" w:cstheme="minorHAnsi"/>
          <w:bCs/>
        </w:rPr>
      </w:pPr>
      <w:r w:rsidRPr="00BB1092">
        <w:rPr>
          <w:rFonts w:asciiTheme="minorHAnsi" w:hAnsiTheme="minorHAnsi" w:cstheme="minorHAnsi"/>
          <w:bCs/>
        </w:rPr>
        <w:t xml:space="preserve">Dlouhodobý nehmotný majetek nebyl v roce 2020 nakoupen. Dlouhodobý majetek s hodnotou pod 3 tis. Kč byl zapsán do operativní evidence majetku. </w:t>
      </w:r>
    </w:p>
    <w:p w:rsidR="00BB1092" w:rsidRPr="00BB1092" w:rsidRDefault="00BB1092" w:rsidP="00BB1092">
      <w:pPr>
        <w:rPr>
          <w:rFonts w:asciiTheme="minorHAnsi" w:hAnsiTheme="minorHAnsi" w:cstheme="minorHAnsi"/>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045"/>
      </w:tblGrid>
      <w:tr w:rsidR="00BB1092" w:rsidRPr="00BB1092" w:rsidTr="00BB1092">
        <w:tc>
          <w:tcPr>
            <w:tcW w:w="7128" w:type="dxa"/>
            <w:shd w:val="clear" w:color="auto" w:fill="C0C0C0"/>
          </w:tcPr>
          <w:p w:rsidR="00BB1092" w:rsidRPr="00BB1092" w:rsidRDefault="00BB1092" w:rsidP="00BB1092">
            <w:pPr>
              <w:outlineLvl w:val="0"/>
              <w:rPr>
                <w:rFonts w:asciiTheme="minorHAnsi" w:hAnsiTheme="minorHAnsi" w:cstheme="minorHAnsi"/>
              </w:rPr>
            </w:pPr>
            <w:r w:rsidRPr="00BB1092">
              <w:rPr>
                <w:rFonts w:asciiTheme="minorHAnsi" w:hAnsiTheme="minorHAnsi" w:cstheme="minorHAnsi"/>
              </w:rPr>
              <w:t>Aktuální stav majetku k 31. 12. 2020</w:t>
            </w:r>
          </w:p>
        </w:tc>
        <w:tc>
          <w:tcPr>
            <w:tcW w:w="2084" w:type="dxa"/>
            <w:shd w:val="clear" w:color="auto" w:fill="C0C0C0"/>
          </w:tcPr>
          <w:p w:rsidR="00BB1092" w:rsidRPr="00BB1092" w:rsidRDefault="00BB1092" w:rsidP="00BB1092">
            <w:pPr>
              <w:jc w:val="right"/>
              <w:outlineLvl w:val="0"/>
              <w:rPr>
                <w:rFonts w:asciiTheme="minorHAnsi" w:hAnsiTheme="minorHAnsi" w:cstheme="minorHAnsi"/>
              </w:rPr>
            </w:pPr>
            <w:r w:rsidRPr="00BB1092">
              <w:rPr>
                <w:rFonts w:asciiTheme="minorHAnsi" w:hAnsiTheme="minorHAnsi" w:cstheme="minorHAnsi"/>
              </w:rPr>
              <w:t>Cena v Kč</w:t>
            </w:r>
          </w:p>
        </w:tc>
      </w:tr>
      <w:tr w:rsidR="00BB1092" w:rsidRPr="00BB1092" w:rsidTr="00BB1092">
        <w:tc>
          <w:tcPr>
            <w:tcW w:w="7128" w:type="dxa"/>
          </w:tcPr>
          <w:p w:rsidR="00BB1092" w:rsidRPr="00BB1092" w:rsidRDefault="00BB1092" w:rsidP="00BB1092">
            <w:pPr>
              <w:outlineLvl w:val="0"/>
              <w:rPr>
                <w:rFonts w:asciiTheme="minorHAnsi" w:hAnsiTheme="minorHAnsi" w:cstheme="minorHAnsi"/>
              </w:rPr>
            </w:pPr>
            <w:r w:rsidRPr="00BB1092">
              <w:rPr>
                <w:rFonts w:asciiTheme="minorHAnsi" w:hAnsiTheme="minorHAnsi" w:cstheme="minorHAnsi"/>
              </w:rPr>
              <w:t>DHM</w:t>
            </w:r>
          </w:p>
        </w:tc>
        <w:tc>
          <w:tcPr>
            <w:tcW w:w="2084" w:type="dxa"/>
          </w:tcPr>
          <w:p w:rsidR="00BB1092" w:rsidRPr="00BB1092" w:rsidRDefault="00BB1092" w:rsidP="00BB1092">
            <w:pPr>
              <w:jc w:val="right"/>
              <w:outlineLvl w:val="0"/>
              <w:rPr>
                <w:rFonts w:asciiTheme="minorHAnsi" w:hAnsiTheme="minorHAnsi" w:cstheme="minorHAnsi"/>
              </w:rPr>
            </w:pPr>
            <w:r w:rsidRPr="00BB1092">
              <w:rPr>
                <w:rFonts w:asciiTheme="minorHAnsi" w:hAnsiTheme="minorHAnsi" w:cstheme="minorHAnsi"/>
              </w:rPr>
              <w:t>9 594 297,13</w:t>
            </w:r>
          </w:p>
        </w:tc>
      </w:tr>
      <w:tr w:rsidR="00BB1092" w:rsidRPr="00BB1092" w:rsidTr="00BB1092">
        <w:tc>
          <w:tcPr>
            <w:tcW w:w="7128" w:type="dxa"/>
          </w:tcPr>
          <w:p w:rsidR="00BB1092" w:rsidRPr="00BB1092" w:rsidRDefault="00BB1092" w:rsidP="00BB1092">
            <w:pPr>
              <w:outlineLvl w:val="0"/>
              <w:rPr>
                <w:rFonts w:asciiTheme="minorHAnsi" w:hAnsiTheme="minorHAnsi" w:cstheme="minorHAnsi"/>
              </w:rPr>
            </w:pPr>
            <w:r w:rsidRPr="00BB1092">
              <w:rPr>
                <w:rFonts w:asciiTheme="minorHAnsi" w:hAnsiTheme="minorHAnsi" w:cstheme="minorHAnsi"/>
              </w:rPr>
              <w:t>DDHM</w:t>
            </w:r>
          </w:p>
        </w:tc>
        <w:tc>
          <w:tcPr>
            <w:tcW w:w="2084" w:type="dxa"/>
          </w:tcPr>
          <w:p w:rsidR="00BB1092" w:rsidRPr="00BB1092" w:rsidRDefault="00BB1092" w:rsidP="00BB1092">
            <w:pPr>
              <w:jc w:val="right"/>
              <w:outlineLvl w:val="0"/>
              <w:rPr>
                <w:rFonts w:asciiTheme="minorHAnsi" w:hAnsiTheme="minorHAnsi" w:cstheme="minorHAnsi"/>
              </w:rPr>
            </w:pPr>
            <w:r w:rsidRPr="00BB1092">
              <w:rPr>
                <w:rFonts w:asciiTheme="minorHAnsi" w:hAnsiTheme="minorHAnsi" w:cstheme="minorHAnsi"/>
                <w:color w:val="000000"/>
              </w:rPr>
              <w:t>1 313 527,35</w:t>
            </w:r>
          </w:p>
        </w:tc>
      </w:tr>
      <w:tr w:rsidR="00BB1092" w:rsidRPr="00BB1092" w:rsidTr="00BB1092">
        <w:tc>
          <w:tcPr>
            <w:tcW w:w="7128" w:type="dxa"/>
          </w:tcPr>
          <w:p w:rsidR="00BB1092" w:rsidRPr="00BB1092" w:rsidRDefault="00BB1092" w:rsidP="00BB1092">
            <w:pPr>
              <w:outlineLvl w:val="0"/>
              <w:rPr>
                <w:rFonts w:asciiTheme="minorHAnsi" w:hAnsiTheme="minorHAnsi" w:cstheme="minorHAnsi"/>
              </w:rPr>
            </w:pPr>
            <w:r w:rsidRPr="00BB1092">
              <w:rPr>
                <w:rFonts w:asciiTheme="minorHAnsi" w:hAnsiTheme="minorHAnsi" w:cstheme="minorHAnsi"/>
              </w:rPr>
              <w:t>DDNM</w:t>
            </w:r>
          </w:p>
        </w:tc>
        <w:tc>
          <w:tcPr>
            <w:tcW w:w="2084" w:type="dxa"/>
          </w:tcPr>
          <w:p w:rsidR="00BB1092" w:rsidRPr="00BB1092" w:rsidRDefault="00BB1092" w:rsidP="00BB1092">
            <w:pPr>
              <w:jc w:val="right"/>
              <w:outlineLvl w:val="0"/>
              <w:rPr>
                <w:rFonts w:asciiTheme="minorHAnsi" w:hAnsiTheme="minorHAnsi" w:cstheme="minorHAnsi"/>
              </w:rPr>
            </w:pPr>
            <w:r w:rsidRPr="00BB1092">
              <w:rPr>
                <w:rFonts w:asciiTheme="minorHAnsi" w:hAnsiTheme="minorHAnsi" w:cstheme="minorHAnsi"/>
              </w:rPr>
              <w:t>0,00</w:t>
            </w:r>
          </w:p>
        </w:tc>
      </w:tr>
    </w:tbl>
    <w:p w:rsidR="00BB1092" w:rsidRPr="00BB1092" w:rsidRDefault="00BB1092" w:rsidP="00BB1092">
      <w:pPr>
        <w:outlineLvl w:val="0"/>
        <w:rPr>
          <w:rFonts w:asciiTheme="minorHAnsi" w:hAnsiTheme="minorHAnsi" w:cstheme="minorHAnsi"/>
          <w:b/>
          <w:u w:val="single"/>
        </w:rPr>
      </w:pPr>
    </w:p>
    <w:p w:rsidR="00BB1092" w:rsidRDefault="00BB1092" w:rsidP="00960FAE">
      <w:pPr>
        <w:spacing w:after="0"/>
        <w:jc w:val="left"/>
        <w:rPr>
          <w:rFonts w:asciiTheme="minorHAnsi" w:hAnsiTheme="minorHAnsi" w:cstheme="minorHAnsi"/>
          <w:b/>
        </w:rPr>
      </w:pPr>
    </w:p>
    <w:p w:rsidR="00BB1092" w:rsidRDefault="00BB1092" w:rsidP="00960FAE">
      <w:pPr>
        <w:spacing w:after="0"/>
        <w:jc w:val="left"/>
        <w:rPr>
          <w:rFonts w:asciiTheme="minorHAnsi" w:hAnsiTheme="minorHAnsi" w:cstheme="minorHAnsi"/>
          <w:b/>
        </w:rPr>
      </w:pPr>
    </w:p>
    <w:p w:rsidR="00BB1092" w:rsidRDefault="00BB1092" w:rsidP="00960FAE">
      <w:pPr>
        <w:spacing w:after="0"/>
        <w:jc w:val="left"/>
        <w:rPr>
          <w:rFonts w:asciiTheme="minorHAnsi" w:hAnsiTheme="minorHAnsi" w:cstheme="minorHAnsi"/>
          <w:b/>
        </w:rPr>
      </w:pPr>
    </w:p>
    <w:p w:rsidR="00960FAE" w:rsidRPr="00F715EB" w:rsidRDefault="00960FAE" w:rsidP="00BB1092">
      <w:pPr>
        <w:pStyle w:val="Nadpis3"/>
        <w:rPr>
          <w:rFonts w:asciiTheme="minorHAnsi" w:hAnsiTheme="minorHAnsi" w:cstheme="minorHAnsi"/>
        </w:rPr>
      </w:pPr>
      <w:bookmarkStart w:id="152" w:name="_Toc70406298"/>
      <w:r w:rsidRPr="00F715EB">
        <w:rPr>
          <w:rFonts w:asciiTheme="minorHAnsi" w:hAnsiTheme="minorHAnsi" w:cstheme="minorHAnsi"/>
        </w:rPr>
        <w:lastRenderedPageBreak/>
        <w:t>Výhled do roku 202</w:t>
      </w:r>
      <w:r w:rsidR="00BB1092" w:rsidRPr="00F715EB">
        <w:rPr>
          <w:rFonts w:asciiTheme="minorHAnsi" w:hAnsiTheme="minorHAnsi" w:cstheme="minorHAnsi"/>
        </w:rPr>
        <w:t>1</w:t>
      </w:r>
      <w:bookmarkEnd w:id="152"/>
    </w:p>
    <w:p w:rsidR="00BB1092" w:rsidRPr="00F715EB" w:rsidRDefault="00BB1092" w:rsidP="00960FAE">
      <w:pPr>
        <w:spacing w:after="0"/>
        <w:jc w:val="left"/>
        <w:rPr>
          <w:rFonts w:asciiTheme="minorHAnsi" w:hAnsiTheme="minorHAnsi" w:cstheme="minorHAnsi"/>
          <w:b/>
        </w:rPr>
      </w:pPr>
    </w:p>
    <w:p w:rsidR="00BB1092" w:rsidRPr="00F715EB" w:rsidRDefault="00BB1092" w:rsidP="00BB1092">
      <w:pPr>
        <w:rPr>
          <w:rFonts w:asciiTheme="minorHAnsi" w:hAnsiTheme="minorHAnsi" w:cstheme="minorHAnsi"/>
        </w:rPr>
      </w:pPr>
      <w:r w:rsidRPr="00F715EB">
        <w:rPr>
          <w:rFonts w:asciiTheme="minorHAnsi" w:hAnsiTheme="minorHAnsi" w:cstheme="minorHAnsi"/>
        </w:rPr>
        <w:t>Jednotka aktuálně v souvislosti s nákazou COVID 19 poskytuje pomoc městu Vizovice při distribuci ochranných a dezinfekčních prostředků</w:t>
      </w:r>
    </w:p>
    <w:p w:rsidR="00BB1092" w:rsidRPr="00F715EB" w:rsidRDefault="00BB1092" w:rsidP="00BB1092">
      <w:pPr>
        <w:rPr>
          <w:rFonts w:asciiTheme="minorHAnsi" w:hAnsiTheme="minorHAnsi" w:cstheme="minorHAnsi"/>
        </w:rPr>
      </w:pPr>
      <w:r w:rsidRPr="00F715EB">
        <w:rPr>
          <w:rFonts w:asciiTheme="minorHAnsi" w:hAnsiTheme="minorHAnsi" w:cstheme="minorHAnsi"/>
        </w:rPr>
        <w:t xml:space="preserve">V průběhu roku 2021 proběhne školení celé jednotky ve vyprošťování osob z havarovaných vozidel. </w:t>
      </w:r>
    </w:p>
    <w:p w:rsidR="00BB1092" w:rsidRPr="00F715EB" w:rsidRDefault="00BB1092" w:rsidP="00BB1092">
      <w:pPr>
        <w:pStyle w:val="Nadpis3"/>
        <w:rPr>
          <w:rFonts w:asciiTheme="minorHAnsi" w:hAnsiTheme="minorHAnsi" w:cstheme="minorHAnsi"/>
        </w:rPr>
      </w:pPr>
      <w:bookmarkStart w:id="153" w:name="_Toc70406299"/>
      <w:r w:rsidRPr="00F715EB">
        <w:rPr>
          <w:rFonts w:asciiTheme="minorHAnsi" w:hAnsiTheme="minorHAnsi" w:cstheme="minorHAnsi"/>
        </w:rPr>
        <w:t>Požadavky na zřizovatele</w:t>
      </w:r>
      <w:bookmarkEnd w:id="153"/>
    </w:p>
    <w:p w:rsidR="00BB1092" w:rsidRPr="00BB1092" w:rsidRDefault="00BB1092" w:rsidP="00BB1092">
      <w:pPr>
        <w:rPr>
          <w:rFonts w:asciiTheme="minorHAnsi" w:hAnsiTheme="minorHAnsi" w:cstheme="minorHAnsi"/>
        </w:rPr>
      </w:pPr>
      <w:r w:rsidRPr="00BB1092">
        <w:rPr>
          <w:rFonts w:asciiTheme="minorHAnsi" w:hAnsiTheme="minorHAnsi" w:cstheme="minorHAnsi"/>
        </w:rPr>
        <w:t>Jednotka SDH Vizovice by v budoucnosti chtěla řešit výměnu CAS 25 Š706 Trambus jako lesní speciál pro dovážku vody do těžkého terénu. Každým rokem je stále těžší udržet cisternu v chodu z důvodu chybějících náhradních dílů a postupného stárnutí materiálu. V roce 2021 bude podána žádost o dotaci na zásahovou cisternovou stříkačku. V případě schválení žádosti o dotaci žádáme město o zaplacení spoluúčasti na financování jejího pořízení. Vzhledem k velkému převisu žádostí o dotaci bude nutné podat žádost o dotaci na CAS vícekrát. Předpoklad pořízení nového automobilu je do roku 2023.</w:t>
      </w:r>
    </w:p>
    <w:p w:rsidR="00BB1092" w:rsidRPr="00BB1092" w:rsidRDefault="00BB1092" w:rsidP="00BB1092">
      <w:pPr>
        <w:rPr>
          <w:rFonts w:asciiTheme="minorHAnsi" w:hAnsiTheme="minorHAnsi" w:cstheme="minorHAnsi"/>
        </w:rPr>
      </w:pPr>
      <w:r w:rsidRPr="00BB1092">
        <w:rPr>
          <w:rFonts w:asciiTheme="minorHAnsi" w:hAnsiTheme="minorHAnsi" w:cstheme="minorHAnsi"/>
        </w:rPr>
        <w:br/>
      </w:r>
      <w:r>
        <w:rPr>
          <w:rFonts w:asciiTheme="minorHAnsi" w:hAnsiTheme="minorHAnsi" w:cstheme="minorHAnsi"/>
        </w:rPr>
        <w:t xml:space="preserve">Vedoucí jednotky žádá </w:t>
      </w:r>
      <w:r w:rsidRPr="00BB1092">
        <w:rPr>
          <w:rFonts w:asciiTheme="minorHAnsi" w:hAnsiTheme="minorHAnsi" w:cstheme="minorHAnsi"/>
        </w:rPr>
        <w:t xml:space="preserve">o zařazení do plánu investic vybudování nových parkovacích míst v blízkosti hasičské zbrojnice. Mělo by se jednat o 4-6 šikmých parkovacích stání na položených zatravňovacích dlaždicích v pásu zeleně </w:t>
      </w:r>
      <w:r w:rsidR="00882499">
        <w:rPr>
          <w:rFonts w:asciiTheme="minorHAnsi" w:hAnsiTheme="minorHAnsi" w:cstheme="minorHAnsi"/>
        </w:rPr>
        <w:t>v blízkosti zbrojnice.</w:t>
      </w:r>
      <w:r w:rsidRPr="00BB1092">
        <w:rPr>
          <w:rFonts w:asciiTheme="minorHAnsi" w:hAnsiTheme="minorHAnsi" w:cstheme="minorHAnsi"/>
        </w:rPr>
        <w:t xml:space="preserve"> Parkoviště bude vyhrazené pro složky IZS Odhadované náklady na investiční akci činí 300 000,- Kč. Investiční akci lze sloučit i se zvětšením parkovacího stání pro linkový bus, který nyní zasahuje do výjezdové cesty z</w:t>
      </w:r>
      <w:r>
        <w:rPr>
          <w:rFonts w:asciiTheme="minorHAnsi" w:hAnsiTheme="minorHAnsi" w:cstheme="minorHAnsi"/>
        </w:rPr>
        <w:t>á</w:t>
      </w:r>
      <w:r w:rsidRPr="00BB1092">
        <w:rPr>
          <w:rFonts w:asciiTheme="minorHAnsi" w:hAnsiTheme="minorHAnsi" w:cstheme="minorHAnsi"/>
        </w:rPr>
        <w:t>sahové techniky</w:t>
      </w:r>
      <w:r w:rsidR="00882499">
        <w:rPr>
          <w:rFonts w:asciiTheme="minorHAnsi" w:hAnsiTheme="minorHAnsi" w:cstheme="minorHAnsi"/>
        </w:rPr>
        <w:t>.</w:t>
      </w:r>
    </w:p>
    <w:p w:rsidR="00AD002D" w:rsidRDefault="00AD002D" w:rsidP="00014E14">
      <w:pPr>
        <w:rPr>
          <w:rFonts w:asciiTheme="minorHAnsi" w:hAnsiTheme="minorHAnsi" w:cstheme="minorHAnsi"/>
        </w:rPr>
      </w:pPr>
    </w:p>
    <w:p w:rsidR="00BB1092" w:rsidRDefault="00BB1092" w:rsidP="00014E14">
      <w:pPr>
        <w:rPr>
          <w:rFonts w:asciiTheme="minorHAnsi" w:hAnsiTheme="minorHAnsi" w:cstheme="minorHAnsi"/>
        </w:rPr>
      </w:pPr>
    </w:p>
    <w:p w:rsidR="00882499" w:rsidRPr="00D65E6D" w:rsidRDefault="00882499" w:rsidP="00014E14">
      <w:pPr>
        <w:rPr>
          <w:rFonts w:asciiTheme="minorHAnsi" w:hAnsiTheme="minorHAnsi" w:cstheme="minorHAnsi"/>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 xml:space="preserve">Celkově lze říci, že všechny organizační složky hospodařily v souladu s jejich schváleným rozpočtem a hospodárně. </w:t>
      </w:r>
    </w:p>
    <w:p w:rsidR="002A2DB6" w:rsidRPr="00D65E6D" w:rsidRDefault="002A2DB6" w:rsidP="00282AE2">
      <w:pPr>
        <w:pStyle w:val="Nadpis1"/>
        <w:numPr>
          <w:ilvl w:val="0"/>
          <w:numId w:val="7"/>
        </w:numPr>
        <w:rPr>
          <w:rFonts w:asciiTheme="minorHAnsi" w:hAnsiTheme="minorHAnsi" w:cstheme="minorHAnsi"/>
        </w:rPr>
      </w:pPr>
      <w:bookmarkStart w:id="154" w:name="_Toc70406300"/>
      <w:r w:rsidRPr="00D65E6D">
        <w:rPr>
          <w:rFonts w:asciiTheme="minorHAnsi" w:hAnsiTheme="minorHAnsi" w:cstheme="minorHAnsi"/>
        </w:rPr>
        <w:lastRenderedPageBreak/>
        <w:t>Financování</w:t>
      </w:r>
      <w:bookmarkEnd w:id="154"/>
    </w:p>
    <w:p w:rsidR="002A2DB6" w:rsidRPr="00D65E6D" w:rsidRDefault="002A2DB6" w:rsidP="00BE58AB">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Platí rovnice:</w:t>
      </w:r>
    </w:p>
    <w:p w:rsidR="002A2DB6" w:rsidRPr="00D65E6D" w:rsidRDefault="002A2DB6" w:rsidP="00014E14">
      <w:pPr>
        <w:rPr>
          <w:rFonts w:asciiTheme="minorHAnsi" w:hAnsiTheme="minorHAnsi" w:cstheme="minorHAnsi"/>
        </w:rPr>
      </w:pPr>
      <w:r w:rsidRPr="00D65E6D">
        <w:rPr>
          <w:rFonts w:asciiTheme="minorHAnsi" w:hAnsiTheme="minorHAnsi" w:cstheme="minorHAnsi"/>
        </w:rPr>
        <w:t>Příjmy (po konsolidaci) – Výdaje (po konsolidaci) + Financování (po konsolidaci) = 0</w:t>
      </w:r>
    </w:p>
    <w:p w:rsidR="00AE5974" w:rsidRPr="00D65E6D" w:rsidRDefault="00CD55E7" w:rsidP="00CD55E7">
      <w:pPr>
        <w:rPr>
          <w:rFonts w:asciiTheme="minorHAnsi" w:hAnsiTheme="minorHAnsi" w:cstheme="minorHAnsi"/>
        </w:rPr>
      </w:pPr>
      <w:r w:rsidRPr="00D65E6D">
        <w:rPr>
          <w:rFonts w:asciiTheme="minorHAnsi" w:hAnsiTheme="minorHAnsi" w:cstheme="minorHAnsi"/>
        </w:rPr>
        <w:t xml:space="preserve">Uvedená rovnice se dá </w:t>
      </w:r>
      <w:r w:rsidR="00AE5974" w:rsidRPr="00D65E6D">
        <w:rPr>
          <w:rFonts w:asciiTheme="minorHAnsi" w:hAnsiTheme="minorHAnsi" w:cstheme="minorHAnsi"/>
        </w:rPr>
        <w:t>vysvětlit také tak, že r</w:t>
      </w:r>
      <w:r w:rsidRPr="00D65E6D">
        <w:rPr>
          <w:rFonts w:asciiTheme="minorHAnsi" w:hAnsiTheme="minorHAnsi" w:cstheme="minorHAnsi"/>
        </w:rPr>
        <w:t xml:space="preserve">ozdíl mezi plánovanými příjmy a výdaji běžného roku </w:t>
      </w:r>
      <w:r w:rsidR="00AE5974" w:rsidRPr="00D65E6D">
        <w:rPr>
          <w:rFonts w:asciiTheme="minorHAnsi" w:hAnsiTheme="minorHAnsi" w:cstheme="minorHAnsi"/>
        </w:rPr>
        <w:t>musí krýt</w:t>
      </w:r>
      <w:r w:rsidRPr="00D65E6D">
        <w:rPr>
          <w:rFonts w:asciiTheme="minorHAnsi" w:hAnsiTheme="minorHAnsi" w:cstheme="minorHAnsi"/>
        </w:rPr>
        <w:t xml:space="preserve"> oblast </w:t>
      </w:r>
      <w:r w:rsidRPr="00D65E6D">
        <w:rPr>
          <w:rFonts w:asciiTheme="minorHAnsi" w:hAnsiTheme="minorHAnsi" w:cstheme="minorHAnsi"/>
          <w:b/>
        </w:rPr>
        <w:t>financování</w:t>
      </w:r>
      <w:r w:rsidR="00FB25EB" w:rsidRPr="00D65E6D">
        <w:rPr>
          <w:rFonts w:asciiTheme="minorHAnsi" w:hAnsiTheme="minorHAnsi" w:cstheme="minorHAnsi"/>
        </w:rPr>
        <w:t>.</w:t>
      </w:r>
    </w:p>
    <w:p w:rsidR="00781608" w:rsidRPr="00D65E6D" w:rsidRDefault="00781608" w:rsidP="00781608">
      <w:pPr>
        <w:rPr>
          <w:rFonts w:asciiTheme="minorHAnsi" w:hAnsiTheme="minorHAnsi" w:cstheme="minorHAnsi"/>
        </w:rPr>
      </w:pPr>
      <w:r w:rsidRPr="00D65E6D">
        <w:rPr>
          <w:rFonts w:asciiTheme="minorHAnsi" w:hAnsiTheme="minorHAnsi" w:cstheme="minorHAnsi"/>
        </w:rPr>
        <w:t xml:space="preserve">Zatímco v roce 2016 dosáhl rozdíl kladné hodnoty skutečných příjmů a výdajů 14 734 tis. Kč, v roce 2017 </w:t>
      </w:r>
      <w:r w:rsidR="002933B5" w:rsidRPr="00D65E6D">
        <w:rPr>
          <w:rFonts w:asciiTheme="minorHAnsi" w:hAnsiTheme="minorHAnsi" w:cstheme="minorHAnsi"/>
        </w:rPr>
        <w:t>a</w:t>
      </w:r>
      <w:r w:rsidRPr="00D65E6D">
        <w:rPr>
          <w:rFonts w:asciiTheme="minorHAnsi" w:hAnsiTheme="minorHAnsi" w:cstheme="minorHAnsi"/>
        </w:rPr>
        <w:t xml:space="preserve"> 2018 došlo téměř k vyrovnání jejich hodnot – rozdíl byl v roce 2017 pouhých 16 922 Kč a v roce 2018 jen 159 275 Kč. </w:t>
      </w:r>
    </w:p>
    <w:p w:rsidR="002933B5" w:rsidRDefault="002933B5" w:rsidP="00781608">
      <w:pPr>
        <w:rPr>
          <w:rFonts w:asciiTheme="minorHAnsi" w:hAnsiTheme="minorHAnsi" w:cstheme="minorHAnsi"/>
        </w:rPr>
      </w:pPr>
      <w:r w:rsidRPr="00D65E6D">
        <w:rPr>
          <w:rFonts w:asciiTheme="minorHAnsi" w:hAnsiTheme="minorHAnsi" w:cstheme="minorHAnsi"/>
        </w:rPr>
        <w:t>Rok 2019 pak končil se záporným rozdílem příjmů a výdajů ve výši – 2 625 407,- Kč, kdy příjmy po konsolidaci byli 126 120 600 Kč a výdaje 128 746 007,- Kč.</w:t>
      </w:r>
    </w:p>
    <w:p w:rsidR="00C67FFB" w:rsidRPr="00C67FFB" w:rsidRDefault="00C67FFB" w:rsidP="00C67FFB">
      <w:pPr>
        <w:rPr>
          <w:rFonts w:asciiTheme="minorHAnsi" w:hAnsiTheme="minorHAnsi" w:cstheme="minorHAnsi"/>
          <w:b/>
        </w:rPr>
      </w:pPr>
      <w:r w:rsidRPr="00C67FFB">
        <w:rPr>
          <w:rFonts w:asciiTheme="minorHAnsi" w:hAnsiTheme="minorHAnsi" w:cstheme="minorHAnsi"/>
          <w:b/>
        </w:rPr>
        <w:t>Rozdíl mezi příjmy a výdaji roku 2020 byl kladný, což znamená, že se o částku 18 025 823 Kč zvýšila hodnota zůstatků, ze kterých je možné krýt splátky úvěrů a které je možné zapojit do rozpočtů dalších let.</w:t>
      </w:r>
    </w:p>
    <w:p w:rsidR="00C67FFB" w:rsidRDefault="00C67FFB" w:rsidP="00C67FFB">
      <w:pPr>
        <w:rPr>
          <w:rFonts w:asciiTheme="minorHAnsi" w:hAnsiTheme="minorHAnsi" w:cstheme="minorHAnsi"/>
        </w:rPr>
      </w:pPr>
      <w:r>
        <w:rPr>
          <w:rFonts w:asciiTheme="minorHAnsi" w:hAnsiTheme="minorHAnsi" w:cstheme="minorHAnsi"/>
        </w:rPr>
        <w:t xml:space="preserve">Ve schváleném rozpočtu na rok 2020 byl přitom plánován rozpočtový schodek ve výši více než 29 mil. Kč, který měl být kryt </w:t>
      </w:r>
      <w:r w:rsidRPr="00D65E6D">
        <w:rPr>
          <w:rFonts w:asciiTheme="minorHAnsi" w:hAnsiTheme="minorHAnsi" w:cstheme="minorHAnsi"/>
        </w:rPr>
        <w:t>kladn</w:t>
      </w:r>
      <w:r>
        <w:rPr>
          <w:rFonts w:asciiTheme="minorHAnsi" w:hAnsiTheme="minorHAnsi" w:cstheme="minorHAnsi"/>
        </w:rPr>
        <w:t xml:space="preserve">ými </w:t>
      </w:r>
      <w:r w:rsidRPr="00D65E6D">
        <w:rPr>
          <w:rFonts w:asciiTheme="minorHAnsi" w:hAnsiTheme="minorHAnsi" w:cstheme="minorHAnsi"/>
        </w:rPr>
        <w:t>zůstatky na účtech města z minulých let</w:t>
      </w:r>
      <w:r>
        <w:rPr>
          <w:rFonts w:asciiTheme="minorHAnsi" w:hAnsiTheme="minorHAnsi" w:cstheme="minorHAnsi"/>
        </w:rPr>
        <w:t xml:space="preserve"> a také investičním úvěrem ve výši 21 mil. Kč,</w:t>
      </w:r>
    </w:p>
    <w:p w:rsidR="00C67FFB" w:rsidRPr="00D65E6D" w:rsidRDefault="00C67FFB" w:rsidP="00C67FFB">
      <w:pPr>
        <w:rPr>
          <w:rFonts w:asciiTheme="minorHAnsi" w:hAnsiTheme="minorHAnsi" w:cstheme="minorHAnsi"/>
        </w:rPr>
      </w:pPr>
      <w:r>
        <w:rPr>
          <w:rFonts w:asciiTheme="minorHAnsi" w:hAnsiTheme="minorHAnsi" w:cstheme="minorHAnsi"/>
        </w:rPr>
        <w:t>V oblasti financování je zobrazeno také krytí</w:t>
      </w:r>
      <w:r w:rsidRPr="00D65E6D">
        <w:rPr>
          <w:rFonts w:asciiTheme="minorHAnsi" w:hAnsiTheme="minorHAnsi" w:cstheme="minorHAnsi"/>
        </w:rPr>
        <w:t xml:space="preserve"> splát</w:t>
      </w:r>
      <w:r>
        <w:rPr>
          <w:rFonts w:asciiTheme="minorHAnsi" w:hAnsiTheme="minorHAnsi" w:cstheme="minorHAnsi"/>
        </w:rPr>
        <w:t>e</w:t>
      </w:r>
      <w:r w:rsidRPr="00D65E6D">
        <w:rPr>
          <w:rFonts w:asciiTheme="minorHAnsi" w:hAnsiTheme="minorHAnsi" w:cstheme="minorHAnsi"/>
        </w:rPr>
        <w:t xml:space="preserve">k dlouhodobých i krátkodobých půjček a úvěrů.  V roce </w:t>
      </w:r>
      <w:r>
        <w:rPr>
          <w:rFonts w:asciiTheme="minorHAnsi" w:hAnsiTheme="minorHAnsi" w:cstheme="minorHAnsi"/>
        </w:rPr>
        <w:t xml:space="preserve">2020, </w:t>
      </w:r>
      <w:r w:rsidRPr="00D65E6D">
        <w:rPr>
          <w:rFonts w:asciiTheme="minorHAnsi" w:hAnsiTheme="minorHAnsi" w:cstheme="minorHAnsi"/>
        </w:rPr>
        <w:t>2019</w:t>
      </w:r>
      <w:r>
        <w:rPr>
          <w:rFonts w:asciiTheme="minorHAnsi" w:hAnsiTheme="minorHAnsi" w:cstheme="minorHAnsi"/>
        </w:rPr>
        <w:t xml:space="preserve"> a</w:t>
      </w:r>
      <w:r w:rsidRPr="00D65E6D">
        <w:rPr>
          <w:rFonts w:asciiTheme="minorHAnsi" w:hAnsiTheme="minorHAnsi" w:cstheme="minorHAnsi"/>
        </w:rPr>
        <w:t>2018</w:t>
      </w:r>
      <w:r>
        <w:rPr>
          <w:rFonts w:asciiTheme="minorHAnsi" w:hAnsiTheme="minorHAnsi" w:cstheme="minorHAnsi"/>
        </w:rPr>
        <w:t xml:space="preserve"> </w:t>
      </w:r>
      <w:r w:rsidRPr="00D65E6D">
        <w:rPr>
          <w:rFonts w:asciiTheme="minorHAnsi" w:hAnsiTheme="minorHAnsi" w:cstheme="minorHAnsi"/>
        </w:rPr>
        <w:t>byly hrazeny splátky úvěrů ve výši 1 748 316 Kč, v roce 2017 a 2016 pak byly hrazeny splátky dlouhodobých úvěrů ve výši 2 348 316 Kč.</w:t>
      </w:r>
    </w:p>
    <w:p w:rsidR="00C67FFB" w:rsidRPr="00D65E6D" w:rsidRDefault="00C67FFB" w:rsidP="00C67FFB">
      <w:pPr>
        <w:rPr>
          <w:rFonts w:asciiTheme="minorHAnsi" w:hAnsiTheme="minorHAnsi" w:cstheme="minorHAnsi"/>
          <w:b/>
        </w:rPr>
      </w:pPr>
      <w:r w:rsidRPr="00D65E6D">
        <w:rPr>
          <w:rFonts w:asciiTheme="minorHAnsi" w:hAnsiTheme="minorHAnsi" w:cstheme="minorHAnsi"/>
          <w:b/>
        </w:rPr>
        <w:t>Stav prostředků na všech běžných účtech města</w:t>
      </w:r>
      <w:r>
        <w:rPr>
          <w:rFonts w:asciiTheme="minorHAnsi" w:hAnsiTheme="minorHAnsi" w:cstheme="minorHAnsi"/>
          <w:b/>
        </w:rPr>
        <w:t xml:space="preserve"> k 31.12.2020</w:t>
      </w:r>
      <w:r w:rsidRPr="00D65E6D">
        <w:rPr>
          <w:rFonts w:asciiTheme="minorHAnsi" w:hAnsiTheme="minorHAnsi" w:cstheme="minorHAnsi"/>
          <w:b/>
        </w:rPr>
        <w:t>, které bylo možné zapojit do rozpočtu na rok 202</w:t>
      </w:r>
      <w:r>
        <w:rPr>
          <w:rFonts w:asciiTheme="minorHAnsi" w:hAnsiTheme="minorHAnsi" w:cstheme="minorHAnsi"/>
          <w:b/>
        </w:rPr>
        <w:t>1</w:t>
      </w:r>
      <w:r w:rsidRPr="00D65E6D">
        <w:rPr>
          <w:rFonts w:asciiTheme="minorHAnsi" w:hAnsiTheme="minorHAnsi" w:cstheme="minorHAnsi"/>
          <w:b/>
        </w:rPr>
        <w:t xml:space="preserve">: </w:t>
      </w:r>
      <w:r w:rsidRPr="00C67FFB">
        <w:rPr>
          <w:rFonts w:asciiTheme="minorHAnsi" w:hAnsiTheme="minorHAnsi" w:cstheme="minorHAnsi"/>
          <w:b/>
          <w:i/>
        </w:rPr>
        <w:t>17 162 031 Kč.</w:t>
      </w:r>
    </w:p>
    <w:p w:rsidR="00C67FFB" w:rsidRPr="00446EE9" w:rsidRDefault="00C67FFB" w:rsidP="00C67FFB">
      <w:pPr>
        <w:rPr>
          <w:rFonts w:asciiTheme="minorHAnsi" w:hAnsiTheme="minorHAnsi" w:cstheme="minorHAnsi"/>
          <w:b/>
          <w:i/>
        </w:rPr>
      </w:pPr>
      <w:r w:rsidRPr="00446EE9">
        <w:rPr>
          <w:rFonts w:asciiTheme="minorHAnsi" w:hAnsiTheme="minorHAnsi" w:cstheme="minorHAnsi"/>
          <w:b/>
          <w:i/>
        </w:rPr>
        <w:t>Porovnání zůstatků na účtech v minulých letech:</w:t>
      </w:r>
    </w:p>
    <w:p w:rsidR="00C67FFB" w:rsidRPr="00446EE9" w:rsidRDefault="00C67FFB" w:rsidP="00C67FFB">
      <w:pPr>
        <w:rPr>
          <w:rFonts w:asciiTheme="minorHAnsi" w:hAnsiTheme="minorHAnsi" w:cstheme="minorHAnsi"/>
          <w:i/>
        </w:rPr>
      </w:pPr>
      <w:r w:rsidRPr="00446EE9">
        <w:rPr>
          <w:rFonts w:asciiTheme="minorHAnsi" w:hAnsiTheme="minorHAnsi" w:cstheme="minorHAnsi"/>
          <w:i/>
        </w:rPr>
        <w:t>Stav zůstatků na všech účtech města k 31.12.2019: 17 162 031 Kč.</w:t>
      </w:r>
    </w:p>
    <w:p w:rsidR="00C67FFB" w:rsidRPr="00446EE9" w:rsidRDefault="00C67FFB" w:rsidP="00C67FFB">
      <w:pPr>
        <w:rPr>
          <w:rFonts w:asciiTheme="minorHAnsi" w:hAnsiTheme="minorHAnsi" w:cstheme="minorHAnsi"/>
          <w:i/>
        </w:rPr>
      </w:pPr>
      <w:r w:rsidRPr="00446EE9">
        <w:rPr>
          <w:rFonts w:asciiTheme="minorHAnsi" w:hAnsiTheme="minorHAnsi" w:cstheme="minorHAnsi"/>
          <w:i/>
        </w:rPr>
        <w:t>Stav zůstatků na všech účtech města k 31.12.2018:  21 497 100 Kč</w:t>
      </w:r>
    </w:p>
    <w:p w:rsidR="00C67FFB" w:rsidRPr="00446EE9" w:rsidRDefault="00C67FFB" w:rsidP="00C67FFB">
      <w:pPr>
        <w:rPr>
          <w:rFonts w:asciiTheme="minorHAnsi" w:hAnsiTheme="minorHAnsi" w:cstheme="minorHAnsi"/>
          <w:i/>
        </w:rPr>
      </w:pPr>
      <w:r w:rsidRPr="00446EE9">
        <w:rPr>
          <w:rFonts w:asciiTheme="minorHAnsi" w:hAnsiTheme="minorHAnsi" w:cstheme="minorHAnsi"/>
          <w:i/>
        </w:rPr>
        <w:t>Stav zůstatků na všech účtech města k 31.12.2017: 22 745 600 Kč</w:t>
      </w:r>
    </w:p>
    <w:p w:rsidR="00C67FFB" w:rsidRPr="00446EE9" w:rsidRDefault="00C67FFB" w:rsidP="00C67FFB">
      <w:pPr>
        <w:rPr>
          <w:rFonts w:asciiTheme="minorHAnsi" w:hAnsiTheme="minorHAnsi" w:cstheme="minorHAnsi"/>
          <w:i/>
        </w:rPr>
      </w:pPr>
      <w:r w:rsidRPr="00446EE9">
        <w:rPr>
          <w:rFonts w:asciiTheme="minorHAnsi" w:hAnsiTheme="minorHAnsi" w:cstheme="minorHAnsi"/>
          <w:i/>
        </w:rPr>
        <w:t>Stav zůstatků na všech účtech města k 31.12.2016: 24 464 700 Kč</w:t>
      </w:r>
    </w:p>
    <w:p w:rsidR="00781608" w:rsidRPr="00D65E6D" w:rsidRDefault="00781608" w:rsidP="00102E52">
      <w:pPr>
        <w:rPr>
          <w:rFonts w:asciiTheme="minorHAnsi" w:hAnsiTheme="minorHAnsi" w:cstheme="minorHAnsi"/>
        </w:rPr>
      </w:pPr>
    </w:p>
    <w:p w:rsidR="00102E52" w:rsidRPr="00D65E6D" w:rsidRDefault="00102E52" w:rsidP="00102E52">
      <w:pPr>
        <w:rPr>
          <w:rFonts w:asciiTheme="minorHAnsi" w:hAnsiTheme="minorHAnsi" w:cstheme="minorHAnsi"/>
        </w:rPr>
      </w:pPr>
      <w:r w:rsidRPr="00D65E6D">
        <w:rPr>
          <w:rFonts w:asciiTheme="minorHAnsi" w:hAnsiTheme="minorHAnsi" w:cstheme="minorHAnsi"/>
        </w:rPr>
        <w:t>Celkový přehled o úvěrech a dalších závazcích města k 31.12.20</w:t>
      </w:r>
      <w:r w:rsidR="00C67FFB">
        <w:rPr>
          <w:rFonts w:asciiTheme="minorHAnsi" w:hAnsiTheme="minorHAnsi" w:cstheme="minorHAnsi"/>
        </w:rPr>
        <w:t>20</w:t>
      </w:r>
      <w:r w:rsidRPr="00D65E6D">
        <w:rPr>
          <w:rFonts w:asciiTheme="minorHAnsi" w:hAnsiTheme="minorHAnsi" w:cstheme="minorHAnsi"/>
        </w:rPr>
        <w:t xml:space="preserve"> je uveden v příloze k závěrečnému účtu.</w:t>
      </w:r>
    </w:p>
    <w:p w:rsidR="00F83666" w:rsidRPr="00D65E6D" w:rsidRDefault="00F83666" w:rsidP="00014E14">
      <w:pPr>
        <w:rPr>
          <w:rFonts w:asciiTheme="minorHAnsi" w:hAnsiTheme="minorHAnsi" w:cstheme="minorHAnsi"/>
        </w:rPr>
      </w:pPr>
    </w:p>
    <w:p w:rsidR="002A2DB6" w:rsidRPr="00D65E6D" w:rsidRDefault="002A2DB6" w:rsidP="00494F88">
      <w:pPr>
        <w:pStyle w:val="Nadpis1"/>
        <w:rPr>
          <w:rFonts w:asciiTheme="minorHAnsi" w:hAnsiTheme="minorHAnsi" w:cstheme="minorHAnsi"/>
        </w:rPr>
      </w:pPr>
      <w:bookmarkStart w:id="155" w:name="_Toc70406301"/>
      <w:r w:rsidRPr="00D65E6D">
        <w:rPr>
          <w:rFonts w:asciiTheme="minorHAnsi" w:hAnsiTheme="minorHAnsi" w:cstheme="minorHAnsi"/>
        </w:rPr>
        <w:lastRenderedPageBreak/>
        <w:t>Účelové peněŽní fondy</w:t>
      </w:r>
      <w:bookmarkEnd w:id="155"/>
    </w:p>
    <w:p w:rsidR="002A2DB6" w:rsidRPr="00D65E6D" w:rsidRDefault="002A2DB6" w:rsidP="00BE58AB">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156" w:name="_Toc70406302"/>
      <w:r w:rsidRPr="00D65E6D">
        <w:rPr>
          <w:rFonts w:asciiTheme="minorHAnsi" w:hAnsiTheme="minorHAnsi" w:cstheme="minorHAnsi"/>
        </w:rPr>
        <w:t>Sociální fond</w:t>
      </w:r>
      <w:bookmarkEnd w:id="156"/>
    </w:p>
    <w:p w:rsidR="00664D97" w:rsidRPr="00D65E6D" w:rsidRDefault="00664D97" w:rsidP="00664D97">
      <w:pPr>
        <w:spacing w:after="0"/>
        <w:ind w:firstLine="576"/>
        <w:rPr>
          <w:rFonts w:asciiTheme="minorHAnsi" w:hAnsiTheme="minorHAnsi" w:cstheme="minorHAnsi"/>
        </w:rPr>
      </w:pPr>
    </w:p>
    <w:p w:rsidR="00664D97" w:rsidRPr="00D65E6D" w:rsidRDefault="00664D97" w:rsidP="00664D97">
      <w:pPr>
        <w:spacing w:after="0"/>
        <w:rPr>
          <w:rFonts w:asciiTheme="minorHAnsi" w:hAnsiTheme="minorHAnsi" w:cstheme="minorHAnsi"/>
        </w:rPr>
      </w:pPr>
      <w:r w:rsidRPr="00D65E6D">
        <w:rPr>
          <w:rFonts w:asciiTheme="minorHAnsi" w:hAnsiTheme="minorHAnsi" w:cstheme="minorHAnsi"/>
        </w:rPr>
        <w:t>Na jednání zastupitelstva dne 10.12.2018 byl usnesením č. VI/150/18 schválen nový statut sociálního fondu města Vizovice, který upravil nová pravidla tvorby a čerpání fondu od roku 2019. Hlavní změnou bylo navýšení příspěvku na stravování ze sociálního fondu z původních 13,- Kč na 28,- Kč na stravenku/oběd zajištěný v ZŠ.</w:t>
      </w:r>
    </w:p>
    <w:p w:rsidR="00664D97" w:rsidRPr="00D65E6D" w:rsidRDefault="00664D97" w:rsidP="001C55E2">
      <w:pPr>
        <w:ind w:firstLine="576"/>
        <w:rPr>
          <w:rFonts w:asciiTheme="minorHAnsi" w:hAnsiTheme="minorHAnsi" w:cstheme="minorHAnsi"/>
        </w:rPr>
      </w:pPr>
    </w:p>
    <w:p w:rsidR="00664D97" w:rsidRPr="00D65E6D" w:rsidRDefault="00664D97" w:rsidP="00664D97">
      <w:pPr>
        <w:rPr>
          <w:rFonts w:asciiTheme="minorHAnsi" w:hAnsiTheme="minorHAnsi" w:cstheme="minorHAnsi"/>
        </w:rPr>
      </w:pPr>
      <w:r w:rsidRPr="00D65E6D">
        <w:rPr>
          <w:rFonts w:asciiTheme="minorHAnsi" w:hAnsiTheme="minorHAnsi" w:cstheme="minorHAnsi"/>
        </w:rPr>
        <w:t>Zasedání rady sociálního fondu se v roce 20</w:t>
      </w:r>
      <w:r w:rsidR="00C63599">
        <w:rPr>
          <w:rFonts w:asciiTheme="minorHAnsi" w:hAnsiTheme="minorHAnsi" w:cstheme="minorHAnsi"/>
        </w:rPr>
        <w:t>20</w:t>
      </w:r>
      <w:r w:rsidRPr="00D65E6D">
        <w:rPr>
          <w:rFonts w:asciiTheme="minorHAnsi" w:hAnsiTheme="minorHAnsi" w:cstheme="minorHAnsi"/>
        </w:rPr>
        <w:t xml:space="preserve"> uskutečnilo v souladu s novým statutem dvakrát, a to dne </w:t>
      </w:r>
      <w:r w:rsidR="00C63599">
        <w:rPr>
          <w:rFonts w:asciiTheme="minorHAnsi" w:hAnsiTheme="minorHAnsi" w:cstheme="minorHAnsi"/>
        </w:rPr>
        <w:t>01.10.2020 a 13.11.2020</w:t>
      </w:r>
      <w:r w:rsidRPr="00D65E6D">
        <w:rPr>
          <w:rFonts w:asciiTheme="minorHAnsi" w:hAnsiTheme="minorHAnsi" w:cstheme="minorHAnsi"/>
        </w:rPr>
        <w:t>.</w:t>
      </w:r>
    </w:p>
    <w:p w:rsidR="00C63599" w:rsidRDefault="00664D97" w:rsidP="00664D97">
      <w:pPr>
        <w:rPr>
          <w:rFonts w:asciiTheme="minorHAnsi" w:hAnsiTheme="minorHAnsi" w:cstheme="minorHAnsi"/>
        </w:rPr>
      </w:pPr>
      <w:r w:rsidRPr="00D65E6D">
        <w:rPr>
          <w:rFonts w:asciiTheme="minorHAnsi" w:hAnsiTheme="minorHAnsi" w:cstheme="minorHAnsi"/>
        </w:rPr>
        <w:t xml:space="preserve">Na prvním zasedání byl projednán </w:t>
      </w:r>
      <w:r w:rsidR="00C63599">
        <w:rPr>
          <w:rFonts w:asciiTheme="minorHAnsi" w:hAnsiTheme="minorHAnsi" w:cstheme="minorHAnsi"/>
        </w:rPr>
        <w:t xml:space="preserve">stav hospodaření fondu za období ledna až srpna 2020 a zrušení pracovního setkání zaměstnanců na konci roku s ohledem na situaci kolem </w:t>
      </w:r>
      <w:proofErr w:type="spellStart"/>
      <w:r w:rsidR="00C63599">
        <w:rPr>
          <w:rFonts w:asciiTheme="minorHAnsi" w:hAnsiTheme="minorHAnsi" w:cstheme="minorHAnsi"/>
        </w:rPr>
        <w:t>Covidu</w:t>
      </w:r>
      <w:proofErr w:type="spellEnd"/>
      <w:r w:rsidR="00C63599">
        <w:rPr>
          <w:rFonts w:asciiTheme="minorHAnsi" w:hAnsiTheme="minorHAnsi" w:cstheme="minorHAnsi"/>
        </w:rPr>
        <w:t xml:space="preserve">. </w:t>
      </w:r>
    </w:p>
    <w:p w:rsidR="00664D97" w:rsidRPr="00D65E6D" w:rsidRDefault="00C63599" w:rsidP="00C63599">
      <w:pPr>
        <w:rPr>
          <w:rFonts w:asciiTheme="minorHAnsi" w:hAnsiTheme="minorHAnsi" w:cstheme="minorHAnsi"/>
        </w:rPr>
      </w:pPr>
      <w:r>
        <w:rPr>
          <w:rFonts w:asciiTheme="minorHAnsi" w:hAnsiTheme="minorHAnsi" w:cstheme="minorHAnsi"/>
        </w:rPr>
        <w:t>Na druhém zasedání bylo projednáno hospodaření za leden až říjen 2020 a návrh rozpočtu na rok 2021. Projednáno bylo také čerpání stravenek a nákup poukazů EDENRED na konci roku 2020. Správní rada také dala doporučující stanovisko radě města ke schválení nevratné sociální výpomoci jednomu zaměstnanci města v souvislosti s tragickým úmrtím člena rodiny.</w:t>
      </w:r>
    </w:p>
    <w:p w:rsidR="001C55E2" w:rsidRPr="00D65E6D" w:rsidRDefault="001C55E2" w:rsidP="00664D97">
      <w:pPr>
        <w:rPr>
          <w:rFonts w:asciiTheme="minorHAnsi" w:hAnsiTheme="minorHAnsi" w:cstheme="minorHAnsi"/>
        </w:rPr>
      </w:pPr>
      <w:r w:rsidRPr="00D65E6D">
        <w:rPr>
          <w:rFonts w:asciiTheme="minorHAnsi" w:hAnsiTheme="minorHAnsi" w:cstheme="minorHAnsi"/>
          <w:b/>
        </w:rPr>
        <w:t>Výše zůstatku sociálního fondu k 31.12.20</w:t>
      </w:r>
      <w:r w:rsidR="00C63599">
        <w:rPr>
          <w:rFonts w:asciiTheme="minorHAnsi" w:hAnsiTheme="minorHAnsi" w:cstheme="minorHAnsi"/>
          <w:b/>
        </w:rPr>
        <w:t>20</w:t>
      </w:r>
      <w:r w:rsidRPr="00D65E6D">
        <w:rPr>
          <w:rFonts w:asciiTheme="minorHAnsi" w:hAnsiTheme="minorHAnsi" w:cstheme="minorHAnsi"/>
          <w:b/>
        </w:rPr>
        <w:t xml:space="preserve"> je</w:t>
      </w:r>
      <w:r w:rsidR="005C1B22">
        <w:rPr>
          <w:rFonts w:asciiTheme="minorHAnsi" w:hAnsiTheme="minorHAnsi" w:cstheme="minorHAnsi"/>
          <w:b/>
        </w:rPr>
        <w:t xml:space="preserve"> 324 690,97 Kč</w:t>
      </w:r>
      <w:r w:rsidRPr="00D65E6D">
        <w:rPr>
          <w:rFonts w:asciiTheme="minorHAnsi" w:hAnsiTheme="minorHAnsi" w:cstheme="minorHAnsi"/>
          <w:b/>
        </w:rPr>
        <w:t xml:space="preserve"> </w:t>
      </w:r>
      <w:r w:rsidR="00C63599" w:rsidRPr="005C1B22">
        <w:rPr>
          <w:rFonts w:asciiTheme="minorHAnsi" w:hAnsiTheme="minorHAnsi" w:cstheme="minorHAnsi"/>
        </w:rPr>
        <w:t xml:space="preserve">(v roce 2019 zůstatek </w:t>
      </w:r>
      <w:r w:rsidR="00781608" w:rsidRPr="005C1B22">
        <w:rPr>
          <w:rFonts w:asciiTheme="minorHAnsi" w:hAnsiTheme="minorHAnsi" w:cstheme="minorHAnsi"/>
        </w:rPr>
        <w:t>40</w:t>
      </w:r>
      <w:r w:rsidR="00B121DF" w:rsidRPr="005C1B22">
        <w:rPr>
          <w:rFonts w:asciiTheme="minorHAnsi" w:hAnsiTheme="minorHAnsi" w:cstheme="minorHAnsi"/>
        </w:rPr>
        <w:t>3 105,97</w:t>
      </w:r>
      <w:r w:rsidRPr="005C1B22">
        <w:rPr>
          <w:rFonts w:asciiTheme="minorHAnsi" w:hAnsiTheme="minorHAnsi" w:cstheme="minorHAnsi"/>
        </w:rPr>
        <w:t xml:space="preserve"> Kč</w:t>
      </w:r>
      <w:r w:rsidR="00C63599" w:rsidRPr="005C1B22">
        <w:rPr>
          <w:rFonts w:asciiTheme="minorHAnsi" w:hAnsiTheme="minorHAnsi" w:cstheme="minorHAnsi"/>
        </w:rPr>
        <w:t>)</w:t>
      </w:r>
      <w:r w:rsidRPr="005C1B22">
        <w:rPr>
          <w:rFonts w:asciiTheme="minorHAnsi" w:hAnsiTheme="minorHAnsi" w:cstheme="minorHAnsi"/>
        </w:rPr>
        <w:t>,</w:t>
      </w:r>
      <w:r w:rsidRPr="00D65E6D">
        <w:rPr>
          <w:rFonts w:asciiTheme="minorHAnsi" w:hAnsiTheme="minorHAnsi" w:cstheme="minorHAnsi"/>
        </w:rPr>
        <w:t xml:space="preserve"> přičemž výše přídělu za leden–prosinec 20</w:t>
      </w:r>
      <w:r w:rsidR="005C1B22">
        <w:rPr>
          <w:rFonts w:asciiTheme="minorHAnsi" w:hAnsiTheme="minorHAnsi" w:cstheme="minorHAnsi"/>
        </w:rPr>
        <w:t>20</w:t>
      </w:r>
      <w:r w:rsidRPr="00D65E6D">
        <w:rPr>
          <w:rFonts w:asciiTheme="minorHAnsi" w:hAnsiTheme="minorHAnsi" w:cstheme="minorHAnsi"/>
        </w:rPr>
        <w:t xml:space="preserve"> je </w:t>
      </w:r>
      <w:r w:rsidR="005C1B22">
        <w:rPr>
          <w:rFonts w:asciiTheme="minorHAnsi" w:hAnsiTheme="minorHAnsi" w:cstheme="minorHAnsi"/>
        </w:rPr>
        <w:t xml:space="preserve">735 009 Kč (rok 2019 – částka </w:t>
      </w:r>
      <w:r w:rsidR="00B121DF" w:rsidRPr="00D65E6D">
        <w:rPr>
          <w:rFonts w:asciiTheme="minorHAnsi" w:hAnsiTheme="minorHAnsi" w:cstheme="minorHAnsi"/>
        </w:rPr>
        <w:t>697 328 Kč</w:t>
      </w:r>
      <w:r w:rsidR="005C1B22">
        <w:rPr>
          <w:rFonts w:asciiTheme="minorHAnsi" w:hAnsiTheme="minorHAnsi" w:cstheme="minorHAnsi"/>
        </w:rPr>
        <w:t>)</w:t>
      </w:r>
      <w:r w:rsidR="00B121DF" w:rsidRPr="00D65E6D">
        <w:rPr>
          <w:rFonts w:asciiTheme="minorHAnsi" w:hAnsiTheme="minorHAnsi" w:cstheme="minorHAnsi"/>
        </w:rPr>
        <w:t xml:space="preserve"> </w:t>
      </w:r>
      <w:r w:rsidRPr="00D65E6D">
        <w:rPr>
          <w:rFonts w:asciiTheme="minorHAnsi" w:hAnsiTheme="minorHAnsi" w:cstheme="minorHAnsi"/>
        </w:rPr>
        <w:t xml:space="preserve">a výše čerpání </w:t>
      </w:r>
      <w:r w:rsidR="005C1B22">
        <w:rPr>
          <w:rFonts w:asciiTheme="minorHAnsi" w:hAnsiTheme="minorHAnsi" w:cstheme="minorHAnsi"/>
        </w:rPr>
        <w:t xml:space="preserve">v roce 2020 byla 813 424 Kč (v roce 2019 čerpání ve výši </w:t>
      </w:r>
      <w:r w:rsidR="00B121DF" w:rsidRPr="00D65E6D">
        <w:rPr>
          <w:rFonts w:asciiTheme="minorHAnsi" w:hAnsiTheme="minorHAnsi" w:cstheme="minorHAnsi"/>
        </w:rPr>
        <w:t>696 754,81</w:t>
      </w:r>
      <w:r w:rsidRPr="00D65E6D">
        <w:rPr>
          <w:rFonts w:asciiTheme="minorHAnsi" w:hAnsiTheme="minorHAnsi" w:cstheme="minorHAnsi"/>
        </w:rPr>
        <w:t xml:space="preserve"> Kč</w:t>
      </w:r>
      <w:r w:rsidR="005C1B22">
        <w:rPr>
          <w:rFonts w:asciiTheme="minorHAnsi" w:hAnsiTheme="minorHAnsi" w:cstheme="minorHAnsi"/>
        </w:rPr>
        <w:t>)</w:t>
      </w:r>
      <w:r w:rsidRPr="00D65E6D">
        <w:rPr>
          <w:rFonts w:asciiTheme="minorHAnsi" w:hAnsiTheme="minorHAnsi" w:cstheme="minorHAnsi"/>
        </w:rPr>
        <w:t xml:space="preserve">. </w:t>
      </w:r>
    </w:p>
    <w:p w:rsidR="001C55E2" w:rsidRPr="00D65E6D" w:rsidRDefault="001C55E2" w:rsidP="001C55E2">
      <w:pPr>
        <w:rPr>
          <w:rFonts w:asciiTheme="minorHAnsi" w:hAnsiTheme="minorHAnsi" w:cstheme="minorHAnsi"/>
        </w:rPr>
      </w:pPr>
      <w:r w:rsidRPr="00D65E6D">
        <w:rPr>
          <w:rFonts w:asciiTheme="minorHAnsi" w:hAnsiTheme="minorHAnsi" w:cstheme="minorHAnsi"/>
        </w:rPr>
        <w:t xml:space="preserve">Podrobnější přehled tvorby a čerpání </w:t>
      </w:r>
      <w:r w:rsidR="00664D97" w:rsidRPr="00D65E6D">
        <w:rPr>
          <w:rFonts w:asciiTheme="minorHAnsi" w:hAnsiTheme="minorHAnsi" w:cstheme="minorHAnsi"/>
        </w:rPr>
        <w:t>fondu v roce 20</w:t>
      </w:r>
      <w:r w:rsidR="005C1B22">
        <w:rPr>
          <w:rFonts w:asciiTheme="minorHAnsi" w:hAnsiTheme="minorHAnsi" w:cstheme="minorHAnsi"/>
        </w:rPr>
        <w:t>20</w:t>
      </w:r>
      <w:r w:rsidR="00664D97" w:rsidRPr="00D65E6D">
        <w:rPr>
          <w:rFonts w:asciiTheme="minorHAnsi" w:hAnsiTheme="minorHAnsi" w:cstheme="minorHAnsi"/>
        </w:rPr>
        <w:t xml:space="preserve"> shrnuje</w:t>
      </w:r>
      <w:r w:rsidR="005C1B22">
        <w:rPr>
          <w:rFonts w:asciiTheme="minorHAnsi" w:hAnsiTheme="minorHAnsi" w:cstheme="minorHAnsi"/>
        </w:rPr>
        <w:t xml:space="preserve"> </w:t>
      </w:r>
      <w:r w:rsidR="00664D97" w:rsidRPr="00D65E6D">
        <w:rPr>
          <w:rFonts w:asciiTheme="minorHAnsi" w:hAnsiTheme="minorHAnsi" w:cstheme="minorHAnsi"/>
        </w:rPr>
        <w:t>tabulka</w:t>
      </w:r>
      <w:r w:rsidR="005C1B22">
        <w:rPr>
          <w:rFonts w:asciiTheme="minorHAnsi" w:hAnsiTheme="minorHAnsi" w:cstheme="minorHAnsi"/>
        </w:rPr>
        <w:t xml:space="preserve"> níže</w:t>
      </w:r>
      <w:r w:rsidR="00664D97" w:rsidRPr="00D65E6D">
        <w:rPr>
          <w:rFonts w:asciiTheme="minorHAnsi" w:hAnsiTheme="minorHAnsi" w:cstheme="minorHAnsi"/>
        </w:rPr>
        <w:t>.</w:t>
      </w:r>
    </w:p>
    <w:p w:rsidR="005C1B22" w:rsidRPr="00D65E6D" w:rsidRDefault="005C1B22" w:rsidP="005C1B22">
      <w:pPr>
        <w:rPr>
          <w:rFonts w:asciiTheme="minorHAnsi" w:hAnsiTheme="minorHAnsi" w:cstheme="minorHAnsi"/>
        </w:rPr>
      </w:pPr>
      <w:r w:rsidRPr="00D65E6D">
        <w:rPr>
          <w:rFonts w:asciiTheme="minorHAnsi" w:hAnsiTheme="minorHAnsi" w:cstheme="minorHAnsi"/>
          <w:b/>
        </w:rPr>
        <w:t>Příjmy</w:t>
      </w:r>
      <w:r w:rsidRPr="00D65E6D">
        <w:rPr>
          <w:rFonts w:asciiTheme="minorHAnsi" w:hAnsiTheme="minorHAnsi" w:cstheme="minorHAnsi"/>
        </w:rPr>
        <w:t xml:space="preserve"> fondu tvoří příděl, který se počítá </w:t>
      </w:r>
      <w:r w:rsidR="00F715EB">
        <w:rPr>
          <w:rFonts w:asciiTheme="minorHAnsi" w:hAnsiTheme="minorHAnsi" w:cstheme="minorHAnsi"/>
        </w:rPr>
        <w:t xml:space="preserve">3 </w:t>
      </w:r>
      <w:r w:rsidRPr="00D65E6D">
        <w:rPr>
          <w:rFonts w:asciiTheme="minorHAnsi" w:hAnsiTheme="minorHAnsi" w:cstheme="minorHAnsi"/>
        </w:rPr>
        <w:t>% ze skutečně vyplacených mezd pracovníků v trvalém pracovním poměru a uvolněných zastupitelů. Příděl do sociálního fondu v roce 20</w:t>
      </w:r>
      <w:r w:rsidR="00561A9A">
        <w:rPr>
          <w:rFonts w:asciiTheme="minorHAnsi" w:hAnsiTheme="minorHAnsi" w:cstheme="minorHAnsi"/>
        </w:rPr>
        <w:t>20</w:t>
      </w:r>
      <w:r w:rsidRPr="00D65E6D">
        <w:rPr>
          <w:rFonts w:asciiTheme="minorHAnsi" w:hAnsiTheme="minorHAnsi" w:cstheme="minorHAnsi"/>
        </w:rPr>
        <w:t xml:space="preserve"> byl plánován ve výši </w:t>
      </w:r>
      <w:r w:rsidR="00561A9A">
        <w:rPr>
          <w:rFonts w:asciiTheme="minorHAnsi" w:hAnsiTheme="minorHAnsi" w:cstheme="minorHAnsi"/>
        </w:rPr>
        <w:t>720 000</w:t>
      </w:r>
      <w:r w:rsidRPr="00D65E6D">
        <w:rPr>
          <w:rFonts w:asciiTheme="minorHAnsi" w:hAnsiTheme="minorHAnsi" w:cstheme="minorHAnsi"/>
        </w:rPr>
        <w:t xml:space="preserve">,- Kč, skutečná výše pak byla </w:t>
      </w:r>
      <w:r w:rsidR="00561A9A">
        <w:rPr>
          <w:rFonts w:asciiTheme="minorHAnsi" w:hAnsiTheme="minorHAnsi" w:cstheme="minorHAnsi"/>
        </w:rPr>
        <w:t>735 009</w:t>
      </w:r>
      <w:r w:rsidRPr="00D65E6D">
        <w:rPr>
          <w:rFonts w:asciiTheme="minorHAnsi" w:hAnsiTheme="minorHAnsi" w:cstheme="minorHAnsi"/>
        </w:rPr>
        <w:t xml:space="preserve"> Kč (</w:t>
      </w:r>
      <w:r w:rsidR="00561A9A">
        <w:rPr>
          <w:rFonts w:asciiTheme="minorHAnsi" w:hAnsiTheme="minorHAnsi" w:cstheme="minorHAnsi"/>
        </w:rPr>
        <w:t xml:space="preserve">v roce 2019 příděl ve výši 697 328 Kč, </w:t>
      </w:r>
      <w:r w:rsidRPr="00D65E6D">
        <w:rPr>
          <w:rFonts w:asciiTheme="minorHAnsi" w:hAnsiTheme="minorHAnsi" w:cstheme="minorHAnsi"/>
        </w:rPr>
        <w:t>v roce 2018 příděl ve výši 644</w:t>
      </w:r>
      <w:r w:rsidR="00561A9A">
        <w:rPr>
          <w:rFonts w:asciiTheme="minorHAnsi" w:hAnsiTheme="minorHAnsi" w:cstheme="minorHAnsi"/>
        </w:rPr>
        <w:t> </w:t>
      </w:r>
      <w:r w:rsidRPr="00D65E6D">
        <w:rPr>
          <w:rFonts w:asciiTheme="minorHAnsi" w:hAnsiTheme="minorHAnsi" w:cstheme="minorHAnsi"/>
        </w:rPr>
        <w:t>648</w:t>
      </w:r>
      <w:r w:rsidR="00561A9A">
        <w:rPr>
          <w:rFonts w:asciiTheme="minorHAnsi" w:hAnsiTheme="minorHAnsi" w:cstheme="minorHAnsi"/>
        </w:rPr>
        <w:t xml:space="preserve"> </w:t>
      </w:r>
      <w:r w:rsidRPr="00D65E6D">
        <w:rPr>
          <w:rFonts w:asciiTheme="minorHAnsi" w:hAnsiTheme="minorHAnsi" w:cstheme="minorHAnsi"/>
        </w:rPr>
        <w:t>Kč). Z důvodu neustále se zvyšujícího objemu mezd mají i příděly rostoucí tendenci. Pro rok 202</w:t>
      </w:r>
      <w:r w:rsidR="00561A9A">
        <w:rPr>
          <w:rFonts w:asciiTheme="minorHAnsi" w:hAnsiTheme="minorHAnsi" w:cstheme="minorHAnsi"/>
        </w:rPr>
        <w:t>1</w:t>
      </w:r>
      <w:r w:rsidRPr="00D65E6D">
        <w:rPr>
          <w:rFonts w:asciiTheme="minorHAnsi" w:hAnsiTheme="minorHAnsi" w:cstheme="minorHAnsi"/>
        </w:rPr>
        <w:t xml:space="preserve"> se předpokládá další </w:t>
      </w:r>
      <w:r w:rsidR="00561A9A">
        <w:rPr>
          <w:rFonts w:asciiTheme="minorHAnsi" w:hAnsiTheme="minorHAnsi" w:cstheme="minorHAnsi"/>
        </w:rPr>
        <w:t xml:space="preserve">mírné </w:t>
      </w:r>
      <w:r w:rsidRPr="00D65E6D">
        <w:rPr>
          <w:rFonts w:asciiTheme="minorHAnsi" w:hAnsiTheme="minorHAnsi" w:cstheme="minorHAnsi"/>
        </w:rPr>
        <w:t xml:space="preserve">navýšení přídělu z důvodu navýšení celkového objemu mezd – </w:t>
      </w:r>
      <w:r w:rsidR="00561A9A">
        <w:rPr>
          <w:rFonts w:asciiTheme="minorHAnsi" w:hAnsiTheme="minorHAnsi" w:cstheme="minorHAnsi"/>
        </w:rPr>
        <w:t xml:space="preserve">plánovaný </w:t>
      </w:r>
      <w:r w:rsidRPr="00D65E6D">
        <w:rPr>
          <w:rFonts w:asciiTheme="minorHAnsi" w:hAnsiTheme="minorHAnsi" w:cstheme="minorHAnsi"/>
        </w:rPr>
        <w:t>příděl je proto pro rok 202</w:t>
      </w:r>
      <w:r w:rsidR="00561A9A">
        <w:rPr>
          <w:rFonts w:asciiTheme="minorHAnsi" w:hAnsiTheme="minorHAnsi" w:cstheme="minorHAnsi"/>
        </w:rPr>
        <w:t>1</w:t>
      </w:r>
      <w:r w:rsidRPr="00D65E6D">
        <w:rPr>
          <w:rFonts w:asciiTheme="minorHAnsi" w:hAnsiTheme="minorHAnsi" w:cstheme="minorHAnsi"/>
        </w:rPr>
        <w:t xml:space="preserve"> </w:t>
      </w:r>
      <w:r w:rsidR="00561A9A">
        <w:rPr>
          <w:rFonts w:asciiTheme="minorHAnsi" w:hAnsiTheme="minorHAnsi" w:cstheme="minorHAnsi"/>
        </w:rPr>
        <w:t xml:space="preserve">ovšem </w:t>
      </w:r>
      <w:r w:rsidRPr="00D65E6D">
        <w:rPr>
          <w:rFonts w:asciiTheme="minorHAnsi" w:hAnsiTheme="minorHAnsi" w:cstheme="minorHAnsi"/>
        </w:rPr>
        <w:t xml:space="preserve">rozpočtován ve </w:t>
      </w:r>
      <w:r w:rsidR="00561A9A">
        <w:rPr>
          <w:rFonts w:asciiTheme="minorHAnsi" w:hAnsiTheme="minorHAnsi" w:cstheme="minorHAnsi"/>
        </w:rPr>
        <w:t>stejné výši jako v roce 2021, tedy</w:t>
      </w:r>
      <w:r w:rsidRPr="00D65E6D">
        <w:rPr>
          <w:rFonts w:asciiTheme="minorHAnsi" w:hAnsiTheme="minorHAnsi" w:cstheme="minorHAnsi"/>
        </w:rPr>
        <w:t xml:space="preserve"> 720 000,- Kč</w:t>
      </w:r>
      <w:r w:rsidR="00561A9A">
        <w:rPr>
          <w:rFonts w:asciiTheme="minorHAnsi" w:hAnsiTheme="minorHAnsi" w:cstheme="minorHAnsi"/>
        </w:rPr>
        <w:t>.</w:t>
      </w:r>
    </w:p>
    <w:p w:rsidR="00561A9A" w:rsidRDefault="005C1B22" w:rsidP="005C1B22">
      <w:pPr>
        <w:rPr>
          <w:rFonts w:asciiTheme="minorHAnsi" w:hAnsiTheme="minorHAnsi" w:cstheme="minorHAnsi"/>
        </w:rPr>
      </w:pPr>
      <w:r w:rsidRPr="00D65E6D">
        <w:rPr>
          <w:rFonts w:asciiTheme="minorHAnsi" w:hAnsiTheme="minorHAnsi" w:cstheme="minorHAnsi"/>
          <w:b/>
        </w:rPr>
        <w:t>Výdaje</w:t>
      </w:r>
      <w:r w:rsidRPr="00D65E6D">
        <w:rPr>
          <w:rFonts w:asciiTheme="minorHAnsi" w:hAnsiTheme="minorHAnsi" w:cstheme="minorHAnsi"/>
        </w:rPr>
        <w:t xml:space="preserve"> fondu tvoří hlavně příspěvek na individuální rekreaci a příspěvek na stravování zaměstnanců ve výši 28,- Kč na 1 oběd. Celkové výdaje sociálního fondu v roce 20</w:t>
      </w:r>
      <w:r w:rsidR="00561A9A">
        <w:rPr>
          <w:rFonts w:asciiTheme="minorHAnsi" w:hAnsiTheme="minorHAnsi" w:cstheme="minorHAnsi"/>
        </w:rPr>
        <w:t>20</w:t>
      </w:r>
      <w:r w:rsidRPr="00D65E6D">
        <w:rPr>
          <w:rFonts w:asciiTheme="minorHAnsi" w:hAnsiTheme="minorHAnsi" w:cstheme="minorHAnsi"/>
        </w:rPr>
        <w:t xml:space="preserve"> byly plánovány ve výši </w:t>
      </w:r>
      <w:r w:rsidR="00561A9A">
        <w:rPr>
          <w:rFonts w:asciiTheme="minorHAnsi" w:hAnsiTheme="minorHAnsi" w:cstheme="minorHAnsi"/>
        </w:rPr>
        <w:t>720</w:t>
      </w:r>
      <w:r w:rsidRPr="00D65E6D">
        <w:rPr>
          <w:rFonts w:asciiTheme="minorHAnsi" w:hAnsiTheme="minorHAnsi" w:cstheme="minorHAnsi"/>
        </w:rPr>
        <w:t xml:space="preserve"> 000,- Kč. Skutečné provozní výdaje pak dosáhly výše </w:t>
      </w:r>
      <w:r w:rsidR="00561A9A">
        <w:rPr>
          <w:rFonts w:asciiTheme="minorHAnsi" w:hAnsiTheme="minorHAnsi" w:cstheme="minorHAnsi"/>
        </w:rPr>
        <w:t>813 424 Kč (v roce 2019 částka 6</w:t>
      </w:r>
      <w:r w:rsidRPr="00D65E6D">
        <w:rPr>
          <w:rFonts w:asciiTheme="minorHAnsi" w:hAnsiTheme="minorHAnsi" w:cstheme="minorHAnsi"/>
        </w:rPr>
        <w:t>96 75</w:t>
      </w:r>
      <w:r w:rsidR="00561A9A">
        <w:rPr>
          <w:rFonts w:asciiTheme="minorHAnsi" w:hAnsiTheme="minorHAnsi" w:cstheme="minorHAnsi"/>
        </w:rPr>
        <w:t>5</w:t>
      </w:r>
      <w:r w:rsidRPr="00D65E6D">
        <w:rPr>
          <w:rFonts w:asciiTheme="minorHAnsi" w:hAnsiTheme="minorHAnsi" w:cstheme="minorHAnsi"/>
        </w:rPr>
        <w:t xml:space="preserve"> K</w:t>
      </w:r>
      <w:r w:rsidR="00561A9A">
        <w:rPr>
          <w:rFonts w:asciiTheme="minorHAnsi" w:hAnsiTheme="minorHAnsi" w:cstheme="minorHAnsi"/>
        </w:rPr>
        <w:t xml:space="preserve">č, </w:t>
      </w:r>
      <w:r w:rsidRPr="00D65E6D">
        <w:rPr>
          <w:rFonts w:asciiTheme="minorHAnsi" w:hAnsiTheme="minorHAnsi" w:cstheme="minorHAnsi"/>
        </w:rPr>
        <w:t>v roce 2018 výdaje 493 229,09 Kč, rok 2017 - 473 829 Kč, rok 2016 – částka 518 872,50 Kč</w:t>
      </w:r>
      <w:r w:rsidR="00561A9A">
        <w:rPr>
          <w:rFonts w:asciiTheme="minorHAnsi" w:hAnsiTheme="minorHAnsi" w:cstheme="minorHAnsi"/>
        </w:rPr>
        <w:t>.</w:t>
      </w:r>
    </w:p>
    <w:p w:rsidR="005C1B22" w:rsidRPr="00D65E6D" w:rsidRDefault="005C1B22" w:rsidP="005C1B22">
      <w:pPr>
        <w:rPr>
          <w:rFonts w:asciiTheme="minorHAnsi" w:hAnsiTheme="minorHAnsi" w:cstheme="minorHAnsi"/>
        </w:rPr>
      </w:pPr>
      <w:r w:rsidRPr="00D65E6D">
        <w:rPr>
          <w:rFonts w:asciiTheme="minorHAnsi" w:hAnsiTheme="minorHAnsi" w:cstheme="minorHAnsi"/>
        </w:rPr>
        <w:t xml:space="preserve">Výdaje </w:t>
      </w:r>
      <w:r w:rsidR="00561A9A">
        <w:rPr>
          <w:rFonts w:asciiTheme="minorHAnsi" w:hAnsiTheme="minorHAnsi" w:cstheme="minorHAnsi"/>
        </w:rPr>
        <w:t xml:space="preserve">sociálního fondu </w:t>
      </w:r>
      <w:r w:rsidRPr="00D65E6D">
        <w:rPr>
          <w:rFonts w:asciiTheme="minorHAnsi" w:hAnsiTheme="minorHAnsi" w:cstheme="minorHAnsi"/>
        </w:rPr>
        <w:t>pro rok 202</w:t>
      </w:r>
      <w:r w:rsidR="00561A9A">
        <w:rPr>
          <w:rFonts w:asciiTheme="minorHAnsi" w:hAnsiTheme="minorHAnsi" w:cstheme="minorHAnsi"/>
        </w:rPr>
        <w:t>1</w:t>
      </w:r>
      <w:r w:rsidRPr="00D65E6D">
        <w:rPr>
          <w:rFonts w:asciiTheme="minorHAnsi" w:hAnsiTheme="minorHAnsi" w:cstheme="minorHAnsi"/>
        </w:rPr>
        <w:t xml:space="preserve"> jsou plánovány ve výši 720 000 Kč. </w:t>
      </w:r>
    </w:p>
    <w:p w:rsidR="005C1B22" w:rsidRPr="00D65E6D" w:rsidRDefault="005C1B22" w:rsidP="00664D97">
      <w:pPr>
        <w:ind w:left="2127"/>
        <w:rPr>
          <w:rFonts w:asciiTheme="minorHAnsi" w:hAnsiTheme="minorHAnsi" w:cstheme="minorHAnsi"/>
          <w:i/>
        </w:rPr>
      </w:pPr>
    </w:p>
    <w:tbl>
      <w:tblPr>
        <w:tblpPr w:leftFromText="141" w:rightFromText="141" w:vertAnchor="page" w:horzAnchor="margin" w:tblpXSpec="right" w:tblpY="1876"/>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1457"/>
        <w:gridCol w:w="1614"/>
        <w:gridCol w:w="1424"/>
      </w:tblGrid>
      <w:tr w:rsidR="00561A9A" w:rsidRPr="00D65E6D" w:rsidTr="005C1B22">
        <w:trPr>
          <w:trHeight w:val="673"/>
        </w:trPr>
        <w:tc>
          <w:tcPr>
            <w:tcW w:w="2500" w:type="pct"/>
            <w:shd w:val="pct10" w:color="auto" w:fill="auto"/>
            <w:tcMar>
              <w:top w:w="113" w:type="dxa"/>
            </w:tcMar>
            <w:vAlign w:val="center"/>
          </w:tcPr>
          <w:p w:rsidR="005C1B22" w:rsidRPr="00D65E6D" w:rsidRDefault="005C1B22" w:rsidP="005C1B22">
            <w:pPr>
              <w:rPr>
                <w:rFonts w:asciiTheme="minorHAnsi" w:hAnsiTheme="minorHAnsi" w:cstheme="minorHAnsi"/>
                <w:b/>
              </w:rPr>
            </w:pPr>
            <w:r w:rsidRPr="00D65E6D">
              <w:rPr>
                <w:rFonts w:asciiTheme="minorHAnsi" w:hAnsiTheme="minorHAnsi" w:cstheme="minorHAnsi"/>
                <w:b/>
              </w:rPr>
              <w:lastRenderedPageBreak/>
              <w:t>Tvorba a čerpání fondu v roce 20</w:t>
            </w:r>
            <w:r>
              <w:rPr>
                <w:rFonts w:asciiTheme="minorHAnsi" w:hAnsiTheme="minorHAnsi" w:cstheme="minorHAnsi"/>
                <w:b/>
              </w:rPr>
              <w:t>20</w:t>
            </w:r>
            <w:r w:rsidRPr="00D65E6D">
              <w:rPr>
                <w:rFonts w:asciiTheme="minorHAnsi" w:hAnsiTheme="minorHAnsi" w:cstheme="minorHAnsi"/>
                <w:b/>
              </w:rPr>
              <w:t>:</w:t>
            </w:r>
          </w:p>
        </w:tc>
        <w:tc>
          <w:tcPr>
            <w:tcW w:w="840" w:type="pct"/>
            <w:shd w:val="pct10" w:color="auto" w:fill="auto"/>
            <w:tcMar>
              <w:top w:w="113" w:type="dxa"/>
            </w:tcMar>
            <w:vAlign w:val="center"/>
          </w:tcPr>
          <w:p w:rsidR="005C1B22" w:rsidRPr="00D65E6D" w:rsidRDefault="005C1B22" w:rsidP="005C1B22">
            <w:pPr>
              <w:jc w:val="center"/>
              <w:rPr>
                <w:rFonts w:asciiTheme="minorHAnsi" w:hAnsiTheme="minorHAnsi" w:cstheme="minorHAnsi"/>
                <w:b/>
              </w:rPr>
            </w:pPr>
            <w:proofErr w:type="gramStart"/>
            <w:r w:rsidRPr="00D65E6D">
              <w:rPr>
                <w:rFonts w:asciiTheme="minorHAnsi" w:hAnsiTheme="minorHAnsi" w:cstheme="minorHAnsi"/>
                <w:b/>
              </w:rPr>
              <w:t>Zvýšení -příděl</w:t>
            </w:r>
            <w:proofErr w:type="gramEnd"/>
          </w:p>
        </w:tc>
        <w:tc>
          <w:tcPr>
            <w:tcW w:w="839" w:type="pct"/>
            <w:shd w:val="pct10" w:color="auto" w:fill="auto"/>
            <w:tcMar>
              <w:top w:w="113" w:type="dxa"/>
            </w:tcMar>
            <w:vAlign w:val="center"/>
          </w:tcPr>
          <w:p w:rsidR="005C1B22" w:rsidRPr="00D65E6D" w:rsidRDefault="005C1B22" w:rsidP="005C1B22">
            <w:pPr>
              <w:jc w:val="center"/>
              <w:rPr>
                <w:rFonts w:asciiTheme="minorHAnsi" w:hAnsiTheme="minorHAnsi" w:cstheme="minorHAnsi"/>
                <w:b/>
              </w:rPr>
            </w:pPr>
            <w:proofErr w:type="gramStart"/>
            <w:r w:rsidRPr="00D65E6D">
              <w:rPr>
                <w:rFonts w:asciiTheme="minorHAnsi" w:hAnsiTheme="minorHAnsi" w:cstheme="minorHAnsi"/>
                <w:b/>
              </w:rPr>
              <w:t>Snížení -čerpání</w:t>
            </w:r>
            <w:proofErr w:type="gramEnd"/>
          </w:p>
        </w:tc>
        <w:tc>
          <w:tcPr>
            <w:tcW w:w="821" w:type="pct"/>
            <w:shd w:val="pct10" w:color="auto" w:fill="auto"/>
            <w:tcMar>
              <w:top w:w="113" w:type="dxa"/>
            </w:tcMar>
            <w:vAlign w:val="center"/>
          </w:tcPr>
          <w:p w:rsidR="005C1B22" w:rsidRPr="00D65E6D" w:rsidRDefault="005C1B22" w:rsidP="005C1B22">
            <w:pPr>
              <w:jc w:val="center"/>
              <w:rPr>
                <w:rFonts w:asciiTheme="minorHAnsi" w:hAnsiTheme="minorHAnsi" w:cstheme="minorHAnsi"/>
                <w:b/>
              </w:rPr>
            </w:pPr>
            <w:r w:rsidRPr="00D65E6D">
              <w:rPr>
                <w:rFonts w:asciiTheme="minorHAnsi" w:hAnsiTheme="minorHAnsi" w:cstheme="minorHAnsi"/>
                <w:b/>
              </w:rPr>
              <w:t>Zůstatek</w:t>
            </w:r>
          </w:p>
        </w:tc>
      </w:tr>
      <w:tr w:rsidR="00561A9A" w:rsidRPr="00D65E6D" w:rsidTr="005C1B22">
        <w:trPr>
          <w:trHeight w:val="397"/>
        </w:trPr>
        <w:tc>
          <w:tcPr>
            <w:tcW w:w="2500" w:type="pct"/>
            <w:tcMar>
              <w:top w:w="113" w:type="dxa"/>
            </w:tcMar>
            <w:vAlign w:val="center"/>
          </w:tcPr>
          <w:p w:rsidR="005C1B22" w:rsidRPr="00D65E6D" w:rsidRDefault="005C1B22" w:rsidP="005C1B22">
            <w:pPr>
              <w:jc w:val="left"/>
              <w:rPr>
                <w:rFonts w:asciiTheme="minorHAnsi" w:hAnsiTheme="minorHAnsi" w:cstheme="minorHAnsi"/>
              </w:rPr>
            </w:pPr>
            <w:r w:rsidRPr="00D65E6D">
              <w:rPr>
                <w:rFonts w:asciiTheme="minorHAnsi" w:hAnsiTheme="minorHAnsi" w:cstheme="minorHAnsi"/>
              </w:rPr>
              <w:t>Stav účtu k 01.01.20</w:t>
            </w:r>
            <w:r>
              <w:rPr>
                <w:rFonts w:asciiTheme="minorHAnsi" w:hAnsiTheme="minorHAnsi" w:cstheme="minorHAnsi"/>
              </w:rPr>
              <w:t>20</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39"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r>
              <w:rPr>
                <w:rFonts w:asciiTheme="minorHAnsi" w:hAnsiTheme="minorHAnsi" w:cstheme="minorHAnsi"/>
              </w:rPr>
              <w:t>403 105,97</w:t>
            </w:r>
          </w:p>
        </w:tc>
      </w:tr>
      <w:tr w:rsidR="00561A9A" w:rsidRPr="00D65E6D" w:rsidTr="005C1B22">
        <w:trPr>
          <w:trHeight w:val="382"/>
        </w:trPr>
        <w:tc>
          <w:tcPr>
            <w:tcW w:w="2500" w:type="pct"/>
            <w:tcMar>
              <w:top w:w="113" w:type="dxa"/>
            </w:tcMar>
            <w:vAlign w:val="center"/>
          </w:tcPr>
          <w:p w:rsidR="005C1B22" w:rsidRPr="00D65E6D" w:rsidRDefault="005C1B22" w:rsidP="005C1B22">
            <w:pPr>
              <w:jc w:val="left"/>
              <w:rPr>
                <w:rFonts w:asciiTheme="minorHAnsi" w:hAnsiTheme="minorHAnsi" w:cstheme="minorHAnsi"/>
              </w:rPr>
            </w:pPr>
            <w:r w:rsidRPr="00D65E6D">
              <w:rPr>
                <w:rFonts w:asciiTheme="minorHAnsi" w:hAnsiTheme="minorHAnsi" w:cstheme="minorHAnsi"/>
              </w:rPr>
              <w:t>Příděl do fondu za rok 20</w:t>
            </w:r>
            <w:r>
              <w:rPr>
                <w:rFonts w:asciiTheme="minorHAnsi" w:hAnsiTheme="minorHAnsi" w:cstheme="minorHAnsi"/>
              </w:rPr>
              <w:t>20</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Pr>
                <w:rFonts w:asciiTheme="minorHAnsi" w:hAnsiTheme="minorHAnsi" w:cstheme="minorHAnsi"/>
              </w:rPr>
              <w:t>735 009,00</w:t>
            </w:r>
          </w:p>
        </w:tc>
        <w:tc>
          <w:tcPr>
            <w:tcW w:w="839" w:type="pct"/>
            <w:tcMar>
              <w:top w:w="113" w:type="dxa"/>
            </w:tcMar>
            <w:vAlign w:val="center"/>
          </w:tcPr>
          <w:p w:rsidR="005C1B22" w:rsidRPr="00D65E6D" w:rsidRDefault="005C1B22" w:rsidP="005C1B22">
            <w:pPr>
              <w:jc w:val="right"/>
              <w:rPr>
                <w:rFonts w:asciiTheme="minorHAnsi" w:hAnsiTheme="minorHAnsi" w:cstheme="minorHAnsi"/>
              </w:rPr>
            </w:pPr>
            <w:r>
              <w:rPr>
                <w:rFonts w:asciiTheme="minorHAnsi" w:hAnsiTheme="minorHAnsi" w:cstheme="minorHAnsi"/>
              </w:rPr>
              <w:t xml:space="preserve"> --</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r>
      <w:tr w:rsidR="00561A9A" w:rsidRPr="00D65E6D" w:rsidTr="005C1B22">
        <w:trPr>
          <w:trHeight w:val="397"/>
        </w:trPr>
        <w:tc>
          <w:tcPr>
            <w:tcW w:w="2500" w:type="pct"/>
            <w:tcMar>
              <w:top w:w="113" w:type="dxa"/>
            </w:tcMar>
            <w:vAlign w:val="center"/>
          </w:tcPr>
          <w:p w:rsidR="005C1B22" w:rsidRPr="00D65E6D" w:rsidRDefault="005C1B22" w:rsidP="005C1B22">
            <w:pPr>
              <w:jc w:val="left"/>
              <w:rPr>
                <w:rFonts w:asciiTheme="minorHAnsi" w:hAnsiTheme="minorHAnsi" w:cstheme="minorHAnsi"/>
              </w:rPr>
            </w:pPr>
            <w:proofErr w:type="gramStart"/>
            <w:r w:rsidRPr="00D65E6D">
              <w:rPr>
                <w:rFonts w:asciiTheme="minorHAnsi" w:hAnsiTheme="minorHAnsi" w:cstheme="minorHAnsi"/>
              </w:rPr>
              <w:t>Čerpání - příspěvek</w:t>
            </w:r>
            <w:proofErr w:type="gramEnd"/>
            <w:r w:rsidRPr="00D65E6D">
              <w:rPr>
                <w:rFonts w:asciiTheme="minorHAnsi" w:hAnsiTheme="minorHAnsi" w:cstheme="minorHAnsi"/>
              </w:rPr>
              <w:t xml:space="preserve"> na stravování</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39" w:type="pct"/>
            <w:tcMar>
              <w:top w:w="113" w:type="dxa"/>
            </w:tcMar>
            <w:vAlign w:val="center"/>
          </w:tcPr>
          <w:p w:rsidR="005C1B22" w:rsidRPr="00D65E6D" w:rsidRDefault="005C1B22" w:rsidP="005C1B22">
            <w:pPr>
              <w:jc w:val="right"/>
              <w:rPr>
                <w:rFonts w:asciiTheme="minorHAnsi" w:hAnsiTheme="minorHAnsi" w:cstheme="minorHAnsi"/>
              </w:rPr>
            </w:pPr>
            <w:r>
              <w:rPr>
                <w:rFonts w:asciiTheme="minorHAnsi" w:hAnsiTheme="minorHAnsi" w:cstheme="minorHAnsi"/>
              </w:rPr>
              <w:t>476 448,00</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r>
      <w:tr w:rsidR="00561A9A" w:rsidRPr="00D65E6D" w:rsidTr="005C1B22">
        <w:trPr>
          <w:trHeight w:val="382"/>
        </w:trPr>
        <w:tc>
          <w:tcPr>
            <w:tcW w:w="2500" w:type="pct"/>
            <w:tcMar>
              <w:top w:w="113" w:type="dxa"/>
            </w:tcMar>
            <w:vAlign w:val="center"/>
          </w:tcPr>
          <w:p w:rsidR="005C1B22" w:rsidRPr="00D65E6D" w:rsidRDefault="005C1B22" w:rsidP="005C1B22">
            <w:pPr>
              <w:jc w:val="left"/>
              <w:rPr>
                <w:rFonts w:asciiTheme="minorHAnsi" w:hAnsiTheme="minorHAnsi" w:cstheme="minorHAnsi"/>
              </w:rPr>
            </w:pPr>
            <w:r w:rsidRPr="00D65E6D">
              <w:rPr>
                <w:rFonts w:asciiTheme="minorHAnsi" w:hAnsiTheme="minorHAnsi" w:cstheme="minorHAnsi"/>
              </w:rPr>
              <w:t xml:space="preserve"> </w:t>
            </w:r>
            <w:r w:rsidR="00561A9A">
              <w:rPr>
                <w:rFonts w:asciiTheme="minorHAnsi" w:hAnsiTheme="minorHAnsi" w:cstheme="minorHAnsi"/>
              </w:rPr>
              <w:t xml:space="preserve"> -   </w:t>
            </w:r>
            <w:r w:rsidRPr="00D65E6D">
              <w:rPr>
                <w:rFonts w:asciiTheme="minorHAnsi" w:hAnsiTheme="minorHAnsi" w:cstheme="minorHAnsi"/>
              </w:rPr>
              <w:t>věcné dary k pracovním a živ. výročím</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39" w:type="pct"/>
            <w:tcMar>
              <w:top w:w="113" w:type="dxa"/>
            </w:tcMar>
            <w:vAlign w:val="center"/>
          </w:tcPr>
          <w:p w:rsidR="005C1B22" w:rsidRPr="00D65E6D" w:rsidRDefault="00561A9A" w:rsidP="005C1B22">
            <w:pPr>
              <w:jc w:val="right"/>
              <w:rPr>
                <w:rFonts w:asciiTheme="minorHAnsi" w:hAnsiTheme="minorHAnsi" w:cstheme="minorHAnsi"/>
              </w:rPr>
            </w:pPr>
            <w:r>
              <w:rPr>
                <w:rFonts w:asciiTheme="minorHAnsi" w:hAnsiTheme="minorHAnsi" w:cstheme="minorHAnsi"/>
              </w:rPr>
              <w:t>8 500,00</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r>
      <w:tr w:rsidR="00561A9A" w:rsidRPr="00D65E6D" w:rsidTr="005C1B22">
        <w:trPr>
          <w:trHeight w:val="397"/>
        </w:trPr>
        <w:tc>
          <w:tcPr>
            <w:tcW w:w="2500" w:type="pct"/>
            <w:tcMar>
              <w:top w:w="113" w:type="dxa"/>
            </w:tcMar>
            <w:vAlign w:val="center"/>
          </w:tcPr>
          <w:p w:rsidR="005C1B22" w:rsidRPr="00D65E6D" w:rsidRDefault="005C1B22" w:rsidP="005C1B22">
            <w:pPr>
              <w:jc w:val="left"/>
              <w:rPr>
                <w:rFonts w:asciiTheme="minorHAnsi" w:hAnsiTheme="minorHAnsi" w:cstheme="minorHAnsi"/>
              </w:rPr>
            </w:pPr>
            <w:r w:rsidRPr="00D65E6D">
              <w:rPr>
                <w:rFonts w:asciiTheme="minorHAnsi" w:hAnsiTheme="minorHAnsi" w:cstheme="minorHAnsi"/>
              </w:rPr>
              <w:t xml:space="preserve">  -  </w:t>
            </w:r>
            <w:r w:rsidR="00561A9A">
              <w:rPr>
                <w:rFonts w:asciiTheme="minorHAnsi" w:hAnsiTheme="minorHAnsi" w:cstheme="minorHAnsi"/>
              </w:rPr>
              <w:t xml:space="preserve">  </w:t>
            </w:r>
            <w:r w:rsidRPr="00D65E6D">
              <w:rPr>
                <w:rFonts w:asciiTheme="minorHAnsi" w:hAnsiTheme="minorHAnsi" w:cstheme="minorHAnsi"/>
              </w:rPr>
              <w:t xml:space="preserve">příspěvky zaměstnancům na rekreaci </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39" w:type="pct"/>
            <w:tcMar>
              <w:top w:w="113" w:type="dxa"/>
            </w:tcMar>
            <w:vAlign w:val="center"/>
          </w:tcPr>
          <w:p w:rsidR="005C1B22" w:rsidRPr="00D65E6D" w:rsidRDefault="00C31B3A" w:rsidP="005C1B22">
            <w:pPr>
              <w:jc w:val="center"/>
              <w:rPr>
                <w:rFonts w:asciiTheme="minorHAnsi" w:hAnsiTheme="minorHAnsi" w:cstheme="minorHAnsi"/>
              </w:rPr>
            </w:pPr>
            <w:r>
              <w:rPr>
                <w:rFonts w:asciiTheme="minorHAnsi" w:hAnsiTheme="minorHAnsi" w:cstheme="minorHAnsi"/>
              </w:rPr>
              <w:t>149 554,00</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r>
      <w:tr w:rsidR="00561A9A" w:rsidRPr="00D65E6D" w:rsidTr="005C1B22">
        <w:trPr>
          <w:trHeight w:val="397"/>
        </w:trPr>
        <w:tc>
          <w:tcPr>
            <w:tcW w:w="2500" w:type="pct"/>
            <w:tcMar>
              <w:top w:w="113" w:type="dxa"/>
            </w:tcMar>
            <w:vAlign w:val="center"/>
          </w:tcPr>
          <w:p w:rsidR="005C1B22" w:rsidRPr="00D65E6D" w:rsidRDefault="005C1B22" w:rsidP="005C1B22">
            <w:pPr>
              <w:jc w:val="left"/>
              <w:rPr>
                <w:rFonts w:asciiTheme="minorHAnsi" w:hAnsiTheme="minorHAnsi" w:cstheme="minorHAnsi"/>
              </w:rPr>
            </w:pPr>
            <w:r w:rsidRPr="00D65E6D">
              <w:rPr>
                <w:rFonts w:asciiTheme="minorHAnsi" w:hAnsiTheme="minorHAnsi" w:cstheme="minorHAnsi"/>
              </w:rPr>
              <w:t xml:space="preserve">  -  </w:t>
            </w:r>
            <w:r w:rsidR="00561A9A">
              <w:rPr>
                <w:rFonts w:asciiTheme="minorHAnsi" w:hAnsiTheme="minorHAnsi" w:cstheme="minorHAnsi"/>
              </w:rPr>
              <w:t xml:space="preserve">  </w:t>
            </w:r>
            <w:r w:rsidRPr="00D65E6D">
              <w:rPr>
                <w:rFonts w:asciiTheme="minorHAnsi" w:hAnsiTheme="minorHAnsi" w:cstheme="minorHAnsi"/>
              </w:rPr>
              <w:t xml:space="preserve">příspěvek na </w:t>
            </w:r>
            <w:r w:rsidR="00561A9A">
              <w:rPr>
                <w:rFonts w:asciiTheme="minorHAnsi" w:hAnsiTheme="minorHAnsi" w:cstheme="minorHAnsi"/>
              </w:rPr>
              <w:t xml:space="preserve">penzijní </w:t>
            </w:r>
            <w:r w:rsidRPr="00D65E6D">
              <w:rPr>
                <w:rFonts w:asciiTheme="minorHAnsi" w:hAnsiTheme="minorHAnsi" w:cstheme="minorHAnsi"/>
              </w:rPr>
              <w:t>připojištění</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39" w:type="pct"/>
            <w:tcMar>
              <w:top w:w="113" w:type="dxa"/>
            </w:tcMar>
            <w:vAlign w:val="center"/>
          </w:tcPr>
          <w:p w:rsidR="005C1B22" w:rsidRPr="00D65E6D" w:rsidRDefault="00561A9A" w:rsidP="005C1B22">
            <w:pPr>
              <w:jc w:val="right"/>
              <w:rPr>
                <w:rFonts w:asciiTheme="minorHAnsi" w:hAnsiTheme="minorHAnsi" w:cstheme="minorHAnsi"/>
              </w:rPr>
            </w:pPr>
            <w:r>
              <w:rPr>
                <w:rFonts w:asciiTheme="minorHAnsi" w:hAnsiTheme="minorHAnsi" w:cstheme="minorHAnsi"/>
              </w:rPr>
              <w:t>19 200,00</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r>
      <w:tr w:rsidR="00561A9A" w:rsidRPr="00D65E6D" w:rsidTr="005C1B22">
        <w:trPr>
          <w:trHeight w:val="673"/>
        </w:trPr>
        <w:tc>
          <w:tcPr>
            <w:tcW w:w="2500" w:type="pct"/>
            <w:tcMar>
              <w:top w:w="113" w:type="dxa"/>
            </w:tcMar>
            <w:vAlign w:val="center"/>
          </w:tcPr>
          <w:p w:rsidR="005C1B22" w:rsidRPr="00D65E6D" w:rsidRDefault="005C1B22" w:rsidP="005C1B22">
            <w:pPr>
              <w:jc w:val="left"/>
              <w:rPr>
                <w:rFonts w:asciiTheme="minorHAnsi" w:hAnsiTheme="minorHAnsi" w:cstheme="minorHAnsi"/>
              </w:rPr>
            </w:pPr>
            <w:r w:rsidRPr="00D65E6D">
              <w:rPr>
                <w:rFonts w:asciiTheme="minorHAnsi" w:hAnsiTheme="minorHAnsi" w:cstheme="minorHAnsi"/>
              </w:rPr>
              <w:t xml:space="preserve">  - </w:t>
            </w:r>
            <w:r w:rsidR="00561A9A">
              <w:rPr>
                <w:rFonts w:asciiTheme="minorHAnsi" w:hAnsiTheme="minorHAnsi" w:cstheme="minorHAnsi"/>
              </w:rPr>
              <w:t xml:space="preserve">  </w:t>
            </w:r>
            <w:r w:rsidRPr="00D65E6D">
              <w:rPr>
                <w:rFonts w:asciiTheme="minorHAnsi" w:hAnsiTheme="minorHAnsi" w:cstheme="minorHAnsi"/>
              </w:rPr>
              <w:t xml:space="preserve"> příspěvek na zdrav. účely, občerstvení při školení, vitamíny a ostatní</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c>
          <w:tcPr>
            <w:tcW w:w="839" w:type="pct"/>
            <w:tcMar>
              <w:top w:w="113" w:type="dxa"/>
            </w:tcMar>
            <w:vAlign w:val="center"/>
          </w:tcPr>
          <w:p w:rsidR="005C1B22" w:rsidRPr="00D65E6D" w:rsidRDefault="00561A9A" w:rsidP="005C1B22">
            <w:pPr>
              <w:pStyle w:val="Nadpis1"/>
              <w:numPr>
                <w:ilvl w:val="0"/>
                <w:numId w:val="0"/>
              </w:numPr>
              <w:ind w:left="432"/>
              <w:jc w:val="center"/>
              <w:rPr>
                <w:rFonts w:asciiTheme="minorHAnsi" w:hAnsiTheme="minorHAnsi" w:cstheme="minorHAnsi"/>
                <w:b w:val="0"/>
                <w:sz w:val="24"/>
                <w:szCs w:val="24"/>
              </w:rPr>
            </w:pPr>
            <w:bookmarkStart w:id="157" w:name="_Toc70406303"/>
            <w:r>
              <w:rPr>
                <w:rFonts w:asciiTheme="minorHAnsi" w:hAnsiTheme="minorHAnsi" w:cstheme="minorHAnsi"/>
                <w:b w:val="0"/>
                <w:sz w:val="24"/>
                <w:szCs w:val="24"/>
              </w:rPr>
              <w:t>32 122,00</w:t>
            </w:r>
            <w:bookmarkEnd w:id="157"/>
          </w:p>
        </w:tc>
        <w:tc>
          <w:tcPr>
            <w:tcW w:w="821" w:type="pct"/>
            <w:tcMar>
              <w:top w:w="113" w:type="dxa"/>
            </w:tcMar>
            <w:vAlign w:val="center"/>
          </w:tcPr>
          <w:p w:rsidR="005C1B22" w:rsidRPr="00D65E6D" w:rsidRDefault="005C1B22" w:rsidP="005C1B22">
            <w:pPr>
              <w:jc w:val="right"/>
              <w:rPr>
                <w:rFonts w:asciiTheme="minorHAnsi" w:hAnsiTheme="minorHAnsi" w:cstheme="minorHAnsi"/>
              </w:rPr>
            </w:pPr>
            <w:r w:rsidRPr="00D65E6D">
              <w:rPr>
                <w:rFonts w:asciiTheme="minorHAnsi" w:hAnsiTheme="minorHAnsi" w:cstheme="minorHAnsi"/>
              </w:rPr>
              <w:t>--</w:t>
            </w:r>
          </w:p>
        </w:tc>
      </w:tr>
      <w:tr w:rsidR="00561A9A" w:rsidRPr="00D65E6D" w:rsidTr="005C1B22">
        <w:trPr>
          <w:trHeight w:val="673"/>
        </w:trPr>
        <w:tc>
          <w:tcPr>
            <w:tcW w:w="2500" w:type="pct"/>
            <w:tcMar>
              <w:top w:w="113" w:type="dxa"/>
            </w:tcMar>
            <w:vAlign w:val="center"/>
          </w:tcPr>
          <w:p w:rsidR="005C1B22" w:rsidRPr="00561A9A" w:rsidRDefault="005C1B22" w:rsidP="00542172">
            <w:pPr>
              <w:pStyle w:val="Odstavecseseznamem"/>
              <w:numPr>
                <w:ilvl w:val="0"/>
                <w:numId w:val="14"/>
              </w:numPr>
              <w:jc w:val="left"/>
              <w:rPr>
                <w:rFonts w:asciiTheme="minorHAnsi" w:hAnsiTheme="minorHAnsi" w:cstheme="minorHAnsi"/>
              </w:rPr>
            </w:pPr>
            <w:r w:rsidRPr="00561A9A">
              <w:rPr>
                <w:rFonts w:asciiTheme="minorHAnsi" w:hAnsiTheme="minorHAnsi" w:cstheme="minorHAnsi"/>
              </w:rPr>
              <w:t>Poukázky EDENRED multifukční</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p>
        </w:tc>
        <w:tc>
          <w:tcPr>
            <w:tcW w:w="839" w:type="pct"/>
            <w:tcMar>
              <w:top w:w="113" w:type="dxa"/>
            </w:tcMar>
            <w:vAlign w:val="center"/>
          </w:tcPr>
          <w:p w:rsidR="005C1B22" w:rsidRPr="00D65E6D" w:rsidRDefault="005C1B22" w:rsidP="005C1B22">
            <w:pPr>
              <w:jc w:val="right"/>
              <w:rPr>
                <w:rFonts w:asciiTheme="minorHAnsi" w:hAnsiTheme="minorHAnsi" w:cstheme="minorHAnsi"/>
              </w:rPr>
            </w:pPr>
            <w:r>
              <w:rPr>
                <w:rFonts w:asciiTheme="minorHAnsi" w:hAnsiTheme="minorHAnsi" w:cstheme="minorHAnsi"/>
              </w:rPr>
              <w:t>117 600,00</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p>
        </w:tc>
      </w:tr>
      <w:tr w:rsidR="005C1B22" w:rsidRPr="00D65E6D" w:rsidTr="005C1B22">
        <w:trPr>
          <w:trHeight w:val="673"/>
        </w:trPr>
        <w:tc>
          <w:tcPr>
            <w:tcW w:w="2500" w:type="pct"/>
            <w:tcMar>
              <w:top w:w="113" w:type="dxa"/>
            </w:tcMar>
            <w:vAlign w:val="center"/>
          </w:tcPr>
          <w:p w:rsidR="005C1B22" w:rsidRPr="00D65E6D" w:rsidRDefault="005C1B22" w:rsidP="00542172">
            <w:pPr>
              <w:pStyle w:val="Odstavecseseznamem"/>
              <w:numPr>
                <w:ilvl w:val="0"/>
                <w:numId w:val="14"/>
              </w:numPr>
              <w:jc w:val="left"/>
              <w:rPr>
                <w:rFonts w:asciiTheme="minorHAnsi" w:hAnsiTheme="minorHAnsi" w:cstheme="minorHAnsi"/>
              </w:rPr>
            </w:pPr>
            <w:r>
              <w:rPr>
                <w:rFonts w:asciiTheme="minorHAnsi" w:hAnsiTheme="minorHAnsi" w:cstheme="minorHAnsi"/>
              </w:rPr>
              <w:t>Jednorázová sociální výpomoc</w:t>
            </w:r>
          </w:p>
        </w:tc>
        <w:tc>
          <w:tcPr>
            <w:tcW w:w="840" w:type="pct"/>
            <w:tcMar>
              <w:top w:w="113" w:type="dxa"/>
            </w:tcMar>
            <w:vAlign w:val="center"/>
          </w:tcPr>
          <w:p w:rsidR="005C1B22" w:rsidRPr="00D65E6D" w:rsidRDefault="005C1B22" w:rsidP="005C1B22">
            <w:pPr>
              <w:jc w:val="right"/>
              <w:rPr>
                <w:rFonts w:asciiTheme="minorHAnsi" w:hAnsiTheme="minorHAnsi" w:cstheme="minorHAnsi"/>
              </w:rPr>
            </w:pPr>
          </w:p>
        </w:tc>
        <w:tc>
          <w:tcPr>
            <w:tcW w:w="839" w:type="pct"/>
            <w:tcMar>
              <w:top w:w="113" w:type="dxa"/>
            </w:tcMar>
            <w:vAlign w:val="center"/>
          </w:tcPr>
          <w:p w:rsidR="005C1B22" w:rsidRPr="00D65E6D" w:rsidRDefault="005C1B22" w:rsidP="005C1B22">
            <w:pPr>
              <w:jc w:val="right"/>
              <w:rPr>
                <w:rFonts w:asciiTheme="minorHAnsi" w:hAnsiTheme="minorHAnsi" w:cstheme="minorHAnsi"/>
              </w:rPr>
            </w:pPr>
            <w:r>
              <w:rPr>
                <w:rFonts w:asciiTheme="minorHAnsi" w:hAnsiTheme="minorHAnsi" w:cstheme="minorHAnsi"/>
              </w:rPr>
              <w:t>10 000,00</w:t>
            </w:r>
          </w:p>
        </w:tc>
        <w:tc>
          <w:tcPr>
            <w:tcW w:w="821" w:type="pct"/>
            <w:tcMar>
              <w:top w:w="113" w:type="dxa"/>
            </w:tcMar>
            <w:vAlign w:val="center"/>
          </w:tcPr>
          <w:p w:rsidR="005C1B22" w:rsidRPr="00D65E6D" w:rsidRDefault="005C1B22" w:rsidP="005C1B22">
            <w:pPr>
              <w:jc w:val="right"/>
              <w:rPr>
                <w:rFonts w:asciiTheme="minorHAnsi" w:hAnsiTheme="minorHAnsi" w:cstheme="minorHAnsi"/>
              </w:rPr>
            </w:pPr>
          </w:p>
        </w:tc>
      </w:tr>
      <w:tr w:rsidR="00561A9A" w:rsidRPr="00D65E6D" w:rsidTr="005C1B22">
        <w:trPr>
          <w:trHeight w:val="382"/>
        </w:trPr>
        <w:tc>
          <w:tcPr>
            <w:tcW w:w="2500" w:type="pct"/>
            <w:tcMar>
              <w:top w:w="113" w:type="dxa"/>
            </w:tcMar>
            <w:vAlign w:val="center"/>
          </w:tcPr>
          <w:p w:rsidR="005C1B22" w:rsidRPr="00D65E6D" w:rsidRDefault="005C1B22" w:rsidP="005C1B22">
            <w:pPr>
              <w:jc w:val="left"/>
              <w:rPr>
                <w:rFonts w:asciiTheme="minorHAnsi" w:hAnsiTheme="minorHAnsi" w:cstheme="minorHAnsi"/>
                <w:b/>
              </w:rPr>
            </w:pPr>
            <w:r w:rsidRPr="00D65E6D">
              <w:rPr>
                <w:rFonts w:asciiTheme="minorHAnsi" w:hAnsiTheme="minorHAnsi" w:cstheme="minorHAnsi"/>
                <w:b/>
              </w:rPr>
              <w:t>CELKEM – k 31.12.20</w:t>
            </w:r>
            <w:r>
              <w:rPr>
                <w:rFonts w:asciiTheme="minorHAnsi" w:hAnsiTheme="minorHAnsi" w:cstheme="minorHAnsi"/>
                <w:b/>
              </w:rPr>
              <w:t>20</w:t>
            </w:r>
            <w:r w:rsidRPr="00D65E6D">
              <w:rPr>
                <w:rFonts w:asciiTheme="minorHAnsi" w:hAnsiTheme="minorHAnsi" w:cstheme="minorHAnsi"/>
                <w:b/>
              </w:rPr>
              <w:t>:</w:t>
            </w:r>
          </w:p>
        </w:tc>
        <w:tc>
          <w:tcPr>
            <w:tcW w:w="840" w:type="pct"/>
            <w:tcMar>
              <w:top w:w="113" w:type="dxa"/>
            </w:tcMar>
            <w:vAlign w:val="center"/>
          </w:tcPr>
          <w:p w:rsidR="005C1B22" w:rsidRPr="00D65E6D" w:rsidRDefault="005C1B22" w:rsidP="005C1B22">
            <w:pPr>
              <w:jc w:val="right"/>
              <w:rPr>
                <w:rFonts w:asciiTheme="minorHAnsi" w:hAnsiTheme="minorHAnsi" w:cstheme="minorHAnsi"/>
                <w:b/>
              </w:rPr>
            </w:pPr>
            <w:r>
              <w:rPr>
                <w:rFonts w:asciiTheme="minorHAnsi" w:hAnsiTheme="minorHAnsi" w:cstheme="minorHAnsi"/>
                <w:b/>
              </w:rPr>
              <w:t>735 009,00</w:t>
            </w:r>
          </w:p>
        </w:tc>
        <w:tc>
          <w:tcPr>
            <w:tcW w:w="839" w:type="pct"/>
            <w:tcMar>
              <w:top w:w="113" w:type="dxa"/>
            </w:tcMar>
            <w:vAlign w:val="center"/>
          </w:tcPr>
          <w:p w:rsidR="005C1B22" w:rsidRPr="00D65E6D" w:rsidRDefault="005C1B22" w:rsidP="005C1B22">
            <w:pPr>
              <w:jc w:val="right"/>
              <w:rPr>
                <w:rFonts w:asciiTheme="minorHAnsi" w:hAnsiTheme="minorHAnsi" w:cstheme="minorHAnsi"/>
                <w:b/>
              </w:rPr>
            </w:pPr>
            <w:r>
              <w:rPr>
                <w:rFonts w:asciiTheme="minorHAnsi" w:hAnsiTheme="minorHAnsi" w:cstheme="minorHAnsi"/>
                <w:b/>
              </w:rPr>
              <w:t>813 424,00</w:t>
            </w:r>
          </w:p>
        </w:tc>
        <w:tc>
          <w:tcPr>
            <w:tcW w:w="821" w:type="pct"/>
            <w:tcMar>
              <w:top w:w="113" w:type="dxa"/>
            </w:tcMar>
            <w:vAlign w:val="center"/>
          </w:tcPr>
          <w:p w:rsidR="005C1B22" w:rsidRPr="00D65E6D" w:rsidRDefault="00561A9A" w:rsidP="005C1B22">
            <w:pPr>
              <w:jc w:val="right"/>
              <w:rPr>
                <w:rFonts w:asciiTheme="minorHAnsi" w:hAnsiTheme="minorHAnsi" w:cstheme="minorHAnsi"/>
                <w:b/>
              </w:rPr>
            </w:pPr>
            <w:r>
              <w:rPr>
                <w:rFonts w:asciiTheme="minorHAnsi" w:hAnsiTheme="minorHAnsi" w:cstheme="minorHAnsi"/>
                <w:b/>
              </w:rPr>
              <w:t>324 690,97</w:t>
            </w:r>
          </w:p>
        </w:tc>
      </w:tr>
    </w:tbl>
    <w:p w:rsidR="0097593E" w:rsidRPr="00D65E6D" w:rsidRDefault="005C1B22" w:rsidP="005C1B22">
      <w:pPr>
        <w:jc w:val="center"/>
        <w:rPr>
          <w:rFonts w:asciiTheme="minorHAnsi" w:hAnsiTheme="minorHAnsi" w:cstheme="minorHAnsi"/>
        </w:rPr>
      </w:pPr>
      <w:bookmarkStart w:id="158" w:name="_Toc70503515"/>
      <w:r w:rsidRPr="00D65E6D">
        <w:rPr>
          <w:rFonts w:asciiTheme="minorHAnsi" w:hAnsiTheme="minorHAnsi" w:cstheme="minorHAnsi"/>
          <w:i/>
        </w:rPr>
        <w:t xml:space="preserve">Tabulka </w:t>
      </w:r>
      <w:r w:rsidRPr="00D65E6D">
        <w:rPr>
          <w:rFonts w:asciiTheme="minorHAnsi" w:hAnsiTheme="minorHAnsi" w:cstheme="minorHAnsi"/>
          <w:i/>
          <w:noProof/>
        </w:rPr>
        <w:fldChar w:fldCharType="begin"/>
      </w:r>
      <w:r w:rsidRPr="00D65E6D">
        <w:rPr>
          <w:rFonts w:asciiTheme="minorHAnsi" w:hAnsiTheme="minorHAnsi" w:cstheme="minorHAnsi"/>
          <w:i/>
          <w:noProof/>
        </w:rPr>
        <w:instrText xml:space="preserve"> SEQ Tabulka \* ARABIC </w:instrText>
      </w:r>
      <w:r w:rsidRPr="00D65E6D">
        <w:rPr>
          <w:rFonts w:asciiTheme="minorHAnsi" w:hAnsiTheme="minorHAnsi" w:cstheme="minorHAnsi"/>
          <w:i/>
          <w:noProof/>
        </w:rPr>
        <w:fldChar w:fldCharType="separate"/>
      </w:r>
      <w:r w:rsidR="00B733DF">
        <w:rPr>
          <w:rFonts w:asciiTheme="minorHAnsi" w:hAnsiTheme="minorHAnsi" w:cstheme="minorHAnsi"/>
          <w:i/>
          <w:noProof/>
        </w:rPr>
        <w:t>23</w:t>
      </w:r>
      <w:r w:rsidRPr="00D65E6D">
        <w:rPr>
          <w:rFonts w:asciiTheme="minorHAnsi" w:hAnsiTheme="minorHAnsi" w:cstheme="minorHAnsi"/>
          <w:i/>
          <w:noProof/>
        </w:rPr>
        <w:fldChar w:fldCharType="end"/>
      </w:r>
      <w:r w:rsidRPr="00D65E6D">
        <w:rPr>
          <w:rFonts w:asciiTheme="minorHAnsi" w:hAnsiTheme="minorHAnsi" w:cstheme="minorHAnsi"/>
          <w:i/>
        </w:rPr>
        <w:t xml:space="preserve"> Sociální fond v roce 20</w:t>
      </w:r>
      <w:r>
        <w:rPr>
          <w:rFonts w:asciiTheme="minorHAnsi" w:hAnsiTheme="minorHAnsi" w:cstheme="minorHAnsi"/>
          <w:i/>
        </w:rPr>
        <w:t>20</w:t>
      </w:r>
      <w:r w:rsidRPr="00D65E6D">
        <w:rPr>
          <w:rFonts w:asciiTheme="minorHAnsi" w:hAnsiTheme="minorHAnsi" w:cstheme="minorHAnsi"/>
          <w:i/>
        </w:rPr>
        <w:t xml:space="preserve"> (v Kč)</w:t>
      </w:r>
      <w:bookmarkEnd w:id="158"/>
    </w:p>
    <w:p w:rsidR="00C01019" w:rsidRPr="00D65E6D" w:rsidRDefault="00C01019" w:rsidP="00542172">
      <w:pPr>
        <w:pStyle w:val="Nadpis1"/>
        <w:numPr>
          <w:ilvl w:val="0"/>
          <w:numId w:val="16"/>
        </w:numPr>
        <w:rPr>
          <w:rFonts w:asciiTheme="minorHAnsi" w:hAnsiTheme="minorHAnsi" w:cstheme="minorHAnsi"/>
        </w:rPr>
      </w:pPr>
      <w:bookmarkStart w:id="159" w:name="_Toc448916733"/>
      <w:bookmarkStart w:id="160" w:name="_Toc70406304"/>
      <w:r w:rsidRPr="00D65E6D">
        <w:rPr>
          <w:rFonts w:asciiTheme="minorHAnsi" w:hAnsiTheme="minorHAnsi" w:cstheme="minorHAnsi"/>
        </w:rPr>
        <w:lastRenderedPageBreak/>
        <w:t>Finanční vypořádání účelových prostředků</w:t>
      </w:r>
      <w:bookmarkEnd w:id="159"/>
      <w:bookmarkEnd w:id="160"/>
    </w:p>
    <w:p w:rsidR="002A2DB6" w:rsidRPr="00D65E6D" w:rsidRDefault="00667EB3" w:rsidP="00014E14">
      <w:pPr>
        <w:rPr>
          <w:rFonts w:asciiTheme="minorHAnsi" w:hAnsiTheme="minorHAnsi" w:cstheme="minorHAnsi"/>
        </w:rPr>
      </w:pPr>
      <w:r w:rsidRPr="00D65E6D">
        <w:rPr>
          <w:rFonts w:asciiTheme="minorHAnsi" w:hAnsiTheme="minorHAnsi" w:cstheme="minorHAnsi"/>
        </w:rPr>
        <w:t>Na začátku roku 20</w:t>
      </w:r>
      <w:r w:rsidR="00C111E7" w:rsidRPr="00D65E6D">
        <w:rPr>
          <w:rFonts w:asciiTheme="minorHAnsi" w:hAnsiTheme="minorHAnsi" w:cstheme="minorHAnsi"/>
        </w:rPr>
        <w:t>2</w:t>
      </w:r>
      <w:r w:rsidR="00561A9A">
        <w:rPr>
          <w:rFonts w:asciiTheme="minorHAnsi" w:hAnsiTheme="minorHAnsi" w:cstheme="minorHAnsi"/>
        </w:rPr>
        <w:t>1</w:t>
      </w:r>
      <w:r w:rsidR="002A2DB6" w:rsidRPr="00D65E6D">
        <w:rPr>
          <w:rFonts w:asciiTheme="minorHAnsi" w:hAnsiTheme="minorHAnsi" w:cstheme="minorHAnsi"/>
        </w:rPr>
        <w:t xml:space="preserve"> bylo provedeno finanční vypořádání účelových prostředků,</w:t>
      </w:r>
      <w:r w:rsidR="006B55BD" w:rsidRPr="00D65E6D">
        <w:rPr>
          <w:rFonts w:asciiTheme="minorHAnsi" w:hAnsiTheme="minorHAnsi" w:cstheme="minorHAnsi"/>
        </w:rPr>
        <w:t xml:space="preserve"> které </w:t>
      </w:r>
      <w:r w:rsidR="004A62F7" w:rsidRPr="00D65E6D">
        <w:rPr>
          <w:rFonts w:asciiTheme="minorHAnsi" w:hAnsiTheme="minorHAnsi" w:cstheme="minorHAnsi"/>
        </w:rPr>
        <w:t>město Vizovice o</w:t>
      </w:r>
      <w:r w:rsidR="006B55BD" w:rsidRPr="00D65E6D">
        <w:rPr>
          <w:rFonts w:asciiTheme="minorHAnsi" w:hAnsiTheme="minorHAnsi" w:cstheme="minorHAnsi"/>
        </w:rPr>
        <w:t>bdržel</w:t>
      </w:r>
      <w:r w:rsidR="004A62F7" w:rsidRPr="00D65E6D">
        <w:rPr>
          <w:rFonts w:asciiTheme="minorHAnsi" w:hAnsiTheme="minorHAnsi" w:cstheme="minorHAnsi"/>
        </w:rPr>
        <w:t>o</w:t>
      </w:r>
      <w:r w:rsidR="006B55BD" w:rsidRPr="00D65E6D">
        <w:rPr>
          <w:rFonts w:asciiTheme="minorHAnsi" w:hAnsiTheme="minorHAnsi" w:cstheme="minorHAnsi"/>
        </w:rPr>
        <w:t xml:space="preserve"> v roce 20</w:t>
      </w:r>
      <w:r w:rsidR="00561A9A">
        <w:rPr>
          <w:rFonts w:asciiTheme="minorHAnsi" w:hAnsiTheme="minorHAnsi" w:cstheme="minorHAnsi"/>
        </w:rPr>
        <w:t>20</w:t>
      </w:r>
      <w:r w:rsidR="002A2DB6" w:rsidRPr="00D65E6D">
        <w:rPr>
          <w:rFonts w:asciiTheme="minorHAnsi" w:hAnsiTheme="minorHAnsi" w:cstheme="minorHAnsi"/>
        </w:rPr>
        <w:t>.</w:t>
      </w:r>
    </w:p>
    <w:p w:rsidR="002A2DB6" w:rsidRPr="00D65E6D" w:rsidRDefault="002A2DB6" w:rsidP="00F515EA">
      <w:pPr>
        <w:rPr>
          <w:rFonts w:asciiTheme="minorHAnsi" w:hAnsiTheme="minorHAnsi" w:cstheme="minorHAnsi"/>
          <w:b/>
        </w:rPr>
      </w:pPr>
    </w:p>
    <w:p w:rsidR="002A2DB6" w:rsidRPr="00D65E6D" w:rsidRDefault="002A2DB6" w:rsidP="00F515EA">
      <w:pPr>
        <w:rPr>
          <w:rFonts w:asciiTheme="minorHAnsi" w:hAnsiTheme="minorHAnsi" w:cstheme="minorHAnsi"/>
          <w:b/>
        </w:rPr>
      </w:pPr>
      <w:r w:rsidRPr="00D65E6D">
        <w:rPr>
          <w:rFonts w:asciiTheme="minorHAnsi" w:hAnsiTheme="minorHAnsi" w:cstheme="minorHAnsi"/>
          <w:b/>
        </w:rPr>
        <w:t>Transfery přijaté ze státního rozpočtu</w:t>
      </w:r>
      <w:r w:rsidR="00667EB3" w:rsidRPr="00D65E6D">
        <w:rPr>
          <w:rFonts w:asciiTheme="minorHAnsi" w:hAnsiTheme="minorHAnsi" w:cstheme="minorHAnsi"/>
          <w:b/>
        </w:rPr>
        <w:t xml:space="preserve"> v roce 20</w:t>
      </w:r>
      <w:r w:rsidR="00561A9A">
        <w:rPr>
          <w:rFonts w:asciiTheme="minorHAnsi" w:hAnsiTheme="minorHAnsi" w:cstheme="minorHAnsi"/>
          <w:b/>
        </w:rPr>
        <w:t>20</w:t>
      </w:r>
    </w:p>
    <w:p w:rsidR="00CC7F9B" w:rsidRPr="00D65E6D" w:rsidRDefault="00CC7F9B" w:rsidP="00F515EA">
      <w:pPr>
        <w:rPr>
          <w:rFonts w:asciiTheme="minorHAnsi" w:hAnsiTheme="minorHAnsi" w:cstheme="minorHAnsi"/>
          <w:b/>
        </w:rPr>
      </w:pPr>
    </w:p>
    <w:p w:rsidR="002A2DB6" w:rsidRPr="00D65E6D" w:rsidRDefault="002A2DB6" w:rsidP="00014E14">
      <w:pPr>
        <w:pStyle w:val="Titulek"/>
        <w:rPr>
          <w:rFonts w:asciiTheme="minorHAnsi" w:hAnsiTheme="minorHAnsi" w:cstheme="minorHAnsi"/>
        </w:rPr>
      </w:pPr>
      <w:bookmarkStart w:id="161" w:name="_Toc7050351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Přehled přijatých transferů ze státního rozpočtu </w:t>
      </w:r>
      <w:r w:rsidR="00E002FE" w:rsidRPr="00D65E6D">
        <w:rPr>
          <w:rFonts w:asciiTheme="minorHAnsi" w:hAnsiTheme="minorHAnsi" w:cstheme="minorHAnsi"/>
        </w:rPr>
        <w:t xml:space="preserve">a ministerstev </w:t>
      </w:r>
      <w:r w:rsidRPr="00D65E6D">
        <w:rPr>
          <w:rFonts w:asciiTheme="minorHAnsi" w:hAnsiTheme="minorHAnsi" w:cstheme="minorHAnsi"/>
        </w:rPr>
        <w:t>(v Kč)</w:t>
      </w:r>
      <w:bookmarkEnd w:id="161"/>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398"/>
        <w:gridCol w:w="1264"/>
        <w:gridCol w:w="1273"/>
        <w:gridCol w:w="1491"/>
        <w:gridCol w:w="1273"/>
      </w:tblGrid>
      <w:tr w:rsidR="00FC2F84" w:rsidRPr="00D65E6D" w:rsidTr="00FC2F84">
        <w:tc>
          <w:tcPr>
            <w:tcW w:w="1222" w:type="pct"/>
            <w:shd w:val="pct10" w:color="auto" w:fill="auto"/>
            <w:tcMar>
              <w:top w:w="142" w:type="dxa"/>
              <w:bottom w:w="0" w:type="dxa"/>
            </w:tcMar>
          </w:tcPr>
          <w:p w:rsidR="00FC2F84" w:rsidRPr="00D65E6D" w:rsidRDefault="00FC2F84" w:rsidP="00FC2F84">
            <w:pPr>
              <w:rPr>
                <w:rFonts w:asciiTheme="minorHAnsi" w:hAnsiTheme="minorHAnsi" w:cstheme="minorHAnsi"/>
                <w:b/>
                <w:sz w:val="22"/>
                <w:szCs w:val="22"/>
              </w:rPr>
            </w:pPr>
            <w:r w:rsidRPr="00D65E6D">
              <w:rPr>
                <w:rFonts w:asciiTheme="minorHAnsi" w:hAnsiTheme="minorHAnsi" w:cstheme="minorHAnsi"/>
                <w:b/>
                <w:sz w:val="22"/>
                <w:szCs w:val="22"/>
              </w:rPr>
              <w:t>Účel</w:t>
            </w:r>
          </w:p>
        </w:tc>
        <w:tc>
          <w:tcPr>
            <w:tcW w:w="790" w:type="pct"/>
            <w:shd w:val="pct10" w:color="auto" w:fill="auto"/>
            <w:tcMar>
              <w:top w:w="142" w:type="dxa"/>
              <w:bottom w:w="0" w:type="dxa"/>
            </w:tcMar>
          </w:tcPr>
          <w:p w:rsidR="00FC2F84" w:rsidRPr="00D65E6D" w:rsidRDefault="00FC2F84" w:rsidP="00FC2F84">
            <w:pPr>
              <w:rPr>
                <w:rFonts w:asciiTheme="minorHAnsi" w:hAnsiTheme="minorHAnsi" w:cstheme="minorHAnsi"/>
                <w:b/>
                <w:sz w:val="22"/>
                <w:szCs w:val="22"/>
              </w:rPr>
            </w:pPr>
            <w:r w:rsidRPr="00D65E6D">
              <w:rPr>
                <w:rFonts w:asciiTheme="minorHAnsi" w:hAnsiTheme="minorHAnsi" w:cstheme="minorHAnsi"/>
                <w:b/>
                <w:sz w:val="22"/>
                <w:szCs w:val="22"/>
              </w:rPr>
              <w:t>Poskytovatel</w:t>
            </w:r>
          </w:p>
        </w:tc>
        <w:tc>
          <w:tcPr>
            <w:tcW w:w="718" w:type="pct"/>
            <w:shd w:val="pct10" w:color="auto" w:fill="auto"/>
            <w:tcMar>
              <w:top w:w="142" w:type="dxa"/>
              <w:bottom w:w="0" w:type="dxa"/>
            </w:tcMar>
          </w:tcPr>
          <w:p w:rsidR="00FC2F84" w:rsidRPr="00D65E6D" w:rsidRDefault="00FC2F84" w:rsidP="00FC2F84">
            <w:pPr>
              <w:jc w:val="left"/>
              <w:rPr>
                <w:rFonts w:asciiTheme="minorHAnsi" w:hAnsiTheme="minorHAnsi" w:cstheme="minorHAnsi"/>
                <w:b/>
                <w:sz w:val="22"/>
                <w:szCs w:val="22"/>
              </w:rPr>
            </w:pPr>
            <w:r w:rsidRPr="00D65E6D">
              <w:rPr>
                <w:rFonts w:asciiTheme="minorHAnsi" w:hAnsiTheme="minorHAnsi" w:cstheme="minorHAnsi"/>
                <w:b/>
                <w:sz w:val="22"/>
                <w:szCs w:val="22"/>
              </w:rPr>
              <w:t xml:space="preserve">Poskytnuto    </w:t>
            </w:r>
            <w:r>
              <w:rPr>
                <w:rFonts w:asciiTheme="minorHAnsi" w:hAnsiTheme="minorHAnsi" w:cstheme="minorHAnsi"/>
                <w:b/>
                <w:sz w:val="22"/>
                <w:szCs w:val="22"/>
              </w:rPr>
              <w:t>v roce 2020</w:t>
            </w:r>
          </w:p>
        </w:tc>
        <w:tc>
          <w:tcPr>
            <w:tcW w:w="707" w:type="pct"/>
            <w:shd w:val="pct10" w:color="auto" w:fill="auto"/>
          </w:tcPr>
          <w:p w:rsidR="00FC2F84" w:rsidRPr="00D65E6D" w:rsidRDefault="00FC2F84" w:rsidP="00FC2F84">
            <w:pPr>
              <w:rPr>
                <w:rFonts w:asciiTheme="minorHAnsi" w:hAnsiTheme="minorHAnsi" w:cstheme="minorHAnsi"/>
                <w:b/>
                <w:sz w:val="22"/>
                <w:szCs w:val="22"/>
              </w:rPr>
            </w:pPr>
            <w:r w:rsidRPr="00D65E6D">
              <w:rPr>
                <w:rFonts w:asciiTheme="minorHAnsi" w:hAnsiTheme="minorHAnsi" w:cstheme="minorHAnsi"/>
                <w:b/>
                <w:sz w:val="22"/>
                <w:szCs w:val="22"/>
              </w:rPr>
              <w:t>Vypořádání</w:t>
            </w:r>
            <w:r>
              <w:rPr>
                <w:rFonts w:asciiTheme="minorHAnsi" w:hAnsiTheme="minorHAnsi" w:cstheme="minorHAnsi"/>
                <w:b/>
                <w:sz w:val="22"/>
                <w:szCs w:val="22"/>
              </w:rPr>
              <w:t xml:space="preserve"> roku 2020</w:t>
            </w:r>
          </w:p>
        </w:tc>
        <w:tc>
          <w:tcPr>
            <w:tcW w:w="844" w:type="pct"/>
            <w:shd w:val="pct10" w:color="auto" w:fill="auto"/>
          </w:tcPr>
          <w:p w:rsidR="00FC2F84" w:rsidRPr="00D65E6D" w:rsidRDefault="00FC2F84" w:rsidP="00FC2F84">
            <w:pPr>
              <w:jc w:val="left"/>
              <w:rPr>
                <w:rFonts w:asciiTheme="minorHAnsi" w:hAnsiTheme="minorHAnsi" w:cstheme="minorHAnsi"/>
                <w:b/>
                <w:sz w:val="22"/>
                <w:szCs w:val="22"/>
              </w:rPr>
            </w:pPr>
            <w:r>
              <w:rPr>
                <w:rFonts w:asciiTheme="minorHAnsi" w:hAnsiTheme="minorHAnsi" w:cstheme="minorHAnsi"/>
                <w:b/>
                <w:sz w:val="22"/>
                <w:szCs w:val="22"/>
              </w:rPr>
              <w:t xml:space="preserve">Poskytnuto v roce </w:t>
            </w:r>
            <w:r w:rsidRPr="00D65E6D">
              <w:rPr>
                <w:rFonts w:asciiTheme="minorHAnsi" w:hAnsiTheme="minorHAnsi" w:cstheme="minorHAnsi"/>
                <w:b/>
                <w:sz w:val="22"/>
                <w:szCs w:val="22"/>
              </w:rPr>
              <w:t>2019</w:t>
            </w:r>
          </w:p>
        </w:tc>
        <w:tc>
          <w:tcPr>
            <w:tcW w:w="718" w:type="pct"/>
            <w:shd w:val="pct10" w:color="auto" w:fill="auto"/>
            <w:tcMar>
              <w:top w:w="142" w:type="dxa"/>
              <w:bottom w:w="0" w:type="dxa"/>
            </w:tcMar>
          </w:tcPr>
          <w:p w:rsidR="00FC2F84" w:rsidRPr="00D65E6D" w:rsidRDefault="00FC2F84" w:rsidP="00FC2F84">
            <w:pPr>
              <w:rPr>
                <w:rFonts w:asciiTheme="minorHAnsi" w:hAnsiTheme="minorHAnsi" w:cstheme="minorHAnsi"/>
                <w:b/>
                <w:sz w:val="22"/>
                <w:szCs w:val="22"/>
              </w:rPr>
            </w:pPr>
            <w:r w:rsidRPr="00D65E6D">
              <w:rPr>
                <w:rFonts w:asciiTheme="minorHAnsi" w:hAnsiTheme="minorHAnsi" w:cstheme="minorHAnsi"/>
                <w:b/>
                <w:sz w:val="22"/>
                <w:szCs w:val="22"/>
              </w:rPr>
              <w:t>Vypořádání</w:t>
            </w:r>
            <w:r>
              <w:rPr>
                <w:rFonts w:asciiTheme="minorHAnsi" w:hAnsiTheme="minorHAnsi" w:cstheme="minorHAnsi"/>
                <w:b/>
                <w:sz w:val="22"/>
                <w:szCs w:val="22"/>
              </w:rPr>
              <w:t xml:space="preserve"> roku 2019</w:t>
            </w:r>
          </w:p>
        </w:tc>
      </w:tr>
      <w:tr w:rsidR="00FC2F84" w:rsidRPr="00D65E6D" w:rsidTr="00FC2F84">
        <w:trPr>
          <w:trHeight w:val="673"/>
        </w:trPr>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Transfer v rámci souhrnného dot</w:t>
            </w:r>
            <w:r>
              <w:rPr>
                <w:rFonts w:asciiTheme="minorHAnsi" w:hAnsiTheme="minorHAnsi" w:cstheme="minorHAnsi"/>
                <w:sz w:val="22"/>
                <w:szCs w:val="22"/>
              </w:rPr>
              <w:t>ačního</w:t>
            </w:r>
            <w:r w:rsidRPr="00D65E6D">
              <w:rPr>
                <w:rFonts w:asciiTheme="minorHAnsi" w:hAnsiTheme="minorHAnsi" w:cstheme="minorHAnsi"/>
                <w:sz w:val="22"/>
                <w:szCs w:val="22"/>
              </w:rPr>
              <w:t xml:space="preserve"> vztahu</w:t>
            </w:r>
          </w:p>
        </w:tc>
        <w:tc>
          <w:tcPr>
            <w:tcW w:w="790" w:type="pct"/>
            <w:tcMar>
              <w:top w:w="142" w:type="dxa"/>
              <w:bottom w:w="0" w:type="dxa"/>
            </w:tcMar>
          </w:tcPr>
          <w:p w:rsidR="00FC2F84" w:rsidRPr="00D65E6D" w:rsidRDefault="00FC2F84" w:rsidP="00FC2F84">
            <w:pPr>
              <w:jc w:val="left"/>
              <w:rPr>
                <w:rFonts w:asciiTheme="minorHAnsi" w:hAnsiTheme="minorHAnsi" w:cstheme="minorHAnsi"/>
                <w:sz w:val="22"/>
                <w:szCs w:val="22"/>
              </w:rPr>
            </w:pPr>
            <w:r w:rsidRPr="00D65E6D">
              <w:rPr>
                <w:rFonts w:asciiTheme="minorHAnsi" w:hAnsiTheme="minorHAnsi" w:cstheme="minorHAnsi"/>
                <w:sz w:val="22"/>
                <w:szCs w:val="22"/>
              </w:rPr>
              <w:t xml:space="preserve">Státní </w:t>
            </w:r>
            <w:proofErr w:type="gramStart"/>
            <w:r w:rsidRPr="00D65E6D">
              <w:rPr>
                <w:rFonts w:asciiTheme="minorHAnsi" w:hAnsiTheme="minorHAnsi" w:cstheme="minorHAnsi"/>
                <w:sz w:val="22"/>
                <w:szCs w:val="22"/>
              </w:rPr>
              <w:t>rozp</w:t>
            </w:r>
            <w:r>
              <w:rPr>
                <w:rFonts w:asciiTheme="minorHAnsi" w:hAnsiTheme="minorHAnsi" w:cstheme="minorHAnsi"/>
                <w:sz w:val="22"/>
                <w:szCs w:val="22"/>
              </w:rPr>
              <w:t>očet -</w:t>
            </w:r>
            <w:r w:rsidRPr="00D65E6D">
              <w:rPr>
                <w:rFonts w:asciiTheme="minorHAnsi" w:hAnsiTheme="minorHAnsi" w:cstheme="minorHAnsi"/>
                <w:sz w:val="22"/>
                <w:szCs w:val="22"/>
              </w:rPr>
              <w:t>VPS</w:t>
            </w:r>
            <w:proofErr w:type="gramEnd"/>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18 001 800</w:t>
            </w:r>
          </w:p>
        </w:tc>
        <w:tc>
          <w:tcPr>
            <w:tcW w:w="707" w:type="pct"/>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 xml:space="preserve">Bez </w:t>
            </w:r>
            <w:proofErr w:type="spellStart"/>
            <w:r w:rsidRPr="00D65E6D">
              <w:rPr>
                <w:rFonts w:asciiTheme="minorHAnsi" w:hAnsiTheme="minorHAnsi" w:cstheme="minorHAnsi"/>
                <w:sz w:val="20"/>
                <w:szCs w:val="20"/>
              </w:rPr>
              <w:t>finanč</w:t>
            </w:r>
            <w:proofErr w:type="spellEnd"/>
            <w:r w:rsidRPr="00D65E6D">
              <w:rPr>
                <w:rFonts w:asciiTheme="minorHAnsi" w:hAnsiTheme="minorHAnsi" w:cstheme="minorHAnsi"/>
                <w:sz w:val="20"/>
                <w:szCs w:val="20"/>
              </w:rPr>
              <w:t>. vypořádání</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17</w:t>
            </w:r>
            <w:r>
              <w:rPr>
                <w:rFonts w:asciiTheme="minorHAnsi" w:hAnsiTheme="minorHAnsi" w:cstheme="minorHAnsi"/>
                <w:sz w:val="22"/>
                <w:szCs w:val="22"/>
              </w:rPr>
              <w:t xml:space="preserve"> </w:t>
            </w:r>
            <w:r w:rsidRPr="00D65E6D">
              <w:rPr>
                <w:rFonts w:asciiTheme="minorHAnsi" w:hAnsiTheme="minorHAnsi" w:cstheme="minorHAnsi"/>
                <w:sz w:val="22"/>
                <w:szCs w:val="22"/>
              </w:rPr>
              <w:t>070 100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 xml:space="preserve">Bez </w:t>
            </w:r>
            <w:proofErr w:type="spellStart"/>
            <w:r w:rsidRPr="00D65E6D">
              <w:rPr>
                <w:rFonts w:asciiTheme="minorHAnsi" w:hAnsiTheme="minorHAnsi" w:cstheme="minorHAnsi"/>
                <w:sz w:val="20"/>
                <w:szCs w:val="20"/>
              </w:rPr>
              <w:t>finanč</w:t>
            </w:r>
            <w:proofErr w:type="spellEnd"/>
            <w:r w:rsidRPr="00D65E6D">
              <w:rPr>
                <w:rFonts w:asciiTheme="minorHAnsi" w:hAnsiTheme="minorHAnsi" w:cstheme="minorHAnsi"/>
                <w:sz w:val="20"/>
                <w:szCs w:val="20"/>
              </w:rPr>
              <w:t>. vypořádání</w:t>
            </w:r>
          </w:p>
        </w:tc>
      </w:tr>
      <w:tr w:rsidR="00FC2F84" w:rsidRPr="00D65E6D" w:rsidTr="00FC2F84">
        <w:trPr>
          <w:trHeight w:val="673"/>
        </w:trPr>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Sociálně-právní ochrana dětí</w:t>
            </w:r>
          </w:p>
        </w:tc>
        <w:tc>
          <w:tcPr>
            <w:tcW w:w="790" w:type="pct"/>
            <w:tcMar>
              <w:top w:w="142" w:type="dxa"/>
              <w:bottom w:w="0" w:type="dxa"/>
            </w:tcMar>
          </w:tcPr>
          <w:p w:rsidR="00FC2F84" w:rsidRPr="00D65E6D" w:rsidRDefault="00FC2F84" w:rsidP="00FC2F84">
            <w:pPr>
              <w:jc w:val="left"/>
              <w:rPr>
                <w:rFonts w:asciiTheme="minorHAnsi" w:hAnsiTheme="minorHAnsi" w:cstheme="minorHAnsi"/>
                <w:sz w:val="22"/>
                <w:szCs w:val="22"/>
              </w:rPr>
            </w:pPr>
            <w:r w:rsidRPr="00D65E6D">
              <w:rPr>
                <w:rFonts w:asciiTheme="minorHAnsi" w:hAnsiTheme="minorHAnsi" w:cstheme="minorHAnsi"/>
                <w:sz w:val="22"/>
                <w:szCs w:val="22"/>
              </w:rPr>
              <w:t>MPSV</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2 866 348</w:t>
            </w:r>
          </w:p>
        </w:tc>
        <w:tc>
          <w:tcPr>
            <w:tcW w:w="707" w:type="pct"/>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Vratka</w:t>
            </w:r>
            <w:r>
              <w:rPr>
                <w:rFonts w:asciiTheme="minorHAnsi" w:hAnsiTheme="minorHAnsi" w:cstheme="minorHAnsi"/>
                <w:sz w:val="20"/>
                <w:szCs w:val="20"/>
              </w:rPr>
              <w:t xml:space="preserve">      245 185</w:t>
            </w:r>
            <w:r w:rsidRPr="00D65E6D">
              <w:rPr>
                <w:rFonts w:asciiTheme="minorHAnsi" w:hAnsiTheme="minorHAnsi" w:cstheme="minorHAnsi"/>
                <w:sz w:val="20"/>
                <w:szCs w:val="20"/>
              </w:rPr>
              <w:t xml:space="preserve">        </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2 306 200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 xml:space="preserve">Vratka        </w:t>
            </w:r>
            <w:r w:rsidRPr="00D65E6D">
              <w:rPr>
                <w:rFonts w:asciiTheme="minorHAnsi" w:hAnsiTheme="minorHAnsi" w:cstheme="minorHAnsi"/>
                <w:sz w:val="18"/>
                <w:szCs w:val="18"/>
              </w:rPr>
              <w:t>101</w:t>
            </w:r>
            <w:r>
              <w:rPr>
                <w:rFonts w:asciiTheme="minorHAnsi" w:hAnsiTheme="minorHAnsi" w:cstheme="minorHAnsi"/>
                <w:sz w:val="18"/>
                <w:szCs w:val="18"/>
              </w:rPr>
              <w:t> </w:t>
            </w:r>
            <w:r w:rsidRPr="00D65E6D">
              <w:rPr>
                <w:rFonts w:asciiTheme="minorHAnsi" w:hAnsiTheme="minorHAnsi" w:cstheme="minorHAnsi"/>
                <w:sz w:val="18"/>
                <w:szCs w:val="18"/>
              </w:rPr>
              <w:t>378</w:t>
            </w:r>
            <w:r>
              <w:rPr>
                <w:rFonts w:asciiTheme="minorHAnsi" w:hAnsiTheme="minorHAnsi" w:cstheme="minorHAnsi"/>
                <w:sz w:val="18"/>
                <w:szCs w:val="18"/>
              </w:rPr>
              <w:t xml:space="preserve"> </w:t>
            </w:r>
            <w:r w:rsidRPr="00D65E6D">
              <w:rPr>
                <w:rFonts w:asciiTheme="minorHAnsi" w:hAnsiTheme="minorHAnsi" w:cstheme="minorHAnsi"/>
                <w:sz w:val="20"/>
                <w:szCs w:val="20"/>
              </w:rPr>
              <w:t xml:space="preserve">  </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Dotace na sociální práci</w:t>
            </w:r>
          </w:p>
        </w:tc>
        <w:tc>
          <w:tcPr>
            <w:tcW w:w="790" w:type="pct"/>
            <w:tcMar>
              <w:top w:w="142" w:type="dxa"/>
              <w:bottom w:w="0" w:type="dxa"/>
            </w:tcMar>
          </w:tcPr>
          <w:p w:rsidR="00FC2F84" w:rsidRPr="00D65E6D" w:rsidRDefault="00FC2F84" w:rsidP="00FC2F84">
            <w:pPr>
              <w:jc w:val="left"/>
              <w:rPr>
                <w:rFonts w:asciiTheme="minorHAnsi" w:hAnsiTheme="minorHAnsi" w:cstheme="minorHAnsi"/>
                <w:sz w:val="22"/>
                <w:szCs w:val="22"/>
              </w:rPr>
            </w:pPr>
            <w:r w:rsidRPr="00D65E6D">
              <w:rPr>
                <w:rFonts w:asciiTheme="minorHAnsi" w:hAnsiTheme="minorHAnsi" w:cstheme="minorHAnsi"/>
                <w:sz w:val="22"/>
                <w:szCs w:val="22"/>
              </w:rPr>
              <w:t>MPSV</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626 061</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591 840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rPr>
          <w:trHeight w:val="782"/>
        </w:trPr>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Výkon pěstounské péče</w:t>
            </w:r>
          </w:p>
        </w:tc>
        <w:tc>
          <w:tcPr>
            <w:tcW w:w="790" w:type="pct"/>
            <w:tcMar>
              <w:top w:w="142" w:type="dxa"/>
              <w:bottom w:w="0" w:type="dxa"/>
            </w:tcMar>
          </w:tcPr>
          <w:p w:rsidR="00FC2F84" w:rsidRPr="00D65E6D" w:rsidRDefault="00FC2F84" w:rsidP="00FC2F84">
            <w:pPr>
              <w:jc w:val="left"/>
              <w:rPr>
                <w:rFonts w:asciiTheme="minorHAnsi" w:hAnsiTheme="minorHAnsi" w:cstheme="minorHAnsi"/>
                <w:sz w:val="22"/>
                <w:szCs w:val="22"/>
              </w:rPr>
            </w:pPr>
            <w:proofErr w:type="gramStart"/>
            <w:r w:rsidRPr="00D65E6D">
              <w:rPr>
                <w:rFonts w:asciiTheme="minorHAnsi" w:hAnsiTheme="minorHAnsi" w:cstheme="minorHAnsi"/>
                <w:sz w:val="22"/>
                <w:szCs w:val="22"/>
              </w:rPr>
              <w:t>MPSV - ÚP</w:t>
            </w:r>
            <w:proofErr w:type="gramEnd"/>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704 000</w:t>
            </w:r>
          </w:p>
        </w:tc>
        <w:tc>
          <w:tcPr>
            <w:tcW w:w="707" w:type="pct"/>
          </w:tcPr>
          <w:p w:rsidR="00FC2F84" w:rsidRPr="00D65E6D" w:rsidRDefault="00FC2F84" w:rsidP="00FC2F84">
            <w:pPr>
              <w:jc w:val="right"/>
              <w:rPr>
                <w:rFonts w:asciiTheme="minorHAnsi" w:hAnsiTheme="minorHAnsi" w:cstheme="minorHAnsi"/>
                <w:sz w:val="16"/>
                <w:szCs w:val="16"/>
              </w:rPr>
            </w:pPr>
            <w:r w:rsidRPr="00D65E6D">
              <w:rPr>
                <w:rFonts w:asciiTheme="minorHAnsi" w:hAnsiTheme="minorHAnsi" w:cstheme="minorHAnsi"/>
                <w:sz w:val="16"/>
                <w:szCs w:val="16"/>
              </w:rPr>
              <w:t>Vratka</w:t>
            </w:r>
            <w:r>
              <w:rPr>
                <w:rFonts w:asciiTheme="minorHAnsi" w:hAnsiTheme="minorHAnsi" w:cstheme="minorHAnsi"/>
                <w:sz w:val="16"/>
                <w:szCs w:val="16"/>
              </w:rPr>
              <w:t xml:space="preserve"> za rok 2020 ve výši 400 023</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672 000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16"/>
                <w:szCs w:val="16"/>
              </w:rPr>
            </w:pPr>
            <w:r w:rsidRPr="00D65E6D">
              <w:rPr>
                <w:rFonts w:asciiTheme="minorHAnsi" w:hAnsiTheme="minorHAnsi" w:cstheme="minorHAnsi"/>
                <w:sz w:val="16"/>
                <w:szCs w:val="16"/>
              </w:rPr>
              <w:t xml:space="preserve">936 092,30 Kč vratka a </w:t>
            </w:r>
            <w:r>
              <w:rPr>
                <w:rFonts w:asciiTheme="minorHAnsi" w:hAnsiTheme="minorHAnsi" w:cstheme="minorHAnsi"/>
                <w:sz w:val="16"/>
                <w:szCs w:val="16"/>
              </w:rPr>
              <w:t xml:space="preserve">         </w:t>
            </w:r>
            <w:r w:rsidRPr="00D65E6D">
              <w:rPr>
                <w:rFonts w:asciiTheme="minorHAnsi" w:hAnsiTheme="minorHAnsi" w:cstheme="minorHAnsi"/>
                <w:sz w:val="16"/>
                <w:szCs w:val="16"/>
              </w:rPr>
              <w:t>122 479 Kč převod 2020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na činnost </w:t>
            </w:r>
            <w:proofErr w:type="spellStart"/>
            <w:r w:rsidRPr="00D65E6D">
              <w:rPr>
                <w:rFonts w:asciiTheme="minorHAnsi" w:hAnsiTheme="minorHAnsi" w:cstheme="minorHAnsi"/>
                <w:sz w:val="22"/>
                <w:szCs w:val="22"/>
              </w:rPr>
              <w:t>odbor</w:t>
            </w:r>
            <w:r>
              <w:rPr>
                <w:rFonts w:asciiTheme="minorHAnsi" w:hAnsiTheme="minorHAnsi" w:cstheme="minorHAnsi"/>
                <w:sz w:val="22"/>
                <w:szCs w:val="22"/>
              </w:rPr>
              <w:t>n</w:t>
            </w:r>
            <w:proofErr w:type="spellEnd"/>
            <w:r w:rsidRPr="00D65E6D">
              <w:rPr>
                <w:rFonts w:asciiTheme="minorHAnsi" w:hAnsiTheme="minorHAnsi" w:cstheme="minorHAnsi"/>
                <w:sz w:val="22"/>
                <w:szCs w:val="22"/>
              </w:rPr>
              <w:t>. lesního hospodáře</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MZE</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1 370 834</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1 168 565</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na </w:t>
            </w:r>
            <w:proofErr w:type="gramStart"/>
            <w:r w:rsidRPr="00D65E6D">
              <w:rPr>
                <w:rFonts w:asciiTheme="minorHAnsi" w:hAnsiTheme="minorHAnsi" w:cstheme="minorHAnsi"/>
                <w:sz w:val="22"/>
                <w:szCs w:val="22"/>
              </w:rPr>
              <w:t>zpev</w:t>
            </w:r>
            <w:r>
              <w:rPr>
                <w:rFonts w:asciiTheme="minorHAnsi" w:hAnsiTheme="minorHAnsi" w:cstheme="minorHAnsi"/>
                <w:sz w:val="22"/>
                <w:szCs w:val="22"/>
              </w:rPr>
              <w:t xml:space="preserve">ňující </w:t>
            </w:r>
            <w:r w:rsidRPr="00D65E6D">
              <w:rPr>
                <w:rFonts w:asciiTheme="minorHAnsi" w:hAnsiTheme="minorHAnsi" w:cstheme="minorHAnsi"/>
                <w:sz w:val="22"/>
                <w:szCs w:val="22"/>
              </w:rPr>
              <w:t xml:space="preserve"> dřeviny</w:t>
            </w:r>
            <w:proofErr w:type="gramEnd"/>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MZE</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8 200</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9 650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Příspěvek na hospodaření v lesích</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MZE</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807 188</w:t>
            </w:r>
          </w:p>
        </w:tc>
        <w:tc>
          <w:tcPr>
            <w:tcW w:w="707" w:type="pct"/>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 xml:space="preserve">Bez </w:t>
            </w:r>
            <w:proofErr w:type="spellStart"/>
            <w:r w:rsidRPr="00D65E6D">
              <w:rPr>
                <w:rFonts w:asciiTheme="minorHAnsi" w:hAnsiTheme="minorHAnsi" w:cstheme="minorHAnsi"/>
                <w:sz w:val="20"/>
                <w:szCs w:val="20"/>
              </w:rPr>
              <w:t>finanč</w:t>
            </w:r>
            <w:proofErr w:type="spellEnd"/>
            <w:r w:rsidRPr="00D65E6D">
              <w:rPr>
                <w:rFonts w:asciiTheme="minorHAnsi" w:hAnsiTheme="minorHAnsi" w:cstheme="minorHAnsi"/>
                <w:sz w:val="20"/>
                <w:szCs w:val="20"/>
              </w:rPr>
              <w:t>. vypořádání</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94 315</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 xml:space="preserve">Bez </w:t>
            </w:r>
            <w:proofErr w:type="spellStart"/>
            <w:r w:rsidRPr="00D65E6D">
              <w:rPr>
                <w:rFonts w:asciiTheme="minorHAnsi" w:hAnsiTheme="minorHAnsi" w:cstheme="minorHAnsi"/>
                <w:sz w:val="20"/>
                <w:szCs w:val="20"/>
              </w:rPr>
              <w:t>finanč</w:t>
            </w:r>
            <w:proofErr w:type="spellEnd"/>
            <w:r w:rsidRPr="00D65E6D">
              <w:rPr>
                <w:rFonts w:asciiTheme="minorHAnsi" w:hAnsiTheme="minorHAnsi" w:cstheme="minorHAnsi"/>
                <w:sz w:val="20"/>
                <w:szCs w:val="20"/>
              </w:rPr>
              <w:t>. vypořádání</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Oprava soch </w:t>
            </w:r>
            <w:r>
              <w:rPr>
                <w:rFonts w:asciiTheme="minorHAnsi" w:hAnsiTheme="minorHAnsi" w:cstheme="minorHAnsi"/>
                <w:sz w:val="22"/>
                <w:szCs w:val="22"/>
              </w:rPr>
              <w:t>na náměstí 2020 (</w:t>
            </w:r>
            <w:r w:rsidRPr="00D65E6D">
              <w:rPr>
                <w:rFonts w:asciiTheme="minorHAnsi" w:hAnsiTheme="minorHAnsi" w:cstheme="minorHAnsi"/>
                <w:sz w:val="22"/>
                <w:szCs w:val="22"/>
              </w:rPr>
              <w:t>před kostel</w:t>
            </w:r>
            <w:r>
              <w:rPr>
                <w:rFonts w:asciiTheme="minorHAnsi" w:hAnsiTheme="minorHAnsi" w:cstheme="minorHAnsi"/>
                <w:sz w:val="22"/>
                <w:szCs w:val="22"/>
              </w:rPr>
              <w:t>em 2019)</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MK</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95 000</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200 000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AC4FF9" w:rsidRPr="00D65E6D" w:rsidTr="00FC2F84">
        <w:tc>
          <w:tcPr>
            <w:tcW w:w="1222" w:type="pct"/>
            <w:tcMar>
              <w:top w:w="142" w:type="dxa"/>
              <w:bottom w:w="0" w:type="dxa"/>
            </w:tcMar>
          </w:tcPr>
          <w:p w:rsidR="00AC4FF9" w:rsidRPr="00D65E6D" w:rsidRDefault="00AC4FF9" w:rsidP="00FC2F84">
            <w:pPr>
              <w:jc w:val="center"/>
              <w:rPr>
                <w:rFonts w:asciiTheme="minorHAnsi" w:hAnsiTheme="minorHAnsi" w:cstheme="minorHAnsi"/>
                <w:sz w:val="22"/>
                <w:szCs w:val="22"/>
              </w:rPr>
            </w:pPr>
            <w:r>
              <w:rPr>
                <w:rFonts w:asciiTheme="minorHAnsi" w:hAnsiTheme="minorHAnsi" w:cstheme="minorHAnsi"/>
                <w:sz w:val="22"/>
                <w:szCs w:val="22"/>
              </w:rPr>
              <w:t>Dotace na výsadbu stromořadí k Šibenici</w:t>
            </w:r>
          </w:p>
        </w:tc>
        <w:tc>
          <w:tcPr>
            <w:tcW w:w="790" w:type="pct"/>
            <w:tcMar>
              <w:top w:w="142" w:type="dxa"/>
              <w:bottom w:w="0" w:type="dxa"/>
            </w:tcMar>
          </w:tcPr>
          <w:p w:rsidR="00AC4FF9" w:rsidRPr="00D65E6D" w:rsidRDefault="00AC4FF9" w:rsidP="00FC2F84">
            <w:pPr>
              <w:rPr>
                <w:rFonts w:asciiTheme="minorHAnsi" w:hAnsiTheme="minorHAnsi" w:cstheme="minorHAnsi"/>
                <w:sz w:val="22"/>
                <w:szCs w:val="22"/>
              </w:rPr>
            </w:pPr>
            <w:r>
              <w:rPr>
                <w:rFonts w:asciiTheme="minorHAnsi" w:hAnsiTheme="minorHAnsi" w:cstheme="minorHAnsi"/>
                <w:sz w:val="22"/>
                <w:szCs w:val="22"/>
              </w:rPr>
              <w:t>MŽP</w:t>
            </w:r>
          </w:p>
        </w:tc>
        <w:tc>
          <w:tcPr>
            <w:tcW w:w="718" w:type="pct"/>
            <w:tcMar>
              <w:top w:w="142" w:type="dxa"/>
              <w:bottom w:w="0" w:type="dxa"/>
            </w:tcMar>
          </w:tcPr>
          <w:p w:rsidR="00AC4FF9" w:rsidRDefault="00AC4FF9" w:rsidP="00FC2F84">
            <w:pPr>
              <w:jc w:val="right"/>
              <w:rPr>
                <w:rFonts w:asciiTheme="minorHAnsi" w:hAnsiTheme="minorHAnsi" w:cstheme="minorHAnsi"/>
                <w:sz w:val="22"/>
                <w:szCs w:val="22"/>
              </w:rPr>
            </w:pPr>
            <w:r>
              <w:rPr>
                <w:rFonts w:asciiTheme="minorHAnsi" w:hAnsiTheme="minorHAnsi" w:cstheme="minorHAnsi"/>
                <w:sz w:val="22"/>
                <w:szCs w:val="22"/>
              </w:rPr>
              <w:t>79 900</w:t>
            </w:r>
          </w:p>
        </w:tc>
        <w:tc>
          <w:tcPr>
            <w:tcW w:w="707" w:type="pct"/>
          </w:tcPr>
          <w:p w:rsidR="00AC4FF9"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844" w:type="pct"/>
          </w:tcPr>
          <w:p w:rsidR="00AC4FF9"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Mar>
              <w:top w:w="142" w:type="dxa"/>
              <w:bottom w:w="0" w:type="dxa"/>
            </w:tcMar>
          </w:tcPr>
          <w:p w:rsidR="00AC4FF9"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 xml:space="preserve"> ---</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 knihovna </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MK</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14 000</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26 000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Protipovodňová opatření</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MŽP</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14 399</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2 153 291</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lastRenderedPageBreak/>
              <w:t xml:space="preserve">Dotace na </w:t>
            </w:r>
            <w:r>
              <w:rPr>
                <w:rFonts w:asciiTheme="minorHAnsi" w:hAnsiTheme="minorHAnsi" w:cstheme="minorHAnsi"/>
                <w:sz w:val="22"/>
                <w:szCs w:val="22"/>
              </w:rPr>
              <w:t xml:space="preserve">volby </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proofErr w:type="gramStart"/>
            <w:r w:rsidRPr="00D65E6D">
              <w:rPr>
                <w:rFonts w:asciiTheme="minorHAnsi" w:hAnsiTheme="minorHAnsi" w:cstheme="minorHAnsi"/>
                <w:sz w:val="22"/>
                <w:szCs w:val="22"/>
              </w:rPr>
              <w:t>MF - VPS</w:t>
            </w:r>
            <w:proofErr w:type="gramEnd"/>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207 000</w:t>
            </w:r>
          </w:p>
        </w:tc>
        <w:tc>
          <w:tcPr>
            <w:tcW w:w="707" w:type="pct"/>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 xml:space="preserve">Vratka      </w:t>
            </w:r>
            <w:r w:rsidR="00AC4FF9">
              <w:rPr>
                <w:rFonts w:asciiTheme="minorHAnsi" w:hAnsiTheme="minorHAnsi" w:cstheme="minorHAnsi"/>
                <w:sz w:val="20"/>
                <w:szCs w:val="20"/>
              </w:rPr>
              <w:t xml:space="preserve">    </w:t>
            </w:r>
            <w:r w:rsidRPr="00D65E6D">
              <w:rPr>
                <w:rFonts w:asciiTheme="minorHAnsi" w:hAnsiTheme="minorHAnsi" w:cstheme="minorHAnsi"/>
                <w:sz w:val="20"/>
                <w:szCs w:val="20"/>
              </w:rPr>
              <w:t xml:space="preserve"> </w:t>
            </w:r>
            <w:r w:rsidR="00AC4FF9">
              <w:rPr>
                <w:rFonts w:asciiTheme="minorHAnsi" w:hAnsiTheme="minorHAnsi" w:cstheme="minorHAnsi"/>
                <w:sz w:val="20"/>
                <w:szCs w:val="20"/>
              </w:rPr>
              <w:t>7 592</w:t>
            </w:r>
            <w:r w:rsidRPr="00D65E6D">
              <w:rPr>
                <w:rFonts w:asciiTheme="minorHAnsi" w:hAnsiTheme="minorHAnsi" w:cstheme="minorHAnsi"/>
                <w:sz w:val="20"/>
                <w:szCs w:val="20"/>
              </w:rPr>
              <w:t xml:space="preserve"> Kč</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131 000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Vratka       15 880 Kč</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Dotace na sčítání lidí, bytů a domů</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proofErr w:type="gramStart"/>
            <w:r w:rsidRPr="00D65E6D">
              <w:rPr>
                <w:rFonts w:asciiTheme="minorHAnsi" w:hAnsiTheme="minorHAnsi" w:cstheme="minorHAnsi"/>
                <w:sz w:val="22"/>
                <w:szCs w:val="22"/>
              </w:rPr>
              <w:t>MF - VPS</w:t>
            </w:r>
            <w:proofErr w:type="gramEnd"/>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26 945</w:t>
            </w:r>
          </w:p>
        </w:tc>
        <w:tc>
          <w:tcPr>
            <w:tcW w:w="707" w:type="pct"/>
          </w:tcPr>
          <w:p w:rsidR="00FC2F84" w:rsidRPr="00D65E6D" w:rsidRDefault="00AC4FF9" w:rsidP="00FC2F84">
            <w:pPr>
              <w:jc w:val="right"/>
              <w:rPr>
                <w:rFonts w:asciiTheme="minorHAnsi" w:hAnsiTheme="minorHAnsi" w:cstheme="minorHAnsi"/>
                <w:sz w:val="20"/>
                <w:szCs w:val="20"/>
              </w:rPr>
            </w:pPr>
            <w:r>
              <w:rPr>
                <w:rFonts w:asciiTheme="minorHAnsi" w:hAnsiTheme="minorHAnsi" w:cstheme="minorHAnsi"/>
                <w:sz w:val="20"/>
                <w:szCs w:val="20"/>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15 190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Žádost o doplatek    245 Kč</w:t>
            </w:r>
          </w:p>
        </w:tc>
      </w:tr>
      <w:tr w:rsidR="0038161E" w:rsidRPr="00D65E6D" w:rsidTr="00FC2F84">
        <w:tc>
          <w:tcPr>
            <w:tcW w:w="1222" w:type="pct"/>
            <w:tcMar>
              <w:top w:w="142" w:type="dxa"/>
              <w:bottom w:w="0" w:type="dxa"/>
            </w:tcMar>
          </w:tcPr>
          <w:p w:rsidR="0038161E" w:rsidRPr="00D65E6D" w:rsidRDefault="0038161E" w:rsidP="00FC2F84">
            <w:pPr>
              <w:jc w:val="center"/>
              <w:rPr>
                <w:rFonts w:asciiTheme="minorHAnsi" w:hAnsiTheme="minorHAnsi" w:cstheme="minorHAnsi"/>
                <w:sz w:val="22"/>
                <w:szCs w:val="22"/>
              </w:rPr>
            </w:pPr>
            <w:r>
              <w:rPr>
                <w:rFonts w:asciiTheme="minorHAnsi" w:hAnsiTheme="minorHAnsi" w:cstheme="minorHAnsi"/>
                <w:sz w:val="22"/>
                <w:szCs w:val="22"/>
              </w:rPr>
              <w:t>Jednorázový kompenzační bonus</w:t>
            </w:r>
          </w:p>
        </w:tc>
        <w:tc>
          <w:tcPr>
            <w:tcW w:w="790" w:type="pct"/>
            <w:tcMar>
              <w:top w:w="142" w:type="dxa"/>
              <w:bottom w:w="0" w:type="dxa"/>
            </w:tcMar>
          </w:tcPr>
          <w:p w:rsidR="0038161E" w:rsidRPr="00D65E6D" w:rsidRDefault="0038161E" w:rsidP="00FC2F84">
            <w:pPr>
              <w:rPr>
                <w:rFonts w:asciiTheme="minorHAnsi" w:hAnsiTheme="minorHAnsi" w:cstheme="minorHAnsi"/>
                <w:sz w:val="22"/>
                <w:szCs w:val="22"/>
              </w:rPr>
            </w:pPr>
            <w:proofErr w:type="gramStart"/>
            <w:r>
              <w:rPr>
                <w:rFonts w:asciiTheme="minorHAnsi" w:hAnsiTheme="minorHAnsi" w:cstheme="minorHAnsi"/>
                <w:sz w:val="22"/>
                <w:szCs w:val="22"/>
              </w:rPr>
              <w:t>MF - VPS</w:t>
            </w:r>
            <w:proofErr w:type="gramEnd"/>
          </w:p>
        </w:tc>
        <w:tc>
          <w:tcPr>
            <w:tcW w:w="718" w:type="pct"/>
            <w:tcMar>
              <w:top w:w="142" w:type="dxa"/>
              <w:bottom w:w="0" w:type="dxa"/>
            </w:tcMar>
          </w:tcPr>
          <w:p w:rsidR="0038161E" w:rsidRDefault="0038161E" w:rsidP="00FC2F84">
            <w:pPr>
              <w:jc w:val="right"/>
              <w:rPr>
                <w:rFonts w:asciiTheme="minorHAnsi" w:hAnsiTheme="minorHAnsi" w:cstheme="minorHAnsi"/>
                <w:sz w:val="22"/>
                <w:szCs w:val="22"/>
              </w:rPr>
            </w:pPr>
            <w:r>
              <w:rPr>
                <w:rFonts w:asciiTheme="minorHAnsi" w:hAnsiTheme="minorHAnsi" w:cstheme="minorHAnsi"/>
                <w:sz w:val="22"/>
                <w:szCs w:val="22"/>
              </w:rPr>
              <w:t>6 071 250</w:t>
            </w:r>
          </w:p>
        </w:tc>
        <w:tc>
          <w:tcPr>
            <w:tcW w:w="707" w:type="pct"/>
          </w:tcPr>
          <w:p w:rsidR="0038161E" w:rsidRDefault="0038161E" w:rsidP="00FC2F84">
            <w:pPr>
              <w:jc w:val="right"/>
              <w:rPr>
                <w:rFonts w:asciiTheme="minorHAnsi" w:hAnsiTheme="minorHAnsi" w:cstheme="minorHAnsi"/>
                <w:sz w:val="20"/>
                <w:szCs w:val="20"/>
              </w:rPr>
            </w:pPr>
            <w:r>
              <w:rPr>
                <w:rFonts w:asciiTheme="minorHAnsi" w:hAnsiTheme="minorHAnsi" w:cstheme="minorHAnsi"/>
                <w:sz w:val="20"/>
                <w:szCs w:val="20"/>
              </w:rPr>
              <w:t xml:space="preserve">Bez </w:t>
            </w:r>
            <w:proofErr w:type="spellStart"/>
            <w:r>
              <w:rPr>
                <w:rFonts w:asciiTheme="minorHAnsi" w:hAnsiTheme="minorHAnsi" w:cstheme="minorHAnsi"/>
                <w:sz w:val="20"/>
                <w:szCs w:val="20"/>
              </w:rPr>
              <w:t>finanč</w:t>
            </w:r>
            <w:proofErr w:type="spellEnd"/>
            <w:r>
              <w:rPr>
                <w:rFonts w:asciiTheme="minorHAnsi" w:hAnsiTheme="minorHAnsi" w:cstheme="minorHAnsi"/>
                <w:sz w:val="20"/>
                <w:szCs w:val="20"/>
              </w:rPr>
              <w:t>. vypořádání</w:t>
            </w:r>
          </w:p>
        </w:tc>
        <w:tc>
          <w:tcPr>
            <w:tcW w:w="844" w:type="pct"/>
          </w:tcPr>
          <w:p w:rsidR="0038161E" w:rsidRPr="00D65E6D" w:rsidRDefault="0038161E"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Mar>
              <w:top w:w="142" w:type="dxa"/>
              <w:bottom w:w="0" w:type="dxa"/>
            </w:tcMar>
          </w:tcPr>
          <w:p w:rsidR="0038161E" w:rsidRPr="00D65E6D" w:rsidRDefault="0038161E" w:rsidP="00FC2F84">
            <w:pPr>
              <w:jc w:val="right"/>
              <w:rPr>
                <w:rFonts w:asciiTheme="minorHAnsi" w:hAnsiTheme="minorHAnsi" w:cstheme="minorHAnsi"/>
                <w:sz w:val="20"/>
                <w:szCs w:val="20"/>
              </w:rPr>
            </w:pPr>
            <w:r>
              <w:rPr>
                <w:rFonts w:asciiTheme="minorHAnsi" w:hAnsiTheme="minorHAnsi" w:cstheme="minorHAnsi"/>
                <w:sz w:val="20"/>
                <w:szCs w:val="20"/>
              </w:rPr>
              <w:t xml:space="preserve"> ---</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Veřejné osvětlení</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proofErr w:type="gramStart"/>
            <w:r w:rsidRPr="00D65E6D">
              <w:rPr>
                <w:rFonts w:asciiTheme="minorHAnsi" w:hAnsiTheme="minorHAnsi" w:cstheme="minorHAnsi"/>
                <w:sz w:val="22"/>
                <w:szCs w:val="22"/>
              </w:rPr>
              <w:t>MV - EFEKT</w:t>
            </w:r>
            <w:proofErr w:type="gramEnd"/>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07" w:type="pct"/>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2 000 000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Akceschopnost JSDH </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MV</w:t>
            </w:r>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150 000</w:t>
            </w:r>
          </w:p>
        </w:tc>
        <w:tc>
          <w:tcPr>
            <w:tcW w:w="707" w:type="pct"/>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150 000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Vybavení a opravy JSDH</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MV</w:t>
            </w:r>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 xml:space="preserve"> 23 296</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Zateplení domu č.p. 367</w:t>
            </w:r>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MŽP</w:t>
            </w:r>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951 26</w:t>
            </w:r>
            <w:r>
              <w:rPr>
                <w:rFonts w:asciiTheme="minorHAnsi" w:hAnsiTheme="minorHAnsi" w:cstheme="minorHAnsi"/>
                <w:sz w:val="22"/>
                <w:szCs w:val="22"/>
              </w:rPr>
              <w:t>2</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38161E" w:rsidRPr="00D65E6D" w:rsidTr="00FC2F84">
        <w:tc>
          <w:tcPr>
            <w:tcW w:w="1222" w:type="pct"/>
            <w:tcMar>
              <w:top w:w="142" w:type="dxa"/>
              <w:bottom w:w="0" w:type="dxa"/>
            </w:tcMar>
          </w:tcPr>
          <w:p w:rsidR="0038161E" w:rsidRPr="00D65E6D" w:rsidRDefault="0038161E" w:rsidP="00FC2F84">
            <w:pPr>
              <w:jc w:val="center"/>
              <w:rPr>
                <w:rFonts w:asciiTheme="minorHAnsi" w:hAnsiTheme="minorHAnsi" w:cstheme="minorHAnsi"/>
                <w:sz w:val="22"/>
                <w:szCs w:val="22"/>
              </w:rPr>
            </w:pPr>
            <w:r>
              <w:rPr>
                <w:rFonts w:asciiTheme="minorHAnsi" w:hAnsiTheme="minorHAnsi" w:cstheme="minorHAnsi"/>
                <w:sz w:val="22"/>
                <w:szCs w:val="22"/>
              </w:rPr>
              <w:t>Zateplení DDM Zvonek</w:t>
            </w:r>
          </w:p>
        </w:tc>
        <w:tc>
          <w:tcPr>
            <w:tcW w:w="790" w:type="pct"/>
            <w:tcMar>
              <w:top w:w="142" w:type="dxa"/>
              <w:bottom w:w="0" w:type="dxa"/>
            </w:tcMar>
          </w:tcPr>
          <w:p w:rsidR="0038161E" w:rsidRPr="00D65E6D" w:rsidRDefault="0038161E" w:rsidP="00FC2F84">
            <w:pPr>
              <w:rPr>
                <w:rFonts w:asciiTheme="minorHAnsi" w:hAnsiTheme="minorHAnsi" w:cstheme="minorHAnsi"/>
                <w:sz w:val="22"/>
                <w:szCs w:val="22"/>
              </w:rPr>
            </w:pPr>
            <w:r>
              <w:rPr>
                <w:rFonts w:asciiTheme="minorHAnsi" w:hAnsiTheme="minorHAnsi" w:cstheme="minorHAnsi"/>
                <w:sz w:val="22"/>
                <w:szCs w:val="22"/>
              </w:rPr>
              <w:t>MŽP</w:t>
            </w:r>
          </w:p>
        </w:tc>
        <w:tc>
          <w:tcPr>
            <w:tcW w:w="718" w:type="pct"/>
            <w:tcMar>
              <w:top w:w="142" w:type="dxa"/>
              <w:bottom w:w="0" w:type="dxa"/>
            </w:tcMar>
          </w:tcPr>
          <w:p w:rsidR="0038161E" w:rsidRDefault="0038161E" w:rsidP="00FC2F84">
            <w:pPr>
              <w:jc w:val="right"/>
              <w:rPr>
                <w:rFonts w:asciiTheme="minorHAnsi" w:hAnsiTheme="minorHAnsi" w:cstheme="minorHAnsi"/>
                <w:sz w:val="22"/>
                <w:szCs w:val="22"/>
              </w:rPr>
            </w:pPr>
            <w:r>
              <w:rPr>
                <w:rFonts w:asciiTheme="minorHAnsi" w:hAnsiTheme="minorHAnsi" w:cstheme="minorHAnsi"/>
                <w:sz w:val="22"/>
                <w:szCs w:val="22"/>
              </w:rPr>
              <w:t>478 495</w:t>
            </w:r>
          </w:p>
        </w:tc>
        <w:tc>
          <w:tcPr>
            <w:tcW w:w="707" w:type="pct"/>
          </w:tcPr>
          <w:p w:rsidR="0038161E" w:rsidRPr="00D65E6D" w:rsidRDefault="0038161E"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844" w:type="pct"/>
          </w:tcPr>
          <w:p w:rsidR="0038161E" w:rsidRPr="00D65E6D" w:rsidRDefault="0038161E"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Mar>
              <w:top w:w="142" w:type="dxa"/>
              <w:bottom w:w="0" w:type="dxa"/>
            </w:tcMar>
          </w:tcPr>
          <w:p w:rsidR="0038161E" w:rsidRPr="00D65E6D" w:rsidRDefault="0038161E" w:rsidP="00FC2F84">
            <w:pPr>
              <w:jc w:val="right"/>
              <w:rPr>
                <w:rFonts w:asciiTheme="minorHAnsi" w:hAnsiTheme="minorHAnsi" w:cstheme="minorHAnsi"/>
                <w:sz w:val="22"/>
                <w:szCs w:val="22"/>
              </w:rPr>
            </w:pPr>
            <w:r>
              <w:rPr>
                <w:rFonts w:asciiTheme="minorHAnsi" w:hAnsiTheme="minorHAnsi" w:cstheme="minorHAnsi"/>
                <w:sz w:val="22"/>
                <w:szCs w:val="22"/>
              </w:rPr>
              <w:t xml:space="preserve"> ---</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Pr>
                <w:rFonts w:asciiTheme="minorHAnsi" w:hAnsiTheme="minorHAnsi" w:cstheme="minorHAnsi"/>
                <w:sz w:val="22"/>
                <w:szCs w:val="22"/>
              </w:rPr>
              <w:t xml:space="preserve">Dotace pro </w:t>
            </w:r>
            <w:proofErr w:type="gramStart"/>
            <w:r>
              <w:rPr>
                <w:rFonts w:asciiTheme="minorHAnsi" w:hAnsiTheme="minorHAnsi" w:cstheme="minorHAnsi"/>
                <w:sz w:val="22"/>
                <w:szCs w:val="22"/>
              </w:rPr>
              <w:t>M</w:t>
            </w:r>
            <w:r w:rsidR="0038161E">
              <w:rPr>
                <w:rFonts w:asciiTheme="minorHAnsi" w:hAnsiTheme="minorHAnsi" w:cstheme="minorHAnsi"/>
                <w:sz w:val="22"/>
                <w:szCs w:val="22"/>
              </w:rPr>
              <w:t>Š</w:t>
            </w:r>
            <w:r>
              <w:rPr>
                <w:rFonts w:asciiTheme="minorHAnsi" w:hAnsiTheme="minorHAnsi" w:cstheme="minorHAnsi"/>
                <w:sz w:val="22"/>
                <w:szCs w:val="22"/>
              </w:rPr>
              <w:t xml:space="preserve"> - šablony</w:t>
            </w:r>
            <w:proofErr w:type="gramEnd"/>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Pr>
                <w:rFonts w:asciiTheme="minorHAnsi" w:hAnsiTheme="minorHAnsi" w:cstheme="minorHAnsi"/>
                <w:sz w:val="22"/>
                <w:szCs w:val="22"/>
              </w:rPr>
              <w:t>MŠMT</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748 873</w:t>
            </w:r>
          </w:p>
        </w:tc>
        <w:tc>
          <w:tcPr>
            <w:tcW w:w="707" w:type="pct"/>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Pr>
                <w:rFonts w:asciiTheme="minorHAnsi" w:hAnsiTheme="minorHAnsi" w:cstheme="minorHAnsi"/>
                <w:sz w:val="22"/>
                <w:szCs w:val="22"/>
              </w:rPr>
              <w:t>---</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pro </w:t>
            </w:r>
            <w:proofErr w:type="gramStart"/>
            <w:r w:rsidRPr="00D65E6D">
              <w:rPr>
                <w:rFonts w:asciiTheme="minorHAnsi" w:hAnsiTheme="minorHAnsi" w:cstheme="minorHAnsi"/>
                <w:sz w:val="22"/>
                <w:szCs w:val="22"/>
              </w:rPr>
              <w:t>ZŠ - šablony</w:t>
            </w:r>
            <w:proofErr w:type="gramEnd"/>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MŠMT</w:t>
            </w:r>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2 233 889</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2 233 889</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r w:rsidR="00FC2F84" w:rsidRPr="00D65E6D" w:rsidTr="00FC2F84">
        <w:tc>
          <w:tcPr>
            <w:tcW w:w="1222" w:type="pct"/>
            <w:tcMar>
              <w:top w:w="142" w:type="dxa"/>
              <w:bottom w:w="0" w:type="dxa"/>
            </w:tcMar>
          </w:tcPr>
          <w:p w:rsidR="00FC2F84" w:rsidRPr="00D65E6D" w:rsidRDefault="00FC2F84" w:rsidP="00FC2F84">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pro </w:t>
            </w:r>
            <w:proofErr w:type="gramStart"/>
            <w:r w:rsidRPr="00D65E6D">
              <w:rPr>
                <w:rFonts w:asciiTheme="minorHAnsi" w:hAnsiTheme="minorHAnsi" w:cstheme="minorHAnsi"/>
                <w:sz w:val="22"/>
                <w:szCs w:val="22"/>
              </w:rPr>
              <w:t>DDM -</w:t>
            </w:r>
            <w:r w:rsidRPr="00D65E6D">
              <w:rPr>
                <w:rFonts w:asciiTheme="minorHAnsi" w:hAnsiTheme="minorHAnsi" w:cstheme="minorHAnsi"/>
                <w:sz w:val="20"/>
                <w:szCs w:val="20"/>
              </w:rPr>
              <w:t>šablony</w:t>
            </w:r>
            <w:proofErr w:type="gramEnd"/>
          </w:p>
        </w:tc>
        <w:tc>
          <w:tcPr>
            <w:tcW w:w="790" w:type="pct"/>
            <w:tcMar>
              <w:top w:w="142" w:type="dxa"/>
              <w:bottom w:w="0" w:type="dxa"/>
            </w:tcMar>
          </w:tcPr>
          <w:p w:rsidR="00FC2F84" w:rsidRPr="00D65E6D" w:rsidRDefault="00FC2F84" w:rsidP="00FC2F84">
            <w:pPr>
              <w:rPr>
                <w:rFonts w:asciiTheme="minorHAnsi" w:hAnsiTheme="minorHAnsi" w:cstheme="minorHAnsi"/>
                <w:sz w:val="22"/>
                <w:szCs w:val="22"/>
              </w:rPr>
            </w:pPr>
            <w:r w:rsidRPr="00D65E6D">
              <w:rPr>
                <w:rFonts w:asciiTheme="minorHAnsi" w:hAnsiTheme="minorHAnsi" w:cstheme="minorHAnsi"/>
                <w:sz w:val="22"/>
                <w:szCs w:val="22"/>
              </w:rPr>
              <w:t>MŠMT</w:t>
            </w:r>
          </w:p>
        </w:tc>
        <w:tc>
          <w:tcPr>
            <w:tcW w:w="718" w:type="pct"/>
            <w:tcMar>
              <w:top w:w="142" w:type="dxa"/>
              <w:bottom w:w="0" w:type="dxa"/>
            </w:tcMar>
          </w:tcPr>
          <w:p w:rsidR="00FC2F84" w:rsidRPr="00D65E6D" w:rsidRDefault="00AC4FF9" w:rsidP="00FC2F84">
            <w:pPr>
              <w:jc w:val="right"/>
              <w:rPr>
                <w:rFonts w:asciiTheme="minorHAnsi" w:hAnsiTheme="minorHAnsi" w:cstheme="minorHAnsi"/>
                <w:sz w:val="22"/>
                <w:szCs w:val="22"/>
              </w:rPr>
            </w:pPr>
            <w:r>
              <w:rPr>
                <w:rFonts w:asciiTheme="minorHAnsi" w:hAnsiTheme="minorHAnsi" w:cstheme="minorHAnsi"/>
                <w:sz w:val="22"/>
                <w:szCs w:val="22"/>
              </w:rPr>
              <w:t>0</w:t>
            </w:r>
          </w:p>
        </w:tc>
        <w:tc>
          <w:tcPr>
            <w:tcW w:w="707"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4" w:type="pct"/>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462 650</w:t>
            </w:r>
          </w:p>
        </w:tc>
        <w:tc>
          <w:tcPr>
            <w:tcW w:w="718" w:type="pct"/>
            <w:tcMar>
              <w:top w:w="142" w:type="dxa"/>
              <w:bottom w:w="0" w:type="dxa"/>
            </w:tcMar>
          </w:tcPr>
          <w:p w:rsidR="00FC2F84" w:rsidRPr="00D65E6D" w:rsidRDefault="00FC2F84" w:rsidP="00FC2F84">
            <w:pPr>
              <w:jc w:val="right"/>
              <w:rPr>
                <w:rFonts w:asciiTheme="minorHAnsi" w:hAnsiTheme="minorHAnsi" w:cstheme="minorHAnsi"/>
                <w:sz w:val="22"/>
                <w:szCs w:val="22"/>
              </w:rPr>
            </w:pPr>
            <w:r w:rsidRPr="00D65E6D">
              <w:rPr>
                <w:rFonts w:asciiTheme="minorHAnsi" w:hAnsiTheme="minorHAnsi" w:cstheme="minorHAnsi"/>
                <w:sz w:val="22"/>
                <w:szCs w:val="22"/>
              </w:rPr>
              <w:t>0</w:t>
            </w:r>
          </w:p>
        </w:tc>
      </w:tr>
    </w:tbl>
    <w:p w:rsidR="00867F39" w:rsidRPr="00D65E6D" w:rsidRDefault="00867F39" w:rsidP="00867F39">
      <w:pPr>
        <w:rPr>
          <w:rFonts w:asciiTheme="minorHAnsi" w:hAnsiTheme="minorHAnsi" w:cstheme="minorHAnsi"/>
        </w:rPr>
      </w:pPr>
    </w:p>
    <w:p w:rsidR="002A2DB6" w:rsidRPr="00D65E6D" w:rsidRDefault="00867F39" w:rsidP="00014E14">
      <w:pPr>
        <w:rPr>
          <w:rFonts w:asciiTheme="minorHAnsi" w:hAnsiTheme="minorHAnsi" w:cstheme="minorHAnsi"/>
        </w:rPr>
      </w:pPr>
      <w:r w:rsidRPr="00D65E6D">
        <w:rPr>
          <w:rFonts w:asciiTheme="minorHAnsi" w:hAnsiTheme="minorHAnsi" w:cstheme="minorHAnsi"/>
        </w:rPr>
        <w:t>V tabulce je uveden přehled dotací, které byly poskytnuty či spolufinancovány z jednotlivých kapitol státního rozpočtu nebo přímo z jednotlivých ministerstev</w:t>
      </w:r>
      <w:r w:rsidR="002E6298" w:rsidRPr="00D65E6D">
        <w:rPr>
          <w:rFonts w:asciiTheme="minorHAnsi" w:hAnsiTheme="minorHAnsi" w:cstheme="minorHAnsi"/>
        </w:rPr>
        <w:t>.</w:t>
      </w:r>
    </w:p>
    <w:p w:rsidR="00CC7F9B" w:rsidRPr="00D65E6D" w:rsidRDefault="00CC7F9B" w:rsidP="00014E14">
      <w:pPr>
        <w:rPr>
          <w:rFonts w:asciiTheme="minorHAnsi" w:hAnsiTheme="minorHAnsi" w:cstheme="minorHAnsi"/>
        </w:rPr>
      </w:pPr>
      <w:r w:rsidRPr="00D65E6D">
        <w:rPr>
          <w:rFonts w:asciiTheme="minorHAnsi" w:hAnsiTheme="minorHAnsi" w:cstheme="minorHAnsi"/>
        </w:rPr>
        <w:t>Všechny poskytnuté dotace byly</w:t>
      </w:r>
      <w:r w:rsidR="002E6298" w:rsidRPr="00D65E6D">
        <w:rPr>
          <w:rFonts w:asciiTheme="minorHAnsi" w:hAnsiTheme="minorHAnsi" w:cstheme="minorHAnsi"/>
        </w:rPr>
        <w:t xml:space="preserve"> provozního charakteru</w:t>
      </w:r>
      <w:r w:rsidRPr="00D65E6D">
        <w:rPr>
          <w:rFonts w:asciiTheme="minorHAnsi" w:hAnsiTheme="minorHAnsi" w:cstheme="minorHAnsi"/>
        </w:rPr>
        <w:t>.</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 rámci </w:t>
      </w:r>
      <w:r w:rsidR="00915B78" w:rsidRPr="00D65E6D">
        <w:rPr>
          <w:rFonts w:asciiTheme="minorHAnsi" w:hAnsiTheme="minorHAnsi" w:cstheme="minorHAnsi"/>
        </w:rPr>
        <w:t>konečného f</w:t>
      </w:r>
      <w:r w:rsidRPr="00D65E6D">
        <w:rPr>
          <w:rFonts w:asciiTheme="minorHAnsi" w:hAnsiTheme="minorHAnsi" w:cstheme="minorHAnsi"/>
        </w:rPr>
        <w:t>ina</w:t>
      </w:r>
      <w:r w:rsidR="00915B78" w:rsidRPr="00D65E6D">
        <w:rPr>
          <w:rFonts w:asciiTheme="minorHAnsi" w:hAnsiTheme="minorHAnsi" w:cstheme="minorHAnsi"/>
        </w:rPr>
        <w:t>nčního vypořádání se státním rozpočtem se v roce 20</w:t>
      </w:r>
      <w:r w:rsidR="00561A9A">
        <w:rPr>
          <w:rFonts w:asciiTheme="minorHAnsi" w:hAnsiTheme="minorHAnsi" w:cstheme="minorHAnsi"/>
        </w:rPr>
        <w:t>2</w:t>
      </w:r>
      <w:r w:rsidR="0038161E">
        <w:rPr>
          <w:rFonts w:asciiTheme="minorHAnsi" w:hAnsiTheme="minorHAnsi" w:cstheme="minorHAnsi"/>
        </w:rPr>
        <w:t>1</w:t>
      </w:r>
      <w:r w:rsidRPr="00D65E6D">
        <w:rPr>
          <w:rFonts w:asciiTheme="minorHAnsi" w:hAnsiTheme="minorHAnsi" w:cstheme="minorHAnsi"/>
        </w:rPr>
        <w:t xml:space="preserve"> vrátily do SR nevyčerpané finanční prostředky v</w:t>
      </w:r>
      <w:r w:rsidR="002F7F17" w:rsidRPr="00D65E6D">
        <w:rPr>
          <w:rFonts w:asciiTheme="minorHAnsi" w:hAnsiTheme="minorHAnsi" w:cstheme="minorHAnsi"/>
        </w:rPr>
        <w:t xml:space="preserve"> celkové</w:t>
      </w:r>
      <w:r w:rsidRPr="00D65E6D">
        <w:rPr>
          <w:rFonts w:asciiTheme="minorHAnsi" w:hAnsiTheme="minorHAnsi" w:cstheme="minorHAnsi"/>
        </w:rPr>
        <w:t xml:space="preserve"> výši</w:t>
      </w:r>
      <w:r w:rsidR="00CC7F9B" w:rsidRPr="00D65E6D">
        <w:rPr>
          <w:rFonts w:asciiTheme="minorHAnsi" w:hAnsiTheme="minorHAnsi" w:cstheme="minorHAnsi"/>
        </w:rPr>
        <w:t xml:space="preserve"> </w:t>
      </w:r>
      <w:r w:rsidR="00561A9A">
        <w:rPr>
          <w:rFonts w:asciiTheme="minorHAnsi" w:hAnsiTheme="minorHAnsi" w:cstheme="minorHAnsi"/>
        </w:rPr>
        <w:t>652 800</w:t>
      </w:r>
      <w:r w:rsidR="007263D7" w:rsidRPr="00D65E6D">
        <w:rPr>
          <w:rFonts w:asciiTheme="minorHAnsi" w:hAnsiTheme="minorHAnsi" w:cstheme="minorHAnsi"/>
        </w:rPr>
        <w:t xml:space="preserve"> Kč</w:t>
      </w:r>
      <w:r w:rsidR="00915B78" w:rsidRPr="00D65E6D">
        <w:rPr>
          <w:rFonts w:asciiTheme="minorHAnsi" w:hAnsiTheme="minorHAnsi" w:cstheme="minorHAnsi"/>
        </w:rPr>
        <w:t>.</w:t>
      </w:r>
    </w:p>
    <w:p w:rsidR="003845AC" w:rsidRPr="00D65E6D" w:rsidRDefault="003845AC" w:rsidP="00014E14">
      <w:pPr>
        <w:rPr>
          <w:rFonts w:asciiTheme="minorHAnsi" w:hAnsiTheme="minorHAnsi" w:cstheme="minorHAnsi"/>
          <w:b/>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Transfery přidělené prostředni</w:t>
      </w:r>
      <w:r w:rsidR="00E002FE" w:rsidRPr="00D65E6D">
        <w:rPr>
          <w:rFonts w:asciiTheme="minorHAnsi" w:hAnsiTheme="minorHAnsi" w:cstheme="minorHAnsi"/>
          <w:b/>
        </w:rPr>
        <w:t>ctvím fondů v roce 20</w:t>
      </w:r>
      <w:r w:rsidR="00AC4FF9">
        <w:rPr>
          <w:rFonts w:asciiTheme="minorHAnsi" w:hAnsiTheme="minorHAnsi" w:cstheme="minorHAnsi"/>
          <w:b/>
        </w:rPr>
        <w:t>20</w:t>
      </w:r>
    </w:p>
    <w:p w:rsidR="007263D7" w:rsidRPr="00D65E6D" w:rsidRDefault="00F90932" w:rsidP="00014E14">
      <w:pPr>
        <w:rPr>
          <w:rFonts w:asciiTheme="minorHAnsi" w:hAnsiTheme="minorHAnsi" w:cstheme="minorHAnsi"/>
        </w:rPr>
      </w:pPr>
      <w:r w:rsidRPr="00D65E6D">
        <w:rPr>
          <w:rFonts w:asciiTheme="minorHAnsi" w:hAnsiTheme="minorHAnsi" w:cstheme="minorHAnsi"/>
        </w:rPr>
        <w:t>Zatímco v roce 2015 bylo spolufinancováním z fondů přijato celkem 885 916 Kč (nákup multifunkčního vozidla pro TSMV, spolufinancování realizace druhé části zahrady u MŠ, dotace na vznik pracovního místa), v roce 2016</w:t>
      </w:r>
      <w:r w:rsidR="00AC4FF9">
        <w:rPr>
          <w:rFonts w:asciiTheme="minorHAnsi" w:hAnsiTheme="minorHAnsi" w:cstheme="minorHAnsi"/>
        </w:rPr>
        <w:t>-</w:t>
      </w:r>
      <w:r w:rsidR="00CC7F9B" w:rsidRPr="00D65E6D">
        <w:rPr>
          <w:rFonts w:asciiTheme="minorHAnsi" w:hAnsiTheme="minorHAnsi" w:cstheme="minorHAnsi"/>
        </w:rPr>
        <w:t>2018</w:t>
      </w:r>
      <w:r w:rsidRPr="00D65E6D">
        <w:rPr>
          <w:rFonts w:asciiTheme="minorHAnsi" w:hAnsiTheme="minorHAnsi" w:cstheme="minorHAnsi"/>
        </w:rPr>
        <w:t xml:space="preserve"> prostřednictvím fondů dotace poskytnuty nebyly.</w:t>
      </w:r>
      <w:r w:rsidR="00AC4FF9">
        <w:rPr>
          <w:rFonts w:asciiTheme="minorHAnsi" w:hAnsiTheme="minorHAnsi" w:cstheme="minorHAnsi"/>
        </w:rPr>
        <w:t xml:space="preserve"> </w:t>
      </w:r>
      <w:r w:rsidR="007263D7" w:rsidRPr="00D65E6D">
        <w:rPr>
          <w:rFonts w:asciiTheme="minorHAnsi" w:hAnsiTheme="minorHAnsi" w:cstheme="minorHAnsi"/>
        </w:rPr>
        <w:t>V roce 2019 se čerpala dotace spolufinancovaná Evropským sociálním fondem na referenta životního prostředí (prostřednictvím Úřadu práce), a to ve výši 60 000 Kč.</w:t>
      </w:r>
      <w:r w:rsidR="00E4184C">
        <w:rPr>
          <w:rFonts w:asciiTheme="minorHAnsi" w:hAnsiTheme="minorHAnsi" w:cstheme="minorHAnsi"/>
        </w:rPr>
        <w:t xml:space="preserve"> </w:t>
      </w:r>
      <w:r w:rsidR="00AC4FF9" w:rsidRPr="00AC4FF9">
        <w:rPr>
          <w:rFonts w:asciiTheme="minorHAnsi" w:hAnsiTheme="minorHAnsi" w:cstheme="minorHAnsi"/>
          <w:b/>
        </w:rPr>
        <w:t xml:space="preserve">V roce 2020 </w:t>
      </w:r>
      <w:r w:rsidR="00AC4FF9">
        <w:rPr>
          <w:rFonts w:asciiTheme="minorHAnsi" w:hAnsiTheme="minorHAnsi" w:cstheme="minorHAnsi"/>
        </w:rPr>
        <w:t>byla dotace na referenta doplacena</w:t>
      </w:r>
      <w:r w:rsidR="00E4184C">
        <w:rPr>
          <w:rFonts w:asciiTheme="minorHAnsi" w:hAnsiTheme="minorHAnsi" w:cstheme="minorHAnsi"/>
        </w:rPr>
        <w:t>,</w:t>
      </w:r>
      <w:r w:rsidR="00AC4FF9">
        <w:rPr>
          <w:rFonts w:asciiTheme="minorHAnsi" w:hAnsiTheme="minorHAnsi" w:cstheme="minorHAnsi"/>
        </w:rPr>
        <w:t xml:space="preserve"> a to ve výši 120 000 Kč.</w:t>
      </w:r>
    </w:p>
    <w:p w:rsidR="0003357E" w:rsidRDefault="0003357E" w:rsidP="0003357E">
      <w:pPr>
        <w:rPr>
          <w:rFonts w:asciiTheme="minorHAnsi" w:hAnsiTheme="minorHAnsi" w:cstheme="minorHAnsi"/>
          <w:b/>
          <w:sz w:val="28"/>
          <w:szCs w:val="28"/>
        </w:rPr>
      </w:pPr>
      <w:r w:rsidRPr="00D65E6D">
        <w:rPr>
          <w:rFonts w:asciiTheme="minorHAnsi" w:hAnsiTheme="minorHAnsi" w:cstheme="minorHAnsi"/>
          <w:b/>
          <w:sz w:val="28"/>
          <w:szCs w:val="28"/>
        </w:rPr>
        <w:tab/>
      </w:r>
    </w:p>
    <w:p w:rsidR="002A2DB6" w:rsidRDefault="002A2DB6" w:rsidP="00014E14">
      <w:pPr>
        <w:rPr>
          <w:rFonts w:asciiTheme="minorHAnsi" w:hAnsiTheme="minorHAnsi" w:cstheme="minorHAnsi"/>
          <w:b/>
        </w:rPr>
      </w:pPr>
      <w:r w:rsidRPr="00D65E6D">
        <w:rPr>
          <w:rFonts w:asciiTheme="minorHAnsi" w:hAnsiTheme="minorHAnsi" w:cstheme="minorHAnsi"/>
          <w:b/>
        </w:rPr>
        <w:lastRenderedPageBreak/>
        <w:t>Transfery přijaté od Zlínského kraje</w:t>
      </w:r>
      <w:r w:rsidR="006D6A0B" w:rsidRPr="00D65E6D">
        <w:rPr>
          <w:rFonts w:asciiTheme="minorHAnsi" w:hAnsiTheme="minorHAnsi" w:cstheme="minorHAnsi"/>
          <w:b/>
        </w:rPr>
        <w:t xml:space="preserve"> v roce 20</w:t>
      </w:r>
      <w:r w:rsidR="00AC4FF9">
        <w:rPr>
          <w:rFonts w:asciiTheme="minorHAnsi" w:hAnsiTheme="minorHAnsi" w:cstheme="minorHAnsi"/>
          <w:b/>
        </w:rPr>
        <w:t>20</w:t>
      </w:r>
    </w:p>
    <w:p w:rsidR="0038161E" w:rsidRPr="00D65E6D" w:rsidRDefault="0038161E" w:rsidP="00014E14">
      <w:pPr>
        <w:rPr>
          <w:rFonts w:asciiTheme="minorHAnsi" w:hAnsiTheme="minorHAnsi" w:cstheme="minorHAnsi"/>
          <w:b/>
        </w:rPr>
      </w:pPr>
    </w:p>
    <w:p w:rsidR="002A2DB6" w:rsidRPr="00D65E6D" w:rsidRDefault="002A2DB6" w:rsidP="00871EB2">
      <w:pPr>
        <w:pStyle w:val="Titulek"/>
        <w:keepNext/>
        <w:ind w:left="360"/>
        <w:rPr>
          <w:rFonts w:asciiTheme="minorHAnsi" w:hAnsiTheme="minorHAnsi" w:cstheme="minorHAnsi"/>
        </w:rPr>
      </w:pPr>
      <w:bookmarkStart w:id="162" w:name="_Toc70503517"/>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25</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Transfery ze Zlínského kraje (v Kč)</w:t>
      </w:r>
      <w:bookmarkEnd w:id="162"/>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1849"/>
        <w:gridCol w:w="1611"/>
        <w:gridCol w:w="1758"/>
      </w:tblGrid>
      <w:tr w:rsidR="00133695" w:rsidRPr="00D65E6D" w:rsidTr="00356B3D">
        <w:trPr>
          <w:trHeight w:val="526"/>
        </w:trPr>
        <w:tc>
          <w:tcPr>
            <w:tcW w:w="2020" w:type="pct"/>
            <w:shd w:val="pct10" w:color="auto" w:fill="auto"/>
            <w:tcMar>
              <w:top w:w="142" w:type="dxa"/>
            </w:tcMar>
          </w:tcPr>
          <w:p w:rsidR="002A2DB6" w:rsidRPr="00D65E6D" w:rsidRDefault="002A2DB6" w:rsidP="00014E14">
            <w:pPr>
              <w:rPr>
                <w:rFonts w:asciiTheme="minorHAnsi" w:hAnsiTheme="minorHAnsi" w:cstheme="minorHAnsi"/>
                <w:b/>
                <w:sz w:val="20"/>
                <w:szCs w:val="20"/>
              </w:rPr>
            </w:pPr>
            <w:r w:rsidRPr="00D65E6D">
              <w:rPr>
                <w:rFonts w:asciiTheme="minorHAnsi" w:hAnsiTheme="minorHAnsi" w:cstheme="minorHAnsi"/>
                <w:b/>
                <w:sz w:val="20"/>
                <w:szCs w:val="20"/>
              </w:rPr>
              <w:t>Účel</w:t>
            </w:r>
          </w:p>
        </w:tc>
        <w:tc>
          <w:tcPr>
            <w:tcW w:w="1055" w:type="pct"/>
            <w:shd w:val="pct10" w:color="auto" w:fill="auto"/>
            <w:tcMar>
              <w:top w:w="142" w:type="dxa"/>
            </w:tcMar>
          </w:tcPr>
          <w:p w:rsidR="002A2DB6" w:rsidRPr="00D65E6D" w:rsidRDefault="002A2DB6" w:rsidP="00133695">
            <w:pPr>
              <w:jc w:val="center"/>
              <w:rPr>
                <w:rFonts w:asciiTheme="minorHAnsi" w:hAnsiTheme="minorHAnsi" w:cstheme="minorHAnsi"/>
                <w:b/>
                <w:sz w:val="20"/>
                <w:szCs w:val="20"/>
              </w:rPr>
            </w:pPr>
            <w:r w:rsidRPr="00D65E6D">
              <w:rPr>
                <w:rFonts w:asciiTheme="minorHAnsi" w:hAnsiTheme="minorHAnsi" w:cstheme="minorHAnsi"/>
                <w:b/>
                <w:sz w:val="20"/>
                <w:szCs w:val="20"/>
              </w:rPr>
              <w:t>Poskytnuto</w:t>
            </w:r>
            <w:r w:rsidR="0060387C" w:rsidRPr="00D65E6D">
              <w:rPr>
                <w:rFonts w:asciiTheme="minorHAnsi" w:hAnsiTheme="minorHAnsi" w:cstheme="minorHAnsi"/>
                <w:b/>
                <w:sz w:val="20"/>
                <w:szCs w:val="20"/>
              </w:rPr>
              <w:t xml:space="preserve">  </w:t>
            </w:r>
            <w:r w:rsidR="00AC4FF9">
              <w:rPr>
                <w:rFonts w:asciiTheme="minorHAnsi" w:hAnsiTheme="minorHAnsi" w:cstheme="minorHAnsi"/>
                <w:b/>
                <w:sz w:val="20"/>
                <w:szCs w:val="20"/>
              </w:rPr>
              <w:t xml:space="preserve">             </w:t>
            </w:r>
            <w:r w:rsidRPr="00D65E6D">
              <w:rPr>
                <w:rFonts w:asciiTheme="minorHAnsi" w:hAnsiTheme="minorHAnsi" w:cstheme="minorHAnsi"/>
                <w:b/>
                <w:sz w:val="20"/>
                <w:szCs w:val="20"/>
              </w:rPr>
              <w:t>k 31. 12. 20</w:t>
            </w:r>
            <w:r w:rsidR="00AC4FF9">
              <w:rPr>
                <w:rFonts w:asciiTheme="minorHAnsi" w:hAnsiTheme="minorHAnsi" w:cstheme="minorHAnsi"/>
                <w:b/>
                <w:sz w:val="20"/>
                <w:szCs w:val="20"/>
              </w:rPr>
              <w:t>20</w:t>
            </w:r>
          </w:p>
        </w:tc>
        <w:tc>
          <w:tcPr>
            <w:tcW w:w="920" w:type="pct"/>
            <w:shd w:val="pct10" w:color="auto" w:fill="auto"/>
            <w:tcMar>
              <w:top w:w="142" w:type="dxa"/>
            </w:tcMar>
          </w:tcPr>
          <w:p w:rsidR="002A2DB6" w:rsidRPr="00D65E6D" w:rsidRDefault="00AC4FF9" w:rsidP="00CC7F9B">
            <w:pPr>
              <w:jc w:val="center"/>
              <w:rPr>
                <w:rFonts w:asciiTheme="minorHAnsi" w:hAnsiTheme="minorHAnsi" w:cstheme="minorHAnsi"/>
                <w:b/>
                <w:sz w:val="20"/>
                <w:szCs w:val="20"/>
              </w:rPr>
            </w:pPr>
            <w:r>
              <w:rPr>
                <w:rFonts w:asciiTheme="minorHAnsi" w:hAnsiTheme="minorHAnsi" w:cstheme="minorHAnsi"/>
                <w:b/>
                <w:sz w:val="20"/>
                <w:szCs w:val="20"/>
              </w:rPr>
              <w:t>Poskytnuto</w:t>
            </w:r>
            <w:r w:rsidR="0060387C" w:rsidRPr="00D65E6D">
              <w:rPr>
                <w:rFonts w:asciiTheme="minorHAnsi" w:hAnsiTheme="minorHAnsi" w:cstheme="minorHAnsi"/>
                <w:b/>
                <w:sz w:val="20"/>
                <w:szCs w:val="20"/>
              </w:rPr>
              <w:t xml:space="preserve">        </w:t>
            </w:r>
            <w:r w:rsidR="00CC7F9B" w:rsidRPr="00D65E6D">
              <w:rPr>
                <w:rFonts w:asciiTheme="minorHAnsi" w:hAnsiTheme="minorHAnsi" w:cstheme="minorHAnsi"/>
                <w:b/>
                <w:sz w:val="20"/>
                <w:szCs w:val="20"/>
              </w:rPr>
              <w:t xml:space="preserve"> </w:t>
            </w:r>
            <w:r w:rsidR="007263D7" w:rsidRPr="00D65E6D">
              <w:rPr>
                <w:rFonts w:asciiTheme="minorHAnsi" w:hAnsiTheme="minorHAnsi" w:cstheme="minorHAnsi"/>
                <w:b/>
                <w:sz w:val="20"/>
                <w:szCs w:val="20"/>
              </w:rPr>
              <w:t xml:space="preserve">  </w:t>
            </w:r>
            <w:r w:rsidR="00E002FE" w:rsidRPr="00D65E6D">
              <w:rPr>
                <w:rFonts w:asciiTheme="minorHAnsi" w:hAnsiTheme="minorHAnsi" w:cstheme="minorHAnsi"/>
                <w:b/>
                <w:sz w:val="20"/>
                <w:szCs w:val="20"/>
              </w:rPr>
              <w:t>k 31. 12. 201</w:t>
            </w:r>
            <w:r w:rsidR="007263D7" w:rsidRPr="00D65E6D">
              <w:rPr>
                <w:rFonts w:asciiTheme="minorHAnsi" w:hAnsiTheme="minorHAnsi" w:cstheme="minorHAnsi"/>
                <w:b/>
                <w:sz w:val="20"/>
                <w:szCs w:val="20"/>
              </w:rPr>
              <w:t>9</w:t>
            </w:r>
          </w:p>
        </w:tc>
        <w:tc>
          <w:tcPr>
            <w:tcW w:w="1004" w:type="pct"/>
            <w:shd w:val="pct10" w:color="auto" w:fill="auto"/>
            <w:tcMar>
              <w:top w:w="142" w:type="dxa"/>
            </w:tcMar>
          </w:tcPr>
          <w:p w:rsidR="002A2DB6" w:rsidRPr="00D65E6D" w:rsidRDefault="002A2DB6" w:rsidP="00CC7F9B">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Vráceno </w:t>
            </w:r>
            <w:proofErr w:type="gramStart"/>
            <w:r w:rsidRPr="00D65E6D">
              <w:rPr>
                <w:rFonts w:asciiTheme="minorHAnsi" w:hAnsiTheme="minorHAnsi" w:cstheme="minorHAnsi"/>
                <w:b/>
                <w:sz w:val="20"/>
                <w:szCs w:val="20"/>
              </w:rPr>
              <w:t>při  FV</w:t>
            </w:r>
            <w:proofErr w:type="gramEnd"/>
          </w:p>
        </w:tc>
      </w:tr>
      <w:tr w:rsidR="00133695" w:rsidRPr="00D65E6D" w:rsidTr="00356B3D">
        <w:trPr>
          <w:trHeight w:val="312"/>
        </w:trPr>
        <w:tc>
          <w:tcPr>
            <w:tcW w:w="2020" w:type="pct"/>
            <w:tcMar>
              <w:top w:w="142" w:type="dxa"/>
            </w:tcMar>
          </w:tcPr>
          <w:p w:rsidR="002A2DB6" w:rsidRPr="00D65E6D" w:rsidRDefault="002A2DB6" w:rsidP="00CC7F9B">
            <w:pPr>
              <w:rPr>
                <w:rFonts w:asciiTheme="minorHAnsi" w:hAnsiTheme="minorHAnsi" w:cstheme="minorHAnsi"/>
                <w:sz w:val="20"/>
                <w:szCs w:val="20"/>
              </w:rPr>
            </w:pPr>
            <w:r w:rsidRPr="00D65E6D">
              <w:rPr>
                <w:rFonts w:asciiTheme="minorHAnsi" w:hAnsiTheme="minorHAnsi" w:cstheme="minorHAnsi"/>
                <w:sz w:val="20"/>
                <w:szCs w:val="20"/>
              </w:rPr>
              <w:t xml:space="preserve">Dotace </w:t>
            </w:r>
            <w:r w:rsidRPr="00D65E6D">
              <w:rPr>
                <w:rFonts w:asciiTheme="minorHAnsi" w:hAnsiTheme="minorHAnsi" w:cstheme="minorHAnsi"/>
                <w:sz w:val="18"/>
                <w:szCs w:val="18"/>
              </w:rPr>
              <w:t xml:space="preserve">na </w:t>
            </w:r>
            <w:r w:rsidRPr="00D65E6D">
              <w:rPr>
                <w:rFonts w:asciiTheme="minorHAnsi" w:hAnsiTheme="minorHAnsi" w:cstheme="minorHAnsi"/>
                <w:sz w:val="20"/>
                <w:szCs w:val="20"/>
              </w:rPr>
              <w:t>Vizovické zámecké kult</w:t>
            </w:r>
            <w:r w:rsidR="00CC7F9B" w:rsidRPr="00D65E6D">
              <w:rPr>
                <w:rFonts w:asciiTheme="minorHAnsi" w:hAnsiTheme="minorHAnsi" w:cstheme="minorHAnsi"/>
                <w:sz w:val="20"/>
                <w:szCs w:val="20"/>
              </w:rPr>
              <w:t>.</w:t>
            </w:r>
            <w:r w:rsidR="004A62F7" w:rsidRPr="00D65E6D">
              <w:rPr>
                <w:rFonts w:asciiTheme="minorHAnsi" w:hAnsiTheme="minorHAnsi" w:cstheme="minorHAnsi"/>
                <w:sz w:val="20"/>
                <w:szCs w:val="20"/>
              </w:rPr>
              <w:t xml:space="preserve"> </w:t>
            </w:r>
            <w:r w:rsidRPr="00D65E6D">
              <w:rPr>
                <w:rFonts w:asciiTheme="minorHAnsi" w:hAnsiTheme="minorHAnsi" w:cstheme="minorHAnsi"/>
                <w:sz w:val="20"/>
                <w:szCs w:val="20"/>
              </w:rPr>
              <w:t>léto</w:t>
            </w:r>
          </w:p>
        </w:tc>
        <w:tc>
          <w:tcPr>
            <w:tcW w:w="1055" w:type="pct"/>
            <w:tcMar>
              <w:top w:w="142" w:type="dxa"/>
            </w:tcMar>
          </w:tcPr>
          <w:p w:rsidR="002A2DB6" w:rsidRPr="00D65E6D" w:rsidRDefault="00AC4FF9" w:rsidP="007263D7">
            <w:pPr>
              <w:jc w:val="right"/>
              <w:rPr>
                <w:rFonts w:asciiTheme="minorHAnsi" w:hAnsiTheme="minorHAnsi" w:cstheme="minorHAnsi"/>
                <w:sz w:val="20"/>
                <w:szCs w:val="20"/>
              </w:rPr>
            </w:pPr>
            <w:r>
              <w:rPr>
                <w:rFonts w:asciiTheme="minorHAnsi" w:hAnsiTheme="minorHAnsi" w:cstheme="minorHAnsi"/>
                <w:sz w:val="20"/>
                <w:szCs w:val="20"/>
              </w:rPr>
              <w:t>0</w:t>
            </w:r>
          </w:p>
        </w:tc>
        <w:tc>
          <w:tcPr>
            <w:tcW w:w="920" w:type="pct"/>
            <w:tcMar>
              <w:top w:w="142" w:type="dxa"/>
            </w:tcMar>
          </w:tcPr>
          <w:p w:rsidR="002A2DB6" w:rsidRPr="00D65E6D" w:rsidRDefault="00133695" w:rsidP="007263D7">
            <w:pPr>
              <w:jc w:val="right"/>
              <w:rPr>
                <w:rFonts w:asciiTheme="minorHAnsi" w:hAnsiTheme="minorHAnsi" w:cstheme="minorHAnsi"/>
                <w:sz w:val="20"/>
                <w:szCs w:val="20"/>
              </w:rPr>
            </w:pPr>
            <w:r w:rsidRPr="00D65E6D">
              <w:rPr>
                <w:rFonts w:asciiTheme="minorHAnsi" w:hAnsiTheme="minorHAnsi" w:cstheme="minorHAnsi"/>
                <w:sz w:val="20"/>
                <w:szCs w:val="20"/>
              </w:rPr>
              <w:t>5</w:t>
            </w:r>
            <w:r w:rsidR="007263D7" w:rsidRPr="00D65E6D">
              <w:rPr>
                <w:rFonts w:asciiTheme="minorHAnsi" w:hAnsiTheme="minorHAnsi" w:cstheme="minorHAnsi"/>
                <w:sz w:val="20"/>
                <w:szCs w:val="20"/>
              </w:rPr>
              <w:t>8</w:t>
            </w:r>
            <w:r w:rsidR="006F06F7" w:rsidRPr="00D65E6D">
              <w:rPr>
                <w:rFonts w:asciiTheme="minorHAnsi" w:hAnsiTheme="minorHAnsi" w:cstheme="minorHAnsi"/>
                <w:sz w:val="20"/>
                <w:szCs w:val="20"/>
              </w:rPr>
              <w:t> </w:t>
            </w:r>
            <w:r w:rsidR="007263D7" w:rsidRPr="00D65E6D">
              <w:rPr>
                <w:rFonts w:asciiTheme="minorHAnsi" w:hAnsiTheme="minorHAnsi" w:cstheme="minorHAnsi"/>
                <w:sz w:val="20"/>
                <w:szCs w:val="20"/>
              </w:rPr>
              <w:t>1</w:t>
            </w:r>
            <w:r w:rsidR="006F06F7" w:rsidRPr="00D65E6D">
              <w:rPr>
                <w:rFonts w:asciiTheme="minorHAnsi" w:hAnsiTheme="minorHAnsi" w:cstheme="minorHAnsi"/>
                <w:sz w:val="20"/>
                <w:szCs w:val="20"/>
              </w:rPr>
              <w:t>00,00</w:t>
            </w:r>
          </w:p>
        </w:tc>
        <w:tc>
          <w:tcPr>
            <w:tcW w:w="1004" w:type="pct"/>
            <w:tcMar>
              <w:top w:w="142" w:type="dxa"/>
            </w:tcMar>
          </w:tcPr>
          <w:p w:rsidR="002A2DB6" w:rsidRPr="00D65E6D" w:rsidRDefault="002A2DB6" w:rsidP="00F515EA">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AC4FF9" w:rsidRPr="00D65E6D" w:rsidTr="00356B3D">
        <w:trPr>
          <w:trHeight w:val="312"/>
        </w:trPr>
        <w:tc>
          <w:tcPr>
            <w:tcW w:w="2020" w:type="pct"/>
            <w:tcMar>
              <w:top w:w="142" w:type="dxa"/>
            </w:tcMar>
          </w:tcPr>
          <w:p w:rsidR="00AC4FF9" w:rsidRPr="00D65E6D" w:rsidRDefault="00AC4FF9" w:rsidP="00CC7F9B">
            <w:pPr>
              <w:rPr>
                <w:rFonts w:asciiTheme="minorHAnsi" w:hAnsiTheme="minorHAnsi" w:cstheme="minorHAnsi"/>
                <w:sz w:val="20"/>
                <w:szCs w:val="20"/>
              </w:rPr>
            </w:pPr>
            <w:r>
              <w:rPr>
                <w:rFonts w:asciiTheme="minorHAnsi" w:hAnsiTheme="minorHAnsi" w:cstheme="minorHAnsi"/>
                <w:sz w:val="20"/>
                <w:szCs w:val="20"/>
              </w:rPr>
              <w:t>Nákup zásahové obuvi pro SDH JPO II</w:t>
            </w:r>
          </w:p>
        </w:tc>
        <w:tc>
          <w:tcPr>
            <w:tcW w:w="1055" w:type="pct"/>
            <w:tcMar>
              <w:top w:w="142" w:type="dxa"/>
            </w:tcMar>
          </w:tcPr>
          <w:p w:rsidR="00AC4FF9" w:rsidRDefault="00AC4FF9" w:rsidP="007263D7">
            <w:pPr>
              <w:jc w:val="right"/>
              <w:rPr>
                <w:rFonts w:asciiTheme="minorHAnsi" w:hAnsiTheme="minorHAnsi" w:cstheme="minorHAnsi"/>
                <w:sz w:val="20"/>
                <w:szCs w:val="20"/>
              </w:rPr>
            </w:pPr>
            <w:r>
              <w:rPr>
                <w:rFonts w:asciiTheme="minorHAnsi" w:hAnsiTheme="minorHAnsi" w:cstheme="minorHAnsi"/>
                <w:sz w:val="20"/>
                <w:szCs w:val="20"/>
              </w:rPr>
              <w:t>45 000,00</w:t>
            </w:r>
          </w:p>
        </w:tc>
        <w:tc>
          <w:tcPr>
            <w:tcW w:w="920" w:type="pct"/>
            <w:tcMar>
              <w:top w:w="142" w:type="dxa"/>
            </w:tcMar>
          </w:tcPr>
          <w:p w:rsidR="00AC4FF9" w:rsidRPr="00D65E6D" w:rsidRDefault="00AC4FF9" w:rsidP="007263D7">
            <w:pPr>
              <w:jc w:val="right"/>
              <w:rPr>
                <w:rFonts w:asciiTheme="minorHAnsi" w:hAnsiTheme="minorHAnsi" w:cstheme="minorHAnsi"/>
                <w:sz w:val="20"/>
                <w:szCs w:val="20"/>
              </w:rPr>
            </w:pPr>
            <w:r>
              <w:rPr>
                <w:rFonts w:asciiTheme="minorHAnsi" w:hAnsiTheme="minorHAnsi" w:cstheme="minorHAnsi"/>
                <w:sz w:val="20"/>
                <w:szCs w:val="20"/>
              </w:rPr>
              <w:t>0</w:t>
            </w:r>
          </w:p>
        </w:tc>
        <w:tc>
          <w:tcPr>
            <w:tcW w:w="1004" w:type="pct"/>
            <w:tcMar>
              <w:top w:w="142" w:type="dxa"/>
            </w:tcMar>
          </w:tcPr>
          <w:p w:rsidR="00AC4FF9" w:rsidRPr="00D65E6D" w:rsidRDefault="00AC4FF9" w:rsidP="00F515EA">
            <w:pPr>
              <w:jc w:val="right"/>
              <w:rPr>
                <w:rFonts w:asciiTheme="minorHAnsi" w:hAnsiTheme="minorHAnsi" w:cstheme="minorHAnsi"/>
                <w:sz w:val="20"/>
                <w:szCs w:val="20"/>
              </w:rPr>
            </w:pPr>
            <w:r>
              <w:rPr>
                <w:rFonts w:asciiTheme="minorHAnsi" w:hAnsiTheme="minorHAnsi" w:cstheme="minorHAnsi"/>
                <w:sz w:val="20"/>
                <w:szCs w:val="20"/>
              </w:rPr>
              <w:t>0</w:t>
            </w:r>
          </w:p>
        </w:tc>
      </w:tr>
      <w:tr w:rsidR="00133695" w:rsidRPr="00D65E6D" w:rsidTr="00356B3D">
        <w:trPr>
          <w:trHeight w:val="312"/>
        </w:trPr>
        <w:tc>
          <w:tcPr>
            <w:tcW w:w="2020" w:type="pct"/>
            <w:tcMar>
              <w:top w:w="142" w:type="dxa"/>
            </w:tcMar>
          </w:tcPr>
          <w:p w:rsidR="002A2DB6" w:rsidRPr="00D65E6D" w:rsidRDefault="002A2DB6" w:rsidP="00014E14">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055" w:type="pct"/>
            <w:tcMar>
              <w:top w:w="142" w:type="dxa"/>
            </w:tcMar>
          </w:tcPr>
          <w:p w:rsidR="002A2DB6" w:rsidRPr="00D65E6D" w:rsidRDefault="00AC4FF9" w:rsidP="007263D7">
            <w:pPr>
              <w:jc w:val="right"/>
              <w:rPr>
                <w:rFonts w:asciiTheme="minorHAnsi" w:hAnsiTheme="minorHAnsi" w:cstheme="minorHAnsi"/>
                <w:b/>
                <w:sz w:val="20"/>
                <w:szCs w:val="20"/>
              </w:rPr>
            </w:pPr>
            <w:r>
              <w:rPr>
                <w:rFonts w:asciiTheme="minorHAnsi" w:hAnsiTheme="minorHAnsi" w:cstheme="minorHAnsi"/>
                <w:b/>
                <w:sz w:val="20"/>
                <w:szCs w:val="20"/>
              </w:rPr>
              <w:t>45 000,00</w:t>
            </w:r>
          </w:p>
        </w:tc>
        <w:tc>
          <w:tcPr>
            <w:tcW w:w="920" w:type="pct"/>
            <w:tcMar>
              <w:top w:w="142" w:type="dxa"/>
            </w:tcMar>
          </w:tcPr>
          <w:p w:rsidR="002A2DB6" w:rsidRPr="00D65E6D" w:rsidRDefault="00836D4E" w:rsidP="007263D7">
            <w:pPr>
              <w:jc w:val="right"/>
              <w:rPr>
                <w:rFonts w:asciiTheme="minorHAnsi" w:hAnsiTheme="minorHAnsi" w:cstheme="minorHAnsi"/>
                <w:b/>
                <w:sz w:val="20"/>
                <w:szCs w:val="20"/>
              </w:rPr>
            </w:pPr>
            <w:r w:rsidRPr="00D65E6D">
              <w:rPr>
                <w:rFonts w:asciiTheme="minorHAnsi" w:hAnsiTheme="minorHAnsi" w:cstheme="minorHAnsi"/>
                <w:b/>
                <w:sz w:val="20"/>
                <w:szCs w:val="20"/>
              </w:rPr>
              <w:t>5</w:t>
            </w:r>
            <w:r w:rsidR="007263D7" w:rsidRPr="00D65E6D">
              <w:rPr>
                <w:rFonts w:asciiTheme="minorHAnsi" w:hAnsiTheme="minorHAnsi" w:cstheme="minorHAnsi"/>
                <w:b/>
                <w:sz w:val="20"/>
                <w:szCs w:val="20"/>
              </w:rPr>
              <w:t>8</w:t>
            </w:r>
            <w:r w:rsidRPr="00D65E6D">
              <w:rPr>
                <w:rFonts w:asciiTheme="minorHAnsi" w:hAnsiTheme="minorHAnsi" w:cstheme="minorHAnsi"/>
                <w:b/>
                <w:sz w:val="20"/>
                <w:szCs w:val="20"/>
              </w:rPr>
              <w:t xml:space="preserve"> </w:t>
            </w:r>
            <w:r w:rsidR="007263D7" w:rsidRPr="00D65E6D">
              <w:rPr>
                <w:rFonts w:asciiTheme="minorHAnsi" w:hAnsiTheme="minorHAnsi" w:cstheme="minorHAnsi"/>
                <w:b/>
                <w:sz w:val="20"/>
                <w:szCs w:val="20"/>
              </w:rPr>
              <w:t>1</w:t>
            </w:r>
            <w:r w:rsidRPr="00D65E6D">
              <w:rPr>
                <w:rFonts w:asciiTheme="minorHAnsi" w:hAnsiTheme="minorHAnsi" w:cstheme="minorHAnsi"/>
                <w:b/>
                <w:sz w:val="20"/>
                <w:szCs w:val="20"/>
              </w:rPr>
              <w:t>00</w:t>
            </w:r>
            <w:r w:rsidR="00133695" w:rsidRPr="00D65E6D">
              <w:rPr>
                <w:rFonts w:asciiTheme="minorHAnsi" w:hAnsiTheme="minorHAnsi" w:cstheme="minorHAnsi"/>
                <w:b/>
                <w:sz w:val="20"/>
                <w:szCs w:val="20"/>
              </w:rPr>
              <w:t>,00</w:t>
            </w:r>
          </w:p>
        </w:tc>
        <w:tc>
          <w:tcPr>
            <w:tcW w:w="1004" w:type="pct"/>
            <w:tcMar>
              <w:top w:w="142" w:type="dxa"/>
            </w:tcMar>
          </w:tcPr>
          <w:p w:rsidR="002A2DB6" w:rsidRPr="00D65E6D" w:rsidRDefault="002A2DB6" w:rsidP="00F515EA">
            <w:pPr>
              <w:jc w:val="right"/>
              <w:rPr>
                <w:rFonts w:asciiTheme="minorHAnsi" w:hAnsiTheme="minorHAnsi" w:cstheme="minorHAnsi"/>
                <w:b/>
                <w:sz w:val="20"/>
                <w:szCs w:val="20"/>
              </w:rPr>
            </w:pPr>
            <w:r w:rsidRPr="00D65E6D">
              <w:rPr>
                <w:rFonts w:asciiTheme="minorHAnsi" w:hAnsiTheme="minorHAnsi" w:cstheme="minorHAnsi"/>
                <w:b/>
                <w:sz w:val="20"/>
                <w:szCs w:val="20"/>
              </w:rPr>
              <w:t>0</w:t>
            </w:r>
          </w:p>
        </w:tc>
      </w:tr>
    </w:tbl>
    <w:p w:rsidR="002A2DB6" w:rsidRPr="00D65E6D" w:rsidRDefault="002A2DB6" w:rsidP="00014E14">
      <w:pPr>
        <w:rPr>
          <w:rFonts w:asciiTheme="minorHAnsi" w:hAnsiTheme="minorHAnsi" w:cstheme="minorHAnsi"/>
        </w:rPr>
      </w:pPr>
    </w:p>
    <w:p w:rsidR="002A2DB6" w:rsidRPr="00D65E6D" w:rsidRDefault="00CC7F9B" w:rsidP="00014E14">
      <w:pPr>
        <w:rPr>
          <w:rFonts w:asciiTheme="minorHAnsi" w:hAnsiTheme="minorHAnsi" w:cstheme="minorHAnsi"/>
        </w:rPr>
      </w:pPr>
      <w:r w:rsidRPr="00D65E6D">
        <w:rPr>
          <w:rFonts w:asciiTheme="minorHAnsi" w:hAnsiTheme="minorHAnsi" w:cstheme="minorHAnsi"/>
        </w:rPr>
        <w:t>Zatímco v roce 2017 čerpalo město od Zlínského kraje transfery ve výši 358 182,00 Kč (na Vizovické zámecké léto, soutěž – B</w:t>
      </w:r>
      <w:r w:rsidR="00970FBC" w:rsidRPr="00D65E6D">
        <w:rPr>
          <w:rFonts w:asciiTheme="minorHAnsi" w:hAnsiTheme="minorHAnsi" w:cstheme="minorHAnsi"/>
        </w:rPr>
        <w:t>ESIP</w:t>
      </w:r>
      <w:r w:rsidRPr="00D65E6D">
        <w:rPr>
          <w:rFonts w:asciiTheme="minorHAnsi" w:hAnsiTheme="minorHAnsi" w:cstheme="minorHAnsi"/>
        </w:rPr>
        <w:t xml:space="preserve">, nákup hasičského vozu, dar pro knihovnu v rámci ocenění), v roce 2018 </w:t>
      </w:r>
      <w:r w:rsidR="007263D7" w:rsidRPr="00D65E6D">
        <w:rPr>
          <w:rFonts w:asciiTheme="minorHAnsi" w:hAnsiTheme="minorHAnsi" w:cstheme="minorHAnsi"/>
        </w:rPr>
        <w:t xml:space="preserve">i 2019 </w:t>
      </w:r>
      <w:r w:rsidRPr="00D65E6D">
        <w:rPr>
          <w:rFonts w:asciiTheme="minorHAnsi" w:hAnsiTheme="minorHAnsi" w:cstheme="minorHAnsi"/>
        </w:rPr>
        <w:t xml:space="preserve">získalo dotaci pouze na pořádání Vizovického zámeckého kulturního léta. Tato dotace byla řádně vyúčtována a vypořádána, přičemž </w:t>
      </w:r>
      <w:r w:rsidR="002A2DB6" w:rsidRPr="00D65E6D">
        <w:rPr>
          <w:rFonts w:asciiTheme="minorHAnsi" w:hAnsiTheme="minorHAnsi" w:cstheme="minorHAnsi"/>
        </w:rPr>
        <w:t xml:space="preserve">nevznikla vratka, která by se vracela do rozpočtu Zlínského kraje. </w:t>
      </w:r>
      <w:r w:rsidR="00871EB2" w:rsidRPr="00D65E6D">
        <w:rPr>
          <w:rFonts w:asciiTheme="minorHAnsi" w:hAnsiTheme="minorHAnsi" w:cstheme="minorHAnsi"/>
        </w:rPr>
        <w:t xml:space="preserve"> </w:t>
      </w:r>
      <w:r w:rsidR="00AC4FF9" w:rsidRPr="00AC4FF9">
        <w:rPr>
          <w:rFonts w:asciiTheme="minorHAnsi" w:hAnsiTheme="minorHAnsi" w:cstheme="minorHAnsi"/>
          <w:b/>
        </w:rPr>
        <w:t>V roce 2020</w:t>
      </w:r>
      <w:r w:rsidR="00AC4FF9">
        <w:rPr>
          <w:rFonts w:asciiTheme="minorHAnsi" w:hAnsiTheme="minorHAnsi" w:cstheme="minorHAnsi"/>
        </w:rPr>
        <w:t xml:space="preserve"> byl městu přiznána dotace na pořádání Vizovického zámeckého kulturního léta ve výši 61 900 </w:t>
      </w:r>
      <w:proofErr w:type="spellStart"/>
      <w:r w:rsidR="00AC4FF9">
        <w:rPr>
          <w:rFonts w:asciiTheme="minorHAnsi" w:hAnsiTheme="minorHAnsi" w:cstheme="minorHAnsi"/>
        </w:rPr>
        <w:t>kč</w:t>
      </w:r>
      <w:proofErr w:type="spellEnd"/>
      <w:r w:rsidR="00AC4FF9">
        <w:rPr>
          <w:rFonts w:asciiTheme="minorHAnsi" w:hAnsiTheme="minorHAnsi" w:cstheme="minorHAnsi"/>
        </w:rPr>
        <w:t xml:space="preserve"> a dotace na nákup zásahové obuvi pro členy jednotky SDH JPO II ve výši 45 000,- Kč. Dotace na nákup obuvi byla do konce roku na účet připsána, dotace na pořádání VZKL přišla až na počátku roku 2021. </w:t>
      </w:r>
    </w:p>
    <w:p w:rsidR="00A92E7E" w:rsidRPr="00D65E6D" w:rsidRDefault="00A92E7E" w:rsidP="00014E14">
      <w:pPr>
        <w:rPr>
          <w:rFonts w:asciiTheme="minorHAnsi" w:hAnsiTheme="minorHAnsi" w:cstheme="minorHAnsi"/>
          <w:b/>
        </w:rPr>
      </w:pPr>
      <w:r w:rsidRPr="00D65E6D">
        <w:rPr>
          <w:rFonts w:asciiTheme="minorHAnsi" w:hAnsiTheme="minorHAnsi" w:cstheme="minorHAnsi"/>
          <w:b/>
        </w:rPr>
        <w:t>Dotace přijaté od Regionálních rad</w:t>
      </w:r>
    </w:p>
    <w:p w:rsidR="00A92E7E" w:rsidRPr="00D65E6D" w:rsidRDefault="00A92E7E" w:rsidP="00014E14">
      <w:pPr>
        <w:rPr>
          <w:rFonts w:asciiTheme="minorHAnsi" w:hAnsiTheme="minorHAnsi" w:cstheme="minorHAnsi"/>
        </w:rPr>
      </w:pPr>
      <w:r w:rsidRPr="00D65E6D">
        <w:rPr>
          <w:rFonts w:asciiTheme="minorHAnsi" w:hAnsiTheme="minorHAnsi" w:cstheme="minorHAnsi"/>
        </w:rPr>
        <w:t>V rámci projektu „Revitalizace centra města“, který byl realizován a profinancován městem v roce 2015, obdrželo město na začátku roku 2016 investiční dotaci od Regionální rady regionu soudržnosti Střední Morava ve výš</w:t>
      </w:r>
      <w:r w:rsidR="00B91C76" w:rsidRPr="00D65E6D">
        <w:rPr>
          <w:rFonts w:asciiTheme="minorHAnsi" w:hAnsiTheme="minorHAnsi" w:cstheme="minorHAnsi"/>
        </w:rPr>
        <w:t>i</w:t>
      </w:r>
      <w:r w:rsidRPr="00D65E6D">
        <w:rPr>
          <w:rFonts w:asciiTheme="minorHAnsi" w:hAnsiTheme="minorHAnsi" w:cstheme="minorHAnsi"/>
        </w:rPr>
        <w:t xml:space="preserve"> 4 257 836,01 Kč.</w:t>
      </w:r>
      <w:r w:rsidR="00133695" w:rsidRPr="00D65E6D">
        <w:rPr>
          <w:rFonts w:asciiTheme="minorHAnsi" w:hAnsiTheme="minorHAnsi" w:cstheme="minorHAnsi"/>
        </w:rPr>
        <w:t xml:space="preserve"> V</w:t>
      </w:r>
      <w:r w:rsidR="007263D7" w:rsidRPr="00D65E6D">
        <w:rPr>
          <w:rFonts w:asciiTheme="minorHAnsi" w:hAnsiTheme="minorHAnsi" w:cstheme="minorHAnsi"/>
        </w:rPr>
        <w:t> dalších letech</w:t>
      </w:r>
      <w:r w:rsidR="00133695" w:rsidRPr="00D65E6D">
        <w:rPr>
          <w:rFonts w:asciiTheme="minorHAnsi" w:hAnsiTheme="minorHAnsi" w:cstheme="minorHAnsi"/>
        </w:rPr>
        <w:t xml:space="preserve"> dotace tohoto typu přijata nebyla.</w:t>
      </w:r>
    </w:p>
    <w:p w:rsidR="002A2DB6" w:rsidRPr="00D65E6D" w:rsidRDefault="002A2DB6" w:rsidP="00014E14">
      <w:pPr>
        <w:rPr>
          <w:rFonts w:asciiTheme="minorHAnsi" w:hAnsiTheme="minorHAnsi" w:cstheme="minorHAnsi"/>
          <w:b/>
        </w:rPr>
      </w:pPr>
      <w:r w:rsidRPr="00D65E6D">
        <w:rPr>
          <w:rFonts w:asciiTheme="minorHAnsi" w:hAnsiTheme="minorHAnsi" w:cstheme="minorHAnsi"/>
          <w:b/>
        </w:rPr>
        <w:t>Neinvestiční přijaté transfery od obcí</w:t>
      </w:r>
      <w:r w:rsidR="00871EB2" w:rsidRPr="00D65E6D">
        <w:rPr>
          <w:rFonts w:asciiTheme="minorHAnsi" w:hAnsiTheme="minorHAnsi" w:cstheme="minorHAnsi"/>
          <w:b/>
        </w:rPr>
        <w:t xml:space="preserve"> v roce 20</w:t>
      </w:r>
      <w:r w:rsidR="0038161E">
        <w:rPr>
          <w:rFonts w:asciiTheme="minorHAnsi" w:hAnsiTheme="minorHAnsi" w:cstheme="minorHAnsi"/>
          <w:b/>
        </w:rPr>
        <w:t>20</w:t>
      </w:r>
    </w:p>
    <w:p w:rsidR="00836D4E" w:rsidRPr="00D65E6D" w:rsidRDefault="007263D7" w:rsidP="00014E14">
      <w:pPr>
        <w:rPr>
          <w:rFonts w:asciiTheme="minorHAnsi" w:hAnsiTheme="minorHAnsi" w:cstheme="minorHAnsi"/>
        </w:rPr>
      </w:pPr>
      <w:r w:rsidRPr="00D65E6D">
        <w:rPr>
          <w:rFonts w:asciiTheme="minorHAnsi" w:hAnsiTheme="minorHAnsi" w:cstheme="minorHAnsi"/>
        </w:rPr>
        <w:t>V roce 20</w:t>
      </w:r>
      <w:r w:rsidR="0038161E">
        <w:rPr>
          <w:rFonts w:asciiTheme="minorHAnsi" w:hAnsiTheme="minorHAnsi" w:cstheme="minorHAnsi"/>
        </w:rPr>
        <w:t>20</w:t>
      </w:r>
      <w:r w:rsidR="002A2DB6" w:rsidRPr="00D65E6D">
        <w:rPr>
          <w:rFonts w:asciiTheme="minorHAnsi" w:hAnsiTheme="minorHAnsi" w:cstheme="minorHAnsi"/>
        </w:rPr>
        <w:t xml:space="preserve"> byly městu Vizovice poskytnuty neinvestiční transfery od obcí v celkové výši</w:t>
      </w:r>
      <w:r w:rsidR="00836D4E" w:rsidRPr="00D65E6D">
        <w:rPr>
          <w:rFonts w:asciiTheme="minorHAnsi" w:hAnsiTheme="minorHAnsi" w:cstheme="minorHAnsi"/>
        </w:rPr>
        <w:t xml:space="preserve"> </w:t>
      </w:r>
      <w:r w:rsidR="00E4184C">
        <w:rPr>
          <w:rFonts w:asciiTheme="minorHAnsi" w:hAnsiTheme="minorHAnsi" w:cstheme="minorHAnsi"/>
        </w:rPr>
        <w:t xml:space="preserve">110 811 Kč (v roce 2019 částka </w:t>
      </w:r>
      <w:r w:rsidR="00042D46" w:rsidRPr="00D65E6D">
        <w:rPr>
          <w:rFonts w:asciiTheme="minorHAnsi" w:hAnsiTheme="minorHAnsi" w:cstheme="minorHAnsi"/>
        </w:rPr>
        <w:t>154 219 Kč</w:t>
      </w:r>
      <w:r w:rsidR="00E4184C">
        <w:rPr>
          <w:rFonts w:asciiTheme="minorHAnsi" w:hAnsiTheme="minorHAnsi" w:cstheme="minorHAnsi"/>
        </w:rPr>
        <w:t xml:space="preserve">, </w:t>
      </w:r>
      <w:r w:rsidR="00042D46" w:rsidRPr="00D65E6D">
        <w:rPr>
          <w:rFonts w:asciiTheme="minorHAnsi" w:hAnsiTheme="minorHAnsi" w:cstheme="minorHAnsi"/>
        </w:rPr>
        <w:t xml:space="preserve">v roce 2018 transfery </w:t>
      </w:r>
      <w:r w:rsidR="00836D4E" w:rsidRPr="00D65E6D">
        <w:rPr>
          <w:rFonts w:asciiTheme="minorHAnsi" w:hAnsiTheme="minorHAnsi" w:cstheme="minorHAnsi"/>
        </w:rPr>
        <w:t>148 000 Kč</w:t>
      </w:r>
      <w:r w:rsidR="00042D46" w:rsidRPr="00D65E6D">
        <w:rPr>
          <w:rFonts w:asciiTheme="minorHAnsi" w:hAnsiTheme="minorHAnsi" w:cstheme="minorHAnsi"/>
        </w:rPr>
        <w:t xml:space="preserve">, </w:t>
      </w:r>
      <w:r w:rsidR="00836D4E" w:rsidRPr="00D65E6D">
        <w:rPr>
          <w:rFonts w:asciiTheme="minorHAnsi" w:hAnsiTheme="minorHAnsi" w:cstheme="minorHAnsi"/>
        </w:rPr>
        <w:t xml:space="preserve">rok 2017 - </w:t>
      </w:r>
      <w:r w:rsidR="00133695" w:rsidRPr="00D65E6D">
        <w:rPr>
          <w:rFonts w:asciiTheme="minorHAnsi" w:hAnsiTheme="minorHAnsi" w:cstheme="minorHAnsi"/>
        </w:rPr>
        <w:t>149 890</w:t>
      </w:r>
      <w:r w:rsidR="00836D4E" w:rsidRPr="00D65E6D">
        <w:rPr>
          <w:rFonts w:asciiTheme="minorHAnsi" w:hAnsiTheme="minorHAnsi" w:cstheme="minorHAnsi"/>
        </w:rPr>
        <w:t xml:space="preserve"> Kč, v</w:t>
      </w:r>
      <w:r w:rsidR="00133695" w:rsidRPr="00D65E6D">
        <w:rPr>
          <w:rFonts w:asciiTheme="minorHAnsi" w:hAnsiTheme="minorHAnsi" w:cstheme="minorHAnsi"/>
        </w:rPr>
        <w:t xml:space="preserve"> roce 2016 – částka </w:t>
      </w:r>
      <w:r w:rsidR="00A92E7E" w:rsidRPr="00D65E6D">
        <w:rPr>
          <w:rFonts w:asciiTheme="minorHAnsi" w:hAnsiTheme="minorHAnsi" w:cstheme="minorHAnsi"/>
        </w:rPr>
        <w:t>127 596</w:t>
      </w:r>
      <w:r w:rsidR="006F06F7" w:rsidRPr="00D65E6D">
        <w:rPr>
          <w:rFonts w:asciiTheme="minorHAnsi" w:hAnsiTheme="minorHAnsi" w:cstheme="minorHAnsi"/>
        </w:rPr>
        <w:t xml:space="preserve"> Kč</w:t>
      </w:r>
      <w:r w:rsidR="00133695" w:rsidRPr="00D65E6D">
        <w:rPr>
          <w:rFonts w:asciiTheme="minorHAnsi" w:hAnsiTheme="minorHAnsi" w:cstheme="minorHAnsi"/>
        </w:rPr>
        <w:t xml:space="preserve">, </w:t>
      </w:r>
      <w:r w:rsidR="006F06F7" w:rsidRPr="00D65E6D">
        <w:rPr>
          <w:rFonts w:asciiTheme="minorHAnsi" w:hAnsiTheme="minorHAnsi" w:cstheme="minorHAnsi"/>
        </w:rPr>
        <w:t xml:space="preserve">v roce </w:t>
      </w:r>
      <w:r w:rsidR="00A92E7E" w:rsidRPr="00D65E6D">
        <w:rPr>
          <w:rFonts w:asciiTheme="minorHAnsi" w:hAnsiTheme="minorHAnsi" w:cstheme="minorHAnsi"/>
        </w:rPr>
        <w:t xml:space="preserve">2015 </w:t>
      </w:r>
      <w:r w:rsidR="00E4184C">
        <w:rPr>
          <w:rFonts w:asciiTheme="minorHAnsi" w:hAnsiTheme="minorHAnsi" w:cstheme="minorHAnsi"/>
        </w:rPr>
        <w:t>pak</w:t>
      </w:r>
      <w:r w:rsidR="00A92E7E" w:rsidRPr="00D65E6D">
        <w:rPr>
          <w:rFonts w:asciiTheme="minorHAnsi" w:hAnsiTheme="minorHAnsi" w:cstheme="minorHAnsi"/>
        </w:rPr>
        <w:t xml:space="preserve"> výš</w:t>
      </w:r>
      <w:r w:rsidR="00133695" w:rsidRPr="00D65E6D">
        <w:rPr>
          <w:rFonts w:asciiTheme="minorHAnsi" w:hAnsiTheme="minorHAnsi" w:cstheme="minorHAnsi"/>
        </w:rPr>
        <w:t>e</w:t>
      </w:r>
      <w:r w:rsidR="00A92E7E" w:rsidRPr="00D65E6D">
        <w:rPr>
          <w:rFonts w:asciiTheme="minorHAnsi" w:hAnsiTheme="minorHAnsi" w:cstheme="minorHAnsi"/>
        </w:rPr>
        <w:t xml:space="preserve"> 154 140 Kč</w:t>
      </w:r>
      <w:r w:rsidR="002A2DB6" w:rsidRPr="00D65E6D">
        <w:rPr>
          <w:rFonts w:asciiTheme="minorHAnsi" w:hAnsiTheme="minorHAnsi" w:cstheme="minorHAnsi"/>
        </w:rPr>
        <w:t>.</w:t>
      </w:r>
      <w:r w:rsidR="00836D4E"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Jednalo se o příspěvky obcí na výkon přenesené působnosti v oblasti přestupkové agendy</w:t>
      </w:r>
      <w:r w:rsidR="006F06F7" w:rsidRPr="00D65E6D">
        <w:rPr>
          <w:rFonts w:asciiTheme="minorHAnsi" w:hAnsiTheme="minorHAnsi" w:cstheme="minorHAnsi"/>
        </w:rPr>
        <w:t xml:space="preserve"> a sociálních služeb </w:t>
      </w:r>
      <w:r w:rsidRPr="00D65E6D">
        <w:rPr>
          <w:rFonts w:asciiTheme="minorHAnsi" w:hAnsiTheme="minorHAnsi" w:cstheme="minorHAnsi"/>
        </w:rPr>
        <w:t>na zákla</w:t>
      </w:r>
      <w:r w:rsidR="00873648" w:rsidRPr="00D65E6D">
        <w:rPr>
          <w:rFonts w:asciiTheme="minorHAnsi" w:hAnsiTheme="minorHAnsi" w:cstheme="minorHAnsi"/>
        </w:rPr>
        <w:t>dě veřejnoprávních smluv</w:t>
      </w:r>
      <w:r w:rsidRPr="00D65E6D">
        <w:rPr>
          <w:rFonts w:asciiTheme="minorHAnsi" w:hAnsiTheme="minorHAnsi" w:cstheme="minorHAnsi"/>
        </w:rPr>
        <w:t xml:space="preserve">. </w:t>
      </w:r>
    </w:p>
    <w:p w:rsidR="002A2DB6" w:rsidRPr="00D65E6D" w:rsidRDefault="002A2DB6" w:rsidP="00873648">
      <w:pPr>
        <w:pStyle w:val="Nadpis1"/>
        <w:rPr>
          <w:rFonts w:asciiTheme="minorHAnsi" w:hAnsiTheme="minorHAnsi" w:cstheme="minorHAnsi"/>
        </w:rPr>
      </w:pPr>
      <w:bookmarkStart w:id="163" w:name="_Toc70406305"/>
      <w:r w:rsidRPr="00D65E6D">
        <w:rPr>
          <w:rFonts w:asciiTheme="minorHAnsi" w:hAnsiTheme="minorHAnsi" w:cstheme="minorHAnsi"/>
        </w:rPr>
        <w:lastRenderedPageBreak/>
        <w:t>příspěvkové organizace zřízené městem Vizovice</w:t>
      </w:r>
      <w:bookmarkEnd w:id="163"/>
    </w:p>
    <w:p w:rsidR="002A2DB6" w:rsidRPr="00D65E6D" w:rsidRDefault="002A2DB6" w:rsidP="00F515EA">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164" w:name="_Toc70406306"/>
      <w:r w:rsidRPr="00D65E6D">
        <w:rPr>
          <w:rFonts w:asciiTheme="minorHAnsi" w:hAnsiTheme="minorHAnsi" w:cstheme="minorHAnsi"/>
        </w:rPr>
        <w:t>Příspěvky příspěvkovým organizacím</w:t>
      </w:r>
      <w:bookmarkEnd w:id="164"/>
    </w:p>
    <w:p w:rsidR="006A3820" w:rsidRPr="00D65E6D" w:rsidRDefault="006A3820"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Město Vizovice je zřizovatelem těchto příspěvkových organizací:</w:t>
      </w:r>
    </w:p>
    <w:p w:rsidR="002A2DB6" w:rsidRPr="00D65E6D" w:rsidRDefault="002A2DB6" w:rsidP="00014E14">
      <w:pPr>
        <w:rPr>
          <w:rFonts w:asciiTheme="minorHAnsi" w:hAnsiTheme="minorHAnsi" w:cstheme="minorHAnsi"/>
        </w:rPr>
      </w:pPr>
      <w:r w:rsidRPr="00D65E6D">
        <w:rPr>
          <w:rFonts w:asciiTheme="minorHAnsi" w:hAnsiTheme="minorHAnsi" w:cstheme="minorHAnsi"/>
        </w:rPr>
        <w:t>Mateřská škola Vizovice, okres Zlín</w:t>
      </w:r>
    </w:p>
    <w:p w:rsidR="002A2DB6" w:rsidRPr="00D65E6D" w:rsidRDefault="002A2DB6" w:rsidP="00014E14">
      <w:pPr>
        <w:rPr>
          <w:rFonts w:asciiTheme="minorHAnsi" w:hAnsiTheme="minorHAnsi" w:cstheme="minorHAnsi"/>
        </w:rPr>
      </w:pPr>
      <w:r w:rsidRPr="00D65E6D">
        <w:rPr>
          <w:rFonts w:asciiTheme="minorHAnsi" w:hAnsiTheme="minorHAnsi" w:cstheme="minorHAnsi"/>
        </w:rPr>
        <w:t>Základní škola Vizovice, příspěvková organizace</w:t>
      </w:r>
    </w:p>
    <w:p w:rsidR="002A2DB6" w:rsidRPr="00D65E6D" w:rsidRDefault="002A2DB6" w:rsidP="00014E14">
      <w:pPr>
        <w:rPr>
          <w:rFonts w:asciiTheme="minorHAnsi" w:hAnsiTheme="minorHAnsi" w:cstheme="minorHAnsi"/>
        </w:rPr>
      </w:pPr>
      <w:r w:rsidRPr="00D65E6D">
        <w:rPr>
          <w:rFonts w:asciiTheme="minorHAnsi" w:hAnsiTheme="minorHAnsi" w:cstheme="minorHAnsi"/>
        </w:rPr>
        <w:t>Dům dětí a mládeže Vizovice, příspěvková organizace</w:t>
      </w:r>
    </w:p>
    <w:p w:rsidR="002A2DB6" w:rsidRPr="00D65E6D" w:rsidRDefault="002A2DB6" w:rsidP="00014E14">
      <w:pPr>
        <w:rPr>
          <w:rFonts w:asciiTheme="minorHAnsi" w:hAnsiTheme="minorHAnsi" w:cstheme="minorHAnsi"/>
        </w:rPr>
      </w:pPr>
      <w:r w:rsidRPr="00D65E6D">
        <w:rPr>
          <w:rFonts w:asciiTheme="minorHAnsi" w:hAnsiTheme="minorHAnsi" w:cstheme="minorHAnsi"/>
        </w:rPr>
        <w:t>Technické služby města Vizovice, příspěvková organizace</w:t>
      </w:r>
    </w:p>
    <w:p w:rsidR="002A2DB6" w:rsidRPr="00D65E6D" w:rsidRDefault="002A2DB6" w:rsidP="00014E14">
      <w:pPr>
        <w:rPr>
          <w:rFonts w:asciiTheme="minorHAnsi" w:hAnsiTheme="minorHAnsi" w:cstheme="minorHAnsi"/>
        </w:rPr>
      </w:pPr>
      <w:r w:rsidRPr="00D65E6D">
        <w:rPr>
          <w:rFonts w:asciiTheme="minorHAnsi" w:hAnsiTheme="minorHAnsi" w:cstheme="minorHAnsi"/>
        </w:rPr>
        <w:t>V následující tabulce bude uveden stručný přehled příspěvků na provoz, které byly jednotlivým příspěvkovým o</w:t>
      </w:r>
      <w:r w:rsidR="00A56DC7" w:rsidRPr="00D65E6D">
        <w:rPr>
          <w:rFonts w:asciiTheme="minorHAnsi" w:hAnsiTheme="minorHAnsi" w:cstheme="minorHAnsi"/>
        </w:rPr>
        <w:t>rganizacím vyplaceny v roce 20</w:t>
      </w:r>
      <w:r w:rsidR="00783D01">
        <w:rPr>
          <w:rFonts w:asciiTheme="minorHAnsi" w:hAnsiTheme="minorHAnsi" w:cstheme="minorHAnsi"/>
        </w:rPr>
        <w:t>20</w:t>
      </w:r>
      <w:r w:rsidR="000518EB" w:rsidRPr="00D65E6D">
        <w:rPr>
          <w:rFonts w:asciiTheme="minorHAnsi" w:hAnsiTheme="minorHAnsi" w:cstheme="minorHAnsi"/>
        </w:rPr>
        <w:t xml:space="preserve"> v porovnání s roky 201</w:t>
      </w:r>
      <w:r w:rsidR="00783D01">
        <w:rPr>
          <w:rFonts w:asciiTheme="minorHAnsi" w:hAnsiTheme="minorHAnsi" w:cstheme="minorHAnsi"/>
        </w:rPr>
        <w:t>9</w:t>
      </w:r>
      <w:r w:rsidR="00091E5C" w:rsidRPr="00D65E6D">
        <w:rPr>
          <w:rFonts w:asciiTheme="minorHAnsi" w:hAnsiTheme="minorHAnsi" w:cstheme="minorHAnsi"/>
        </w:rPr>
        <w:t>, 201</w:t>
      </w:r>
      <w:r w:rsidR="00783D01">
        <w:rPr>
          <w:rFonts w:asciiTheme="minorHAnsi" w:hAnsiTheme="minorHAnsi" w:cstheme="minorHAnsi"/>
        </w:rPr>
        <w:t xml:space="preserve">8, </w:t>
      </w:r>
      <w:r w:rsidR="00541E39" w:rsidRPr="00D65E6D">
        <w:rPr>
          <w:rFonts w:asciiTheme="minorHAnsi" w:hAnsiTheme="minorHAnsi" w:cstheme="minorHAnsi"/>
        </w:rPr>
        <w:t>201</w:t>
      </w:r>
      <w:r w:rsidR="00783D01">
        <w:rPr>
          <w:rFonts w:asciiTheme="minorHAnsi" w:hAnsiTheme="minorHAnsi" w:cstheme="minorHAnsi"/>
        </w:rPr>
        <w:t>7 a 2016</w:t>
      </w:r>
      <w:r w:rsidRPr="00D65E6D">
        <w:rPr>
          <w:rFonts w:asciiTheme="minorHAnsi" w:hAnsiTheme="minorHAnsi" w:cstheme="minorHAnsi"/>
        </w:rPr>
        <w:t xml:space="preserve">. </w:t>
      </w:r>
    </w:p>
    <w:tbl>
      <w:tblPr>
        <w:tblpPr w:leftFromText="141" w:rightFromText="141" w:vertAnchor="text" w:horzAnchor="margin" w:tblpXSpec="center" w:tblpY="424"/>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3"/>
        <w:gridCol w:w="1167"/>
        <w:gridCol w:w="1276"/>
        <w:gridCol w:w="1276"/>
        <w:gridCol w:w="1282"/>
        <w:gridCol w:w="1153"/>
        <w:gridCol w:w="1154"/>
        <w:gridCol w:w="1154"/>
      </w:tblGrid>
      <w:tr w:rsidR="00783D01" w:rsidRPr="00783D01" w:rsidTr="00783D01">
        <w:trPr>
          <w:trHeight w:val="684"/>
        </w:trPr>
        <w:tc>
          <w:tcPr>
            <w:tcW w:w="1663" w:type="dxa"/>
            <w:shd w:val="pct10" w:color="auto" w:fill="auto"/>
            <w:tcMar>
              <w:top w:w="142" w:type="dxa"/>
            </w:tcMar>
            <w:vAlign w:val="center"/>
          </w:tcPr>
          <w:p w:rsidR="00783D01" w:rsidRPr="00783D01" w:rsidRDefault="00783D01" w:rsidP="00783D01">
            <w:pPr>
              <w:spacing w:after="0"/>
              <w:rPr>
                <w:rFonts w:asciiTheme="minorHAnsi" w:hAnsiTheme="minorHAnsi" w:cstheme="minorHAnsi"/>
                <w:b/>
                <w:sz w:val="20"/>
                <w:szCs w:val="20"/>
              </w:rPr>
            </w:pPr>
            <w:r w:rsidRPr="00783D01">
              <w:rPr>
                <w:rFonts w:asciiTheme="minorHAnsi" w:hAnsiTheme="minorHAnsi" w:cstheme="minorHAnsi"/>
                <w:b/>
                <w:sz w:val="20"/>
                <w:szCs w:val="20"/>
              </w:rPr>
              <w:t>Název příspěvkové organizace</w:t>
            </w:r>
          </w:p>
        </w:tc>
        <w:tc>
          <w:tcPr>
            <w:tcW w:w="1167" w:type="dxa"/>
            <w:shd w:val="pct10" w:color="auto" w:fill="auto"/>
            <w:tcMar>
              <w:top w:w="142" w:type="dxa"/>
            </w:tcMar>
            <w:vAlign w:val="center"/>
          </w:tcPr>
          <w:p w:rsidR="00783D01" w:rsidRPr="00783D01" w:rsidRDefault="00783D01" w:rsidP="00783D01">
            <w:pPr>
              <w:spacing w:after="0"/>
              <w:jc w:val="center"/>
              <w:rPr>
                <w:rFonts w:asciiTheme="minorHAnsi" w:hAnsiTheme="minorHAnsi" w:cstheme="minorHAnsi"/>
                <w:b/>
                <w:i/>
                <w:sz w:val="20"/>
                <w:szCs w:val="20"/>
              </w:rPr>
            </w:pPr>
            <w:r w:rsidRPr="00783D01">
              <w:rPr>
                <w:rFonts w:asciiTheme="minorHAnsi" w:hAnsiTheme="minorHAnsi" w:cstheme="minorHAnsi"/>
                <w:b/>
                <w:i/>
                <w:sz w:val="20"/>
                <w:szCs w:val="20"/>
              </w:rPr>
              <w:t>Rozpočet 20</w:t>
            </w:r>
            <w:r>
              <w:rPr>
                <w:rFonts w:asciiTheme="minorHAnsi" w:hAnsiTheme="minorHAnsi" w:cstheme="minorHAnsi"/>
                <w:b/>
                <w:i/>
                <w:sz w:val="20"/>
                <w:szCs w:val="20"/>
              </w:rPr>
              <w:t>20</w:t>
            </w:r>
          </w:p>
        </w:tc>
        <w:tc>
          <w:tcPr>
            <w:tcW w:w="1276" w:type="dxa"/>
            <w:shd w:val="pct10" w:color="auto" w:fill="auto"/>
            <w:tcMar>
              <w:top w:w="142" w:type="dxa"/>
            </w:tcMar>
            <w:vAlign w:val="center"/>
          </w:tcPr>
          <w:p w:rsidR="00783D01" w:rsidRPr="00783D01" w:rsidRDefault="00783D01" w:rsidP="00783D01">
            <w:pPr>
              <w:spacing w:after="0"/>
              <w:jc w:val="center"/>
              <w:rPr>
                <w:rFonts w:asciiTheme="minorHAnsi" w:hAnsiTheme="minorHAnsi" w:cstheme="minorHAnsi"/>
                <w:b/>
                <w:i/>
                <w:sz w:val="20"/>
                <w:szCs w:val="20"/>
              </w:rPr>
            </w:pPr>
            <w:r w:rsidRPr="00783D01">
              <w:rPr>
                <w:rFonts w:asciiTheme="minorHAnsi" w:hAnsiTheme="minorHAnsi" w:cstheme="minorHAnsi"/>
                <w:b/>
                <w:i/>
                <w:sz w:val="20"/>
                <w:szCs w:val="20"/>
              </w:rPr>
              <w:t xml:space="preserve">Uprav. </w:t>
            </w:r>
            <w:proofErr w:type="spellStart"/>
            <w:r w:rsidRPr="00783D01">
              <w:rPr>
                <w:rFonts w:asciiTheme="minorHAnsi" w:hAnsiTheme="minorHAnsi" w:cstheme="minorHAnsi"/>
                <w:b/>
                <w:i/>
                <w:sz w:val="20"/>
                <w:szCs w:val="20"/>
              </w:rPr>
              <w:t>rozp</w:t>
            </w:r>
            <w:proofErr w:type="spellEnd"/>
            <w:r w:rsidRPr="00783D01">
              <w:rPr>
                <w:rFonts w:asciiTheme="minorHAnsi" w:hAnsiTheme="minorHAnsi" w:cstheme="minorHAnsi"/>
                <w:b/>
                <w:i/>
                <w:sz w:val="20"/>
                <w:szCs w:val="20"/>
              </w:rPr>
              <w:t>. 20</w:t>
            </w:r>
            <w:r>
              <w:rPr>
                <w:rFonts w:asciiTheme="minorHAnsi" w:hAnsiTheme="minorHAnsi" w:cstheme="minorHAnsi"/>
                <w:b/>
                <w:i/>
                <w:sz w:val="20"/>
                <w:szCs w:val="20"/>
              </w:rPr>
              <w:t>20</w:t>
            </w:r>
          </w:p>
        </w:tc>
        <w:tc>
          <w:tcPr>
            <w:tcW w:w="1276" w:type="dxa"/>
            <w:shd w:val="pct10" w:color="auto" w:fill="auto"/>
          </w:tcPr>
          <w:p w:rsidR="00783D01" w:rsidRPr="00783D01" w:rsidRDefault="00783D01" w:rsidP="00783D01">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w:t>
            </w:r>
            <w:r>
              <w:rPr>
                <w:rFonts w:asciiTheme="minorHAnsi" w:hAnsiTheme="minorHAnsi" w:cstheme="minorHAnsi"/>
                <w:b/>
                <w:sz w:val="20"/>
                <w:szCs w:val="20"/>
              </w:rPr>
              <w:t>20</w:t>
            </w:r>
          </w:p>
        </w:tc>
        <w:tc>
          <w:tcPr>
            <w:tcW w:w="1282" w:type="dxa"/>
            <w:shd w:val="pct10" w:color="auto" w:fill="auto"/>
          </w:tcPr>
          <w:p w:rsidR="00783D01" w:rsidRPr="00783D01" w:rsidRDefault="00783D01" w:rsidP="00783D01">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2019</w:t>
            </w:r>
          </w:p>
        </w:tc>
        <w:tc>
          <w:tcPr>
            <w:tcW w:w="1153" w:type="dxa"/>
            <w:shd w:val="pct10" w:color="auto" w:fill="auto"/>
            <w:tcMar>
              <w:top w:w="142" w:type="dxa"/>
            </w:tcMar>
          </w:tcPr>
          <w:p w:rsidR="00783D01" w:rsidRPr="00783D01" w:rsidRDefault="00783D01" w:rsidP="00783D01">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2018</w:t>
            </w:r>
          </w:p>
        </w:tc>
        <w:tc>
          <w:tcPr>
            <w:tcW w:w="1154" w:type="dxa"/>
            <w:shd w:val="pct10" w:color="auto" w:fill="auto"/>
          </w:tcPr>
          <w:p w:rsidR="00783D01" w:rsidRPr="00783D01" w:rsidRDefault="00783D01" w:rsidP="00783D01">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2017</w:t>
            </w:r>
          </w:p>
        </w:tc>
        <w:tc>
          <w:tcPr>
            <w:tcW w:w="1154" w:type="dxa"/>
            <w:shd w:val="pct10" w:color="auto" w:fill="auto"/>
            <w:vAlign w:val="center"/>
          </w:tcPr>
          <w:p w:rsidR="00783D01" w:rsidRPr="00783D01" w:rsidRDefault="00783D01" w:rsidP="00783D01">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2016</w:t>
            </w:r>
          </w:p>
        </w:tc>
      </w:tr>
      <w:tr w:rsidR="00783D01" w:rsidRPr="00783D01" w:rsidTr="00783D01">
        <w:trPr>
          <w:trHeight w:val="564"/>
        </w:trPr>
        <w:tc>
          <w:tcPr>
            <w:tcW w:w="1663" w:type="dxa"/>
            <w:tcMar>
              <w:top w:w="142" w:type="dxa"/>
            </w:tcMar>
            <w:vAlign w:val="center"/>
          </w:tcPr>
          <w:p w:rsidR="00783D01" w:rsidRPr="00783D01" w:rsidRDefault="00783D01" w:rsidP="00783D01">
            <w:pPr>
              <w:spacing w:after="0"/>
              <w:jc w:val="left"/>
              <w:rPr>
                <w:rFonts w:asciiTheme="minorHAnsi" w:hAnsiTheme="minorHAnsi" w:cstheme="minorHAnsi"/>
                <w:sz w:val="20"/>
                <w:szCs w:val="20"/>
              </w:rPr>
            </w:pPr>
            <w:r w:rsidRPr="00783D01">
              <w:rPr>
                <w:rFonts w:asciiTheme="minorHAnsi" w:hAnsiTheme="minorHAnsi" w:cstheme="minorHAnsi"/>
                <w:b/>
                <w:sz w:val="20"/>
                <w:szCs w:val="20"/>
              </w:rPr>
              <w:t>MŠ Vizovice</w:t>
            </w:r>
            <w:r w:rsidRPr="00783D01">
              <w:rPr>
                <w:rFonts w:asciiTheme="minorHAnsi" w:hAnsiTheme="minorHAnsi" w:cstheme="minorHAnsi"/>
                <w:sz w:val="20"/>
                <w:szCs w:val="20"/>
              </w:rPr>
              <w:t xml:space="preserve"> – provoz. příspěvek</w:t>
            </w:r>
          </w:p>
        </w:tc>
        <w:tc>
          <w:tcPr>
            <w:tcW w:w="1167"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2 744 000</w:t>
            </w:r>
          </w:p>
        </w:tc>
        <w:tc>
          <w:tcPr>
            <w:tcW w:w="1276"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2 744 000</w:t>
            </w:r>
          </w:p>
        </w:tc>
        <w:tc>
          <w:tcPr>
            <w:tcW w:w="1276" w:type="dxa"/>
          </w:tcPr>
          <w:p w:rsidR="00783D01" w:rsidRPr="00783D01" w:rsidRDefault="00783D01" w:rsidP="00783D01">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2 744 000</w:t>
            </w:r>
          </w:p>
        </w:tc>
        <w:tc>
          <w:tcPr>
            <w:tcW w:w="1282"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2 720 000</w:t>
            </w:r>
          </w:p>
        </w:tc>
        <w:tc>
          <w:tcPr>
            <w:tcW w:w="1153" w:type="dxa"/>
            <w:tcMar>
              <w:top w:w="142" w:type="dxa"/>
            </w:tcMar>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2 695 000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2 600 000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 xml:space="preserve">  2 591 000     </w:t>
            </w:r>
          </w:p>
        </w:tc>
      </w:tr>
      <w:tr w:rsidR="00783D01" w:rsidRPr="00783D01" w:rsidTr="00783D01">
        <w:trPr>
          <w:trHeight w:val="564"/>
        </w:trPr>
        <w:tc>
          <w:tcPr>
            <w:tcW w:w="1663" w:type="dxa"/>
            <w:tcMar>
              <w:top w:w="142" w:type="dxa"/>
            </w:tcMar>
            <w:vAlign w:val="center"/>
          </w:tcPr>
          <w:p w:rsidR="00783D01" w:rsidRPr="00783D01" w:rsidRDefault="00783D01" w:rsidP="00783D01">
            <w:pPr>
              <w:spacing w:after="0"/>
              <w:jc w:val="left"/>
              <w:rPr>
                <w:rFonts w:asciiTheme="minorHAnsi" w:hAnsiTheme="minorHAnsi" w:cstheme="minorHAnsi"/>
                <w:sz w:val="20"/>
                <w:szCs w:val="20"/>
              </w:rPr>
            </w:pPr>
            <w:r w:rsidRPr="00783D01">
              <w:rPr>
                <w:rFonts w:asciiTheme="minorHAnsi" w:hAnsiTheme="minorHAnsi" w:cstheme="minorHAnsi"/>
                <w:b/>
                <w:sz w:val="20"/>
                <w:szCs w:val="20"/>
              </w:rPr>
              <w:t>ZŠ Vizovice</w:t>
            </w:r>
            <w:r w:rsidRPr="00783D01">
              <w:rPr>
                <w:rFonts w:asciiTheme="minorHAnsi" w:hAnsiTheme="minorHAnsi" w:cstheme="minorHAnsi"/>
                <w:sz w:val="20"/>
                <w:szCs w:val="20"/>
              </w:rPr>
              <w:t xml:space="preserve"> – provoz. </w:t>
            </w:r>
            <w:r w:rsidR="005A477C">
              <w:rPr>
                <w:rFonts w:asciiTheme="minorHAnsi" w:hAnsiTheme="minorHAnsi" w:cstheme="minorHAnsi"/>
                <w:sz w:val="20"/>
                <w:szCs w:val="20"/>
              </w:rPr>
              <w:t>p</w:t>
            </w:r>
            <w:r w:rsidRPr="00783D01">
              <w:rPr>
                <w:rFonts w:asciiTheme="minorHAnsi" w:hAnsiTheme="minorHAnsi" w:cstheme="minorHAnsi"/>
                <w:sz w:val="20"/>
                <w:szCs w:val="20"/>
              </w:rPr>
              <w:t>říspěvek</w:t>
            </w:r>
          </w:p>
        </w:tc>
        <w:tc>
          <w:tcPr>
            <w:tcW w:w="1167"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 xml:space="preserve">7 104 392 </w:t>
            </w:r>
          </w:p>
        </w:tc>
        <w:tc>
          <w:tcPr>
            <w:tcW w:w="1276"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7 104 392</w:t>
            </w:r>
          </w:p>
        </w:tc>
        <w:tc>
          <w:tcPr>
            <w:tcW w:w="1276" w:type="dxa"/>
          </w:tcPr>
          <w:p w:rsidR="00783D01" w:rsidRPr="00783D01" w:rsidRDefault="00783D01" w:rsidP="00783D01">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7 104 392</w:t>
            </w:r>
          </w:p>
        </w:tc>
        <w:tc>
          <w:tcPr>
            <w:tcW w:w="1282"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6 701 000</w:t>
            </w:r>
          </w:p>
        </w:tc>
        <w:tc>
          <w:tcPr>
            <w:tcW w:w="1153" w:type="dxa"/>
            <w:tcMar>
              <w:top w:w="142" w:type="dxa"/>
            </w:tcMar>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6 340 000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6 393 750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6 050 000</w:t>
            </w:r>
          </w:p>
        </w:tc>
      </w:tr>
      <w:tr w:rsidR="00783D01" w:rsidRPr="00783D01" w:rsidTr="00783D01">
        <w:trPr>
          <w:trHeight w:val="564"/>
        </w:trPr>
        <w:tc>
          <w:tcPr>
            <w:tcW w:w="1663" w:type="dxa"/>
            <w:tcMar>
              <w:top w:w="142" w:type="dxa"/>
            </w:tcMar>
            <w:vAlign w:val="center"/>
          </w:tcPr>
          <w:p w:rsidR="00783D01" w:rsidRPr="00783D01" w:rsidRDefault="00783D01" w:rsidP="00783D01">
            <w:pPr>
              <w:spacing w:after="0"/>
              <w:jc w:val="left"/>
              <w:rPr>
                <w:rFonts w:asciiTheme="minorHAnsi" w:hAnsiTheme="minorHAnsi" w:cstheme="minorHAnsi"/>
                <w:sz w:val="20"/>
                <w:szCs w:val="20"/>
              </w:rPr>
            </w:pPr>
            <w:r w:rsidRPr="00783D01">
              <w:rPr>
                <w:rFonts w:asciiTheme="minorHAnsi" w:hAnsiTheme="minorHAnsi" w:cstheme="minorHAnsi"/>
                <w:b/>
                <w:sz w:val="20"/>
                <w:szCs w:val="20"/>
              </w:rPr>
              <w:t>ZŠ Vizovice</w:t>
            </w:r>
            <w:r w:rsidRPr="00783D01">
              <w:rPr>
                <w:rFonts w:asciiTheme="minorHAnsi" w:hAnsiTheme="minorHAnsi" w:cstheme="minorHAnsi"/>
                <w:sz w:val="20"/>
                <w:szCs w:val="20"/>
              </w:rPr>
              <w:t xml:space="preserve"> – </w:t>
            </w:r>
            <w:proofErr w:type="spellStart"/>
            <w:r w:rsidRPr="00783D01">
              <w:rPr>
                <w:rFonts w:asciiTheme="minorHAnsi" w:hAnsiTheme="minorHAnsi" w:cstheme="minorHAnsi"/>
                <w:sz w:val="20"/>
                <w:szCs w:val="20"/>
              </w:rPr>
              <w:t>invest</w:t>
            </w:r>
            <w:proofErr w:type="spellEnd"/>
            <w:r w:rsidRPr="00783D01">
              <w:rPr>
                <w:rFonts w:asciiTheme="minorHAnsi" w:hAnsiTheme="minorHAnsi" w:cstheme="minorHAnsi"/>
                <w:sz w:val="20"/>
                <w:szCs w:val="20"/>
              </w:rPr>
              <w:t>. příspěvek</w:t>
            </w:r>
          </w:p>
        </w:tc>
        <w:tc>
          <w:tcPr>
            <w:tcW w:w="1167"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0</w:t>
            </w:r>
          </w:p>
        </w:tc>
        <w:tc>
          <w:tcPr>
            <w:tcW w:w="1276"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0</w:t>
            </w:r>
          </w:p>
        </w:tc>
        <w:tc>
          <w:tcPr>
            <w:tcW w:w="1276" w:type="dxa"/>
          </w:tcPr>
          <w:p w:rsidR="00783D01" w:rsidRPr="00783D01" w:rsidRDefault="00783D01" w:rsidP="00783D01">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0</w:t>
            </w:r>
          </w:p>
        </w:tc>
        <w:tc>
          <w:tcPr>
            <w:tcW w:w="1282"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0</w:t>
            </w:r>
          </w:p>
        </w:tc>
        <w:tc>
          <w:tcPr>
            <w:tcW w:w="1153" w:type="dxa"/>
            <w:tcMar>
              <w:top w:w="142" w:type="dxa"/>
            </w:tcMar>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827 304</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0</w:t>
            </w:r>
          </w:p>
        </w:tc>
      </w:tr>
      <w:tr w:rsidR="00783D01" w:rsidRPr="00783D01" w:rsidTr="00783D01">
        <w:trPr>
          <w:trHeight w:val="564"/>
        </w:trPr>
        <w:tc>
          <w:tcPr>
            <w:tcW w:w="1663" w:type="dxa"/>
            <w:tcMar>
              <w:top w:w="142" w:type="dxa"/>
            </w:tcMar>
            <w:vAlign w:val="center"/>
          </w:tcPr>
          <w:p w:rsidR="00783D01" w:rsidRPr="00783D01" w:rsidRDefault="00783D01" w:rsidP="00783D01">
            <w:pPr>
              <w:spacing w:after="0"/>
              <w:jc w:val="left"/>
              <w:rPr>
                <w:rFonts w:asciiTheme="minorHAnsi" w:hAnsiTheme="minorHAnsi" w:cstheme="minorHAnsi"/>
                <w:sz w:val="20"/>
                <w:szCs w:val="20"/>
              </w:rPr>
            </w:pPr>
            <w:r w:rsidRPr="00783D01">
              <w:rPr>
                <w:rFonts w:asciiTheme="minorHAnsi" w:hAnsiTheme="minorHAnsi" w:cstheme="minorHAnsi"/>
                <w:b/>
                <w:sz w:val="20"/>
                <w:szCs w:val="20"/>
              </w:rPr>
              <w:t>DDM Zvonek</w:t>
            </w:r>
            <w:r w:rsidRPr="00783D01">
              <w:rPr>
                <w:rFonts w:asciiTheme="minorHAnsi" w:hAnsiTheme="minorHAnsi" w:cstheme="minorHAnsi"/>
                <w:sz w:val="20"/>
                <w:szCs w:val="20"/>
              </w:rPr>
              <w:t xml:space="preserve"> provoz. příspěvek</w:t>
            </w:r>
          </w:p>
        </w:tc>
        <w:tc>
          <w:tcPr>
            <w:tcW w:w="1167"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830 000</w:t>
            </w:r>
          </w:p>
        </w:tc>
        <w:tc>
          <w:tcPr>
            <w:tcW w:w="1276"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830 000</w:t>
            </w:r>
          </w:p>
        </w:tc>
        <w:tc>
          <w:tcPr>
            <w:tcW w:w="1276" w:type="dxa"/>
          </w:tcPr>
          <w:p w:rsidR="00783D01" w:rsidRPr="00783D01" w:rsidRDefault="00783D01" w:rsidP="00783D01">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830 000</w:t>
            </w:r>
          </w:p>
        </w:tc>
        <w:tc>
          <w:tcPr>
            <w:tcW w:w="1282"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720 000</w:t>
            </w:r>
          </w:p>
        </w:tc>
        <w:tc>
          <w:tcPr>
            <w:tcW w:w="1153" w:type="dxa"/>
            <w:tcMar>
              <w:top w:w="142" w:type="dxa"/>
            </w:tcMar>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730 000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 xml:space="preserve">      560 000</w:t>
            </w:r>
          </w:p>
        </w:tc>
        <w:tc>
          <w:tcPr>
            <w:tcW w:w="1154" w:type="dxa"/>
          </w:tcPr>
          <w:p w:rsidR="00783D01" w:rsidRPr="00783D01" w:rsidRDefault="00783D01" w:rsidP="00783D01">
            <w:pPr>
              <w:spacing w:before="100" w:beforeAutospacing="1" w:after="0"/>
              <w:rPr>
                <w:rFonts w:asciiTheme="minorHAnsi" w:hAnsiTheme="minorHAnsi" w:cstheme="minorHAnsi"/>
                <w:sz w:val="20"/>
                <w:szCs w:val="20"/>
              </w:rPr>
            </w:pPr>
            <w:r>
              <w:rPr>
                <w:rFonts w:asciiTheme="minorHAnsi" w:hAnsiTheme="minorHAnsi" w:cstheme="minorHAnsi"/>
                <w:sz w:val="20"/>
                <w:szCs w:val="20"/>
              </w:rPr>
              <w:t xml:space="preserve">     540 0</w:t>
            </w:r>
            <w:r w:rsidRPr="00783D01">
              <w:rPr>
                <w:rFonts w:asciiTheme="minorHAnsi" w:hAnsiTheme="minorHAnsi" w:cstheme="minorHAnsi"/>
                <w:sz w:val="20"/>
                <w:szCs w:val="20"/>
              </w:rPr>
              <w:t>00</w:t>
            </w:r>
          </w:p>
        </w:tc>
      </w:tr>
      <w:tr w:rsidR="00783D01" w:rsidRPr="00783D01" w:rsidTr="00783D01">
        <w:trPr>
          <w:trHeight w:val="564"/>
        </w:trPr>
        <w:tc>
          <w:tcPr>
            <w:tcW w:w="1663" w:type="dxa"/>
            <w:tcMar>
              <w:top w:w="142" w:type="dxa"/>
            </w:tcMar>
            <w:vAlign w:val="center"/>
          </w:tcPr>
          <w:p w:rsidR="00783D01" w:rsidRPr="00783D01" w:rsidRDefault="00783D01" w:rsidP="00783D01">
            <w:pPr>
              <w:spacing w:after="0"/>
              <w:jc w:val="left"/>
              <w:rPr>
                <w:rFonts w:asciiTheme="minorHAnsi" w:hAnsiTheme="minorHAnsi" w:cstheme="minorHAnsi"/>
                <w:sz w:val="20"/>
                <w:szCs w:val="20"/>
              </w:rPr>
            </w:pPr>
            <w:r w:rsidRPr="00783D01">
              <w:rPr>
                <w:rFonts w:asciiTheme="minorHAnsi" w:hAnsiTheme="minorHAnsi" w:cstheme="minorHAnsi"/>
                <w:b/>
                <w:sz w:val="20"/>
                <w:szCs w:val="20"/>
              </w:rPr>
              <w:t>TSMV</w:t>
            </w:r>
            <w:r w:rsidRPr="00783D01">
              <w:rPr>
                <w:rFonts w:asciiTheme="minorHAnsi" w:hAnsiTheme="minorHAnsi" w:cstheme="minorHAnsi"/>
                <w:sz w:val="20"/>
                <w:szCs w:val="20"/>
              </w:rPr>
              <w:t xml:space="preserve"> provozní příspěvek</w:t>
            </w:r>
          </w:p>
        </w:tc>
        <w:tc>
          <w:tcPr>
            <w:tcW w:w="1167"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19 285 000</w:t>
            </w:r>
          </w:p>
        </w:tc>
        <w:tc>
          <w:tcPr>
            <w:tcW w:w="1276" w:type="dxa"/>
            <w:tcMar>
              <w:top w:w="142" w:type="dxa"/>
            </w:tcMar>
            <w:vAlign w:val="center"/>
          </w:tcPr>
          <w:p w:rsidR="00783D01" w:rsidRPr="00783D01" w:rsidRDefault="00783D01" w:rsidP="00783D01">
            <w:pPr>
              <w:spacing w:after="0"/>
              <w:jc w:val="right"/>
              <w:rPr>
                <w:rFonts w:asciiTheme="minorHAnsi" w:hAnsiTheme="minorHAnsi" w:cstheme="minorHAnsi"/>
                <w:i/>
                <w:sz w:val="20"/>
                <w:szCs w:val="20"/>
              </w:rPr>
            </w:pPr>
            <w:r>
              <w:rPr>
                <w:rFonts w:asciiTheme="minorHAnsi" w:hAnsiTheme="minorHAnsi" w:cstheme="minorHAnsi"/>
                <w:i/>
                <w:sz w:val="20"/>
                <w:szCs w:val="20"/>
              </w:rPr>
              <w:t>19 017 000</w:t>
            </w:r>
          </w:p>
        </w:tc>
        <w:tc>
          <w:tcPr>
            <w:tcW w:w="1276" w:type="dxa"/>
          </w:tcPr>
          <w:p w:rsidR="00783D01" w:rsidRPr="00783D01" w:rsidRDefault="00783D01" w:rsidP="00783D01">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19 017 000</w:t>
            </w:r>
          </w:p>
        </w:tc>
        <w:tc>
          <w:tcPr>
            <w:tcW w:w="1282"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19 688 000</w:t>
            </w:r>
          </w:p>
        </w:tc>
        <w:tc>
          <w:tcPr>
            <w:tcW w:w="1153" w:type="dxa"/>
            <w:tcMar>
              <w:top w:w="142" w:type="dxa"/>
            </w:tcMar>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16 940 000</w:t>
            </w:r>
          </w:p>
        </w:tc>
        <w:tc>
          <w:tcPr>
            <w:tcW w:w="1154" w:type="dxa"/>
          </w:tcPr>
          <w:p w:rsidR="00783D01" w:rsidRPr="00783D01" w:rsidRDefault="00783D01" w:rsidP="00783D01">
            <w:pPr>
              <w:spacing w:before="100" w:beforeAutospacing="1" w:after="0"/>
              <w:rPr>
                <w:rFonts w:asciiTheme="minorHAnsi" w:hAnsiTheme="minorHAnsi" w:cstheme="minorHAnsi"/>
                <w:sz w:val="20"/>
                <w:szCs w:val="20"/>
              </w:rPr>
            </w:pPr>
            <w:r w:rsidRPr="00783D01">
              <w:rPr>
                <w:rFonts w:asciiTheme="minorHAnsi" w:hAnsiTheme="minorHAnsi" w:cstheme="minorHAnsi"/>
                <w:sz w:val="20"/>
                <w:szCs w:val="20"/>
              </w:rPr>
              <w:t>14 200000</w:t>
            </w:r>
          </w:p>
        </w:tc>
        <w:tc>
          <w:tcPr>
            <w:tcW w:w="1154"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12 000 000</w:t>
            </w:r>
          </w:p>
        </w:tc>
      </w:tr>
      <w:tr w:rsidR="00783D01" w:rsidRPr="00783D01" w:rsidTr="00783D01">
        <w:trPr>
          <w:trHeight w:val="564"/>
        </w:trPr>
        <w:tc>
          <w:tcPr>
            <w:tcW w:w="1663" w:type="dxa"/>
            <w:tcMar>
              <w:top w:w="142" w:type="dxa"/>
            </w:tcMar>
            <w:vAlign w:val="center"/>
          </w:tcPr>
          <w:p w:rsidR="00783D01" w:rsidRPr="00783D01" w:rsidRDefault="00783D01" w:rsidP="00783D01">
            <w:pPr>
              <w:spacing w:after="0"/>
              <w:rPr>
                <w:rFonts w:asciiTheme="minorHAnsi" w:hAnsiTheme="minorHAnsi" w:cstheme="minorHAnsi"/>
                <w:b/>
                <w:sz w:val="20"/>
                <w:szCs w:val="20"/>
              </w:rPr>
            </w:pPr>
            <w:r w:rsidRPr="00783D01">
              <w:rPr>
                <w:rFonts w:asciiTheme="minorHAnsi" w:hAnsiTheme="minorHAnsi" w:cstheme="minorHAnsi"/>
                <w:b/>
                <w:sz w:val="20"/>
                <w:szCs w:val="20"/>
              </w:rPr>
              <w:t>Celkem</w:t>
            </w:r>
          </w:p>
        </w:tc>
        <w:tc>
          <w:tcPr>
            <w:tcW w:w="1167" w:type="dxa"/>
            <w:tcMar>
              <w:top w:w="142" w:type="dxa"/>
            </w:tcMar>
            <w:vAlign w:val="center"/>
          </w:tcPr>
          <w:p w:rsidR="00783D01" w:rsidRPr="00783D01" w:rsidRDefault="00F3683E" w:rsidP="00783D01">
            <w:pPr>
              <w:spacing w:after="0"/>
              <w:jc w:val="right"/>
              <w:rPr>
                <w:rFonts w:asciiTheme="minorHAnsi" w:hAnsiTheme="minorHAnsi" w:cstheme="minorHAnsi"/>
                <w:b/>
                <w:i/>
                <w:sz w:val="20"/>
                <w:szCs w:val="20"/>
              </w:rPr>
            </w:pPr>
            <w:r>
              <w:rPr>
                <w:rFonts w:asciiTheme="minorHAnsi" w:hAnsiTheme="minorHAnsi" w:cstheme="minorHAnsi"/>
                <w:b/>
                <w:i/>
                <w:sz w:val="20"/>
                <w:szCs w:val="20"/>
              </w:rPr>
              <w:t>29 963 392</w:t>
            </w:r>
          </w:p>
        </w:tc>
        <w:tc>
          <w:tcPr>
            <w:tcW w:w="1276" w:type="dxa"/>
            <w:tcMar>
              <w:top w:w="142" w:type="dxa"/>
            </w:tcMar>
            <w:vAlign w:val="center"/>
          </w:tcPr>
          <w:p w:rsidR="00783D01" w:rsidRPr="00783D01" w:rsidRDefault="00F3683E" w:rsidP="00F3683E">
            <w:pPr>
              <w:spacing w:after="0"/>
              <w:jc w:val="center"/>
              <w:rPr>
                <w:rFonts w:asciiTheme="minorHAnsi" w:hAnsiTheme="minorHAnsi" w:cstheme="minorHAnsi"/>
                <w:b/>
                <w:i/>
                <w:sz w:val="20"/>
                <w:szCs w:val="20"/>
              </w:rPr>
            </w:pPr>
            <w:r>
              <w:rPr>
                <w:rFonts w:asciiTheme="minorHAnsi" w:hAnsiTheme="minorHAnsi" w:cstheme="minorHAnsi"/>
                <w:b/>
                <w:i/>
                <w:sz w:val="20"/>
                <w:szCs w:val="20"/>
              </w:rPr>
              <w:t>29 695 392</w:t>
            </w:r>
          </w:p>
        </w:tc>
        <w:tc>
          <w:tcPr>
            <w:tcW w:w="1276" w:type="dxa"/>
          </w:tcPr>
          <w:p w:rsidR="00783D01" w:rsidRPr="00783D01" w:rsidRDefault="00F3683E" w:rsidP="00783D01">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29 695 392</w:t>
            </w:r>
          </w:p>
        </w:tc>
        <w:tc>
          <w:tcPr>
            <w:tcW w:w="1282" w:type="dxa"/>
          </w:tcPr>
          <w:p w:rsidR="00783D01" w:rsidRPr="00783D01" w:rsidRDefault="00783D01" w:rsidP="00783D01">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29 829 000</w:t>
            </w:r>
          </w:p>
        </w:tc>
        <w:tc>
          <w:tcPr>
            <w:tcW w:w="1153" w:type="dxa"/>
            <w:tcMar>
              <w:top w:w="142" w:type="dxa"/>
            </w:tcMar>
          </w:tcPr>
          <w:p w:rsidR="00783D01" w:rsidRPr="00783D01" w:rsidRDefault="00783D01" w:rsidP="00783D01">
            <w:pPr>
              <w:spacing w:before="100" w:beforeAutospacing="1" w:after="0"/>
              <w:jc w:val="right"/>
              <w:rPr>
                <w:rFonts w:asciiTheme="minorHAnsi" w:hAnsiTheme="minorHAnsi" w:cstheme="minorHAnsi"/>
                <w:b/>
                <w:sz w:val="20"/>
                <w:szCs w:val="20"/>
              </w:rPr>
            </w:pPr>
            <w:r w:rsidRPr="00783D01">
              <w:rPr>
                <w:rFonts w:asciiTheme="minorHAnsi" w:hAnsiTheme="minorHAnsi" w:cstheme="minorHAnsi"/>
                <w:b/>
                <w:sz w:val="20"/>
                <w:szCs w:val="20"/>
              </w:rPr>
              <w:t>26 705 000</w:t>
            </w:r>
          </w:p>
        </w:tc>
        <w:tc>
          <w:tcPr>
            <w:tcW w:w="1154" w:type="dxa"/>
          </w:tcPr>
          <w:p w:rsidR="00783D01" w:rsidRPr="00783D01" w:rsidRDefault="00783D01" w:rsidP="00783D01">
            <w:pPr>
              <w:spacing w:before="100" w:beforeAutospacing="1" w:after="0"/>
              <w:jc w:val="right"/>
              <w:rPr>
                <w:rFonts w:asciiTheme="minorHAnsi" w:hAnsiTheme="minorHAnsi" w:cstheme="minorHAnsi"/>
                <w:b/>
                <w:sz w:val="20"/>
                <w:szCs w:val="20"/>
              </w:rPr>
            </w:pPr>
            <w:r w:rsidRPr="00783D01">
              <w:rPr>
                <w:rFonts w:asciiTheme="minorHAnsi" w:hAnsiTheme="minorHAnsi" w:cstheme="minorHAnsi"/>
                <w:b/>
                <w:sz w:val="20"/>
                <w:szCs w:val="20"/>
              </w:rPr>
              <w:t>24 581054</w:t>
            </w:r>
          </w:p>
        </w:tc>
        <w:tc>
          <w:tcPr>
            <w:tcW w:w="1154" w:type="dxa"/>
          </w:tcPr>
          <w:p w:rsidR="00783D01" w:rsidRPr="00783D01" w:rsidRDefault="00783D01" w:rsidP="00783D01">
            <w:pPr>
              <w:spacing w:before="100" w:beforeAutospacing="1" w:after="0"/>
              <w:jc w:val="right"/>
              <w:rPr>
                <w:rFonts w:asciiTheme="minorHAnsi" w:hAnsiTheme="minorHAnsi" w:cstheme="minorHAnsi"/>
                <w:b/>
                <w:sz w:val="20"/>
                <w:szCs w:val="20"/>
              </w:rPr>
            </w:pPr>
            <w:r w:rsidRPr="00783D01">
              <w:rPr>
                <w:rFonts w:asciiTheme="minorHAnsi" w:hAnsiTheme="minorHAnsi" w:cstheme="minorHAnsi"/>
                <w:b/>
                <w:sz w:val="20"/>
                <w:szCs w:val="20"/>
              </w:rPr>
              <w:t>21 181 500</w:t>
            </w:r>
          </w:p>
        </w:tc>
      </w:tr>
    </w:tbl>
    <w:p w:rsidR="002A2DB6" w:rsidRPr="00783D01" w:rsidRDefault="002A2DB6" w:rsidP="00014E14">
      <w:pPr>
        <w:pStyle w:val="Titulek"/>
        <w:rPr>
          <w:rFonts w:asciiTheme="minorHAnsi" w:hAnsiTheme="minorHAnsi" w:cstheme="minorHAnsi"/>
          <w:sz w:val="22"/>
          <w:szCs w:val="22"/>
        </w:rPr>
      </w:pPr>
      <w:bookmarkStart w:id="165" w:name="_Toc70503518"/>
      <w:r w:rsidRPr="00783D01">
        <w:rPr>
          <w:rFonts w:asciiTheme="minorHAnsi" w:hAnsiTheme="minorHAnsi" w:cstheme="minorHAnsi"/>
          <w:sz w:val="22"/>
          <w:szCs w:val="22"/>
        </w:rPr>
        <w:t xml:space="preserve">Tabulka </w:t>
      </w:r>
      <w:r w:rsidR="0010606A" w:rsidRPr="00783D01">
        <w:rPr>
          <w:rFonts w:asciiTheme="minorHAnsi" w:hAnsiTheme="minorHAnsi" w:cstheme="minorHAnsi"/>
          <w:noProof/>
          <w:sz w:val="22"/>
          <w:szCs w:val="22"/>
        </w:rPr>
        <w:fldChar w:fldCharType="begin"/>
      </w:r>
      <w:r w:rsidR="0010606A" w:rsidRPr="00783D01">
        <w:rPr>
          <w:rFonts w:asciiTheme="minorHAnsi" w:hAnsiTheme="minorHAnsi" w:cstheme="minorHAnsi"/>
          <w:noProof/>
          <w:sz w:val="22"/>
          <w:szCs w:val="22"/>
        </w:rPr>
        <w:instrText xml:space="preserve"> SEQ Tabulka \* ARABIC </w:instrText>
      </w:r>
      <w:r w:rsidR="0010606A" w:rsidRPr="00783D01">
        <w:rPr>
          <w:rFonts w:asciiTheme="minorHAnsi" w:hAnsiTheme="minorHAnsi" w:cstheme="minorHAnsi"/>
          <w:noProof/>
          <w:sz w:val="22"/>
          <w:szCs w:val="22"/>
        </w:rPr>
        <w:fldChar w:fldCharType="separate"/>
      </w:r>
      <w:r w:rsidR="00B733DF">
        <w:rPr>
          <w:rFonts w:asciiTheme="minorHAnsi" w:hAnsiTheme="minorHAnsi" w:cstheme="minorHAnsi"/>
          <w:noProof/>
          <w:sz w:val="22"/>
          <w:szCs w:val="22"/>
        </w:rPr>
        <w:t>26</w:t>
      </w:r>
      <w:r w:rsidR="0010606A" w:rsidRPr="00783D01">
        <w:rPr>
          <w:rFonts w:asciiTheme="minorHAnsi" w:hAnsiTheme="minorHAnsi" w:cstheme="minorHAnsi"/>
          <w:noProof/>
          <w:sz w:val="22"/>
          <w:szCs w:val="22"/>
        </w:rPr>
        <w:fldChar w:fldCharType="end"/>
      </w:r>
      <w:r w:rsidRPr="00783D01">
        <w:rPr>
          <w:rFonts w:asciiTheme="minorHAnsi" w:hAnsiTheme="minorHAnsi" w:cstheme="minorHAnsi"/>
          <w:sz w:val="22"/>
          <w:szCs w:val="22"/>
        </w:rPr>
        <w:t xml:space="preserve"> </w:t>
      </w:r>
      <w:r w:rsidR="00A56DC7" w:rsidRPr="00783D01">
        <w:rPr>
          <w:rFonts w:asciiTheme="minorHAnsi" w:hAnsiTheme="minorHAnsi" w:cstheme="minorHAnsi"/>
          <w:sz w:val="22"/>
          <w:szCs w:val="22"/>
        </w:rPr>
        <w:t>V</w:t>
      </w:r>
      <w:r w:rsidRPr="00783D01">
        <w:rPr>
          <w:rFonts w:asciiTheme="minorHAnsi" w:hAnsiTheme="minorHAnsi" w:cstheme="minorHAnsi"/>
          <w:sz w:val="22"/>
          <w:szCs w:val="22"/>
        </w:rPr>
        <w:t xml:space="preserve">yplacené příspěvky p. o. v roce </w:t>
      </w:r>
      <w:r w:rsidR="00A775FF" w:rsidRPr="00783D01">
        <w:rPr>
          <w:rFonts w:asciiTheme="minorHAnsi" w:hAnsiTheme="minorHAnsi" w:cstheme="minorHAnsi"/>
          <w:sz w:val="22"/>
          <w:szCs w:val="22"/>
        </w:rPr>
        <w:t>201</w:t>
      </w:r>
      <w:r w:rsidR="00386DDD" w:rsidRPr="00783D01">
        <w:rPr>
          <w:rFonts w:asciiTheme="minorHAnsi" w:hAnsiTheme="minorHAnsi" w:cstheme="minorHAnsi"/>
          <w:sz w:val="22"/>
          <w:szCs w:val="22"/>
        </w:rPr>
        <w:t>6</w:t>
      </w:r>
      <w:r w:rsidR="00A775FF" w:rsidRPr="00783D01">
        <w:rPr>
          <w:rFonts w:asciiTheme="minorHAnsi" w:hAnsiTheme="minorHAnsi" w:cstheme="minorHAnsi"/>
          <w:sz w:val="22"/>
          <w:szCs w:val="22"/>
        </w:rPr>
        <w:t>-</w:t>
      </w:r>
      <w:r w:rsidRPr="00783D01">
        <w:rPr>
          <w:rFonts w:asciiTheme="minorHAnsi" w:hAnsiTheme="minorHAnsi" w:cstheme="minorHAnsi"/>
          <w:sz w:val="22"/>
          <w:szCs w:val="22"/>
        </w:rPr>
        <w:t>20</w:t>
      </w:r>
      <w:r w:rsidR="00783D01" w:rsidRPr="00783D01">
        <w:rPr>
          <w:rFonts w:asciiTheme="minorHAnsi" w:hAnsiTheme="minorHAnsi" w:cstheme="minorHAnsi"/>
          <w:sz w:val="22"/>
          <w:szCs w:val="22"/>
        </w:rPr>
        <w:t>20</w:t>
      </w:r>
      <w:r w:rsidRPr="00783D01">
        <w:rPr>
          <w:rFonts w:asciiTheme="minorHAnsi" w:hAnsiTheme="minorHAnsi" w:cstheme="minorHAnsi"/>
          <w:sz w:val="22"/>
          <w:szCs w:val="22"/>
        </w:rPr>
        <w:t xml:space="preserve"> (v Kč)</w:t>
      </w:r>
      <w:bookmarkEnd w:id="165"/>
    </w:p>
    <w:p w:rsidR="002A2DB6" w:rsidRPr="00D65E6D" w:rsidRDefault="002A2DB6" w:rsidP="00014E14">
      <w:pPr>
        <w:rPr>
          <w:rFonts w:asciiTheme="minorHAnsi" w:hAnsiTheme="minorHAnsi" w:cstheme="minorHAnsi"/>
        </w:rPr>
      </w:pPr>
    </w:p>
    <w:p w:rsidR="00783D01" w:rsidRDefault="00C6721C" w:rsidP="00783D01">
      <w:pPr>
        <w:rPr>
          <w:rFonts w:asciiTheme="minorHAnsi" w:hAnsiTheme="minorHAnsi" w:cstheme="minorHAnsi"/>
        </w:rPr>
      </w:pPr>
      <w:r w:rsidRPr="00D65E6D">
        <w:rPr>
          <w:rFonts w:asciiTheme="minorHAnsi" w:hAnsiTheme="minorHAnsi" w:cstheme="minorHAnsi"/>
        </w:rPr>
        <w:t>J</w:t>
      </w:r>
      <w:r w:rsidR="00CC07AD" w:rsidRPr="00D65E6D">
        <w:rPr>
          <w:rFonts w:asciiTheme="minorHAnsi" w:hAnsiTheme="minorHAnsi" w:cstheme="minorHAnsi"/>
        </w:rPr>
        <w:t xml:space="preserve">ak je z uvedené tabulky patrné, </w:t>
      </w:r>
      <w:r w:rsidR="00F3734B" w:rsidRPr="00D65E6D">
        <w:rPr>
          <w:rFonts w:asciiTheme="minorHAnsi" w:hAnsiTheme="minorHAnsi" w:cstheme="minorHAnsi"/>
        </w:rPr>
        <w:t>příspěvky poskytnuté v roce 20</w:t>
      </w:r>
      <w:r w:rsidR="00F3683E">
        <w:rPr>
          <w:rFonts w:asciiTheme="minorHAnsi" w:hAnsiTheme="minorHAnsi" w:cstheme="minorHAnsi"/>
        </w:rPr>
        <w:t>20</w:t>
      </w:r>
      <w:r w:rsidR="00F3734B" w:rsidRPr="00D65E6D">
        <w:rPr>
          <w:rFonts w:asciiTheme="minorHAnsi" w:hAnsiTheme="minorHAnsi" w:cstheme="minorHAnsi"/>
        </w:rPr>
        <w:t xml:space="preserve"> </w:t>
      </w:r>
      <w:r w:rsidR="00F3683E">
        <w:rPr>
          <w:rFonts w:asciiTheme="minorHAnsi" w:hAnsiTheme="minorHAnsi" w:cstheme="minorHAnsi"/>
        </w:rPr>
        <w:t xml:space="preserve">školským </w:t>
      </w:r>
      <w:r w:rsidR="00F3734B" w:rsidRPr="00D65E6D">
        <w:rPr>
          <w:rFonts w:asciiTheme="minorHAnsi" w:hAnsiTheme="minorHAnsi" w:cstheme="minorHAnsi"/>
        </w:rPr>
        <w:t>příspěvkovým organizacím se oproti roku 201</w:t>
      </w:r>
      <w:r w:rsidR="00F3683E">
        <w:rPr>
          <w:rFonts w:asciiTheme="minorHAnsi" w:hAnsiTheme="minorHAnsi" w:cstheme="minorHAnsi"/>
        </w:rPr>
        <w:t>9</w:t>
      </w:r>
      <w:r w:rsidR="00F3734B" w:rsidRPr="00D65E6D">
        <w:rPr>
          <w:rFonts w:asciiTheme="minorHAnsi" w:hAnsiTheme="minorHAnsi" w:cstheme="minorHAnsi"/>
        </w:rPr>
        <w:t xml:space="preserve"> </w:t>
      </w:r>
      <w:r w:rsidR="00CC07AD" w:rsidRPr="00D65E6D">
        <w:rPr>
          <w:rFonts w:asciiTheme="minorHAnsi" w:hAnsiTheme="minorHAnsi" w:cstheme="minorHAnsi"/>
        </w:rPr>
        <w:t>opět na</w:t>
      </w:r>
      <w:r w:rsidR="00992FB3" w:rsidRPr="00D65E6D">
        <w:rPr>
          <w:rFonts w:asciiTheme="minorHAnsi" w:hAnsiTheme="minorHAnsi" w:cstheme="minorHAnsi"/>
        </w:rPr>
        <w:t>výšily</w:t>
      </w:r>
      <w:r w:rsidR="00F3683E">
        <w:rPr>
          <w:rFonts w:asciiTheme="minorHAnsi" w:hAnsiTheme="minorHAnsi" w:cstheme="minorHAnsi"/>
        </w:rPr>
        <w:t>. Výjimkou jsou pak Technické služby, kterým se příspěvek na rok 2020 snížil.</w:t>
      </w:r>
      <w:r w:rsidR="00F3734B" w:rsidRPr="00D65E6D">
        <w:rPr>
          <w:rFonts w:asciiTheme="minorHAnsi" w:hAnsiTheme="minorHAnsi" w:cstheme="minorHAnsi"/>
        </w:rPr>
        <w:t xml:space="preserve"> </w:t>
      </w:r>
      <w:r w:rsidR="00CC07AD" w:rsidRPr="00D65E6D">
        <w:rPr>
          <w:rFonts w:asciiTheme="minorHAnsi" w:hAnsiTheme="minorHAnsi" w:cstheme="minorHAnsi"/>
        </w:rPr>
        <w:t xml:space="preserve">Kromě příspěvků na provoz, které organizacím dokrývají schodek mezi jejich výnosy a náklady, byl </w:t>
      </w:r>
      <w:r w:rsidR="001C2745" w:rsidRPr="00D65E6D">
        <w:rPr>
          <w:rFonts w:asciiTheme="minorHAnsi" w:hAnsiTheme="minorHAnsi" w:cstheme="minorHAnsi"/>
        </w:rPr>
        <w:t xml:space="preserve">v roce 2017 </w:t>
      </w:r>
      <w:r w:rsidR="00CC07AD" w:rsidRPr="00D65E6D">
        <w:rPr>
          <w:rFonts w:asciiTheme="minorHAnsi" w:hAnsiTheme="minorHAnsi" w:cstheme="minorHAnsi"/>
        </w:rPr>
        <w:t xml:space="preserve">základní škole poskytnut také </w:t>
      </w:r>
      <w:r w:rsidR="001C2745" w:rsidRPr="00D65E6D">
        <w:rPr>
          <w:rFonts w:asciiTheme="minorHAnsi" w:hAnsiTheme="minorHAnsi" w:cstheme="minorHAnsi"/>
        </w:rPr>
        <w:t>investiční</w:t>
      </w:r>
      <w:r w:rsidR="00CC07AD" w:rsidRPr="00D65E6D">
        <w:rPr>
          <w:rFonts w:asciiTheme="minorHAnsi" w:hAnsiTheme="minorHAnsi" w:cstheme="minorHAnsi"/>
        </w:rPr>
        <w:t xml:space="preserve"> příspěvek, který byl použit na modernizaci sálu v budově horní školy.</w:t>
      </w:r>
      <w:r w:rsidR="00783D01" w:rsidRPr="00783D01">
        <w:rPr>
          <w:rFonts w:asciiTheme="minorHAnsi" w:hAnsiTheme="minorHAnsi" w:cstheme="minorHAnsi"/>
        </w:rPr>
        <w:t xml:space="preserve"> </w:t>
      </w:r>
    </w:p>
    <w:p w:rsidR="00783D01" w:rsidRPr="00783D01" w:rsidRDefault="00783D01" w:rsidP="00783D01">
      <w:pPr>
        <w:rPr>
          <w:rFonts w:asciiTheme="minorHAnsi" w:hAnsiTheme="minorHAnsi" w:cstheme="minorHAnsi"/>
        </w:rPr>
      </w:pPr>
      <w:r w:rsidRPr="00783D01">
        <w:rPr>
          <w:rFonts w:asciiTheme="minorHAnsi" w:hAnsiTheme="minorHAnsi" w:cstheme="minorHAnsi"/>
        </w:rPr>
        <w:t>Dále pak bude podrobněji rozebráno hospodaření jednotlivých příspěvkových organizací.</w:t>
      </w:r>
    </w:p>
    <w:p w:rsidR="00501EA0" w:rsidRPr="00D65E6D" w:rsidRDefault="00501EA0" w:rsidP="00014E14">
      <w:pPr>
        <w:rPr>
          <w:rFonts w:asciiTheme="minorHAnsi" w:hAnsiTheme="minorHAnsi" w:cstheme="minorHAnsi"/>
        </w:rPr>
      </w:pPr>
    </w:p>
    <w:p w:rsidR="002A2DB6" w:rsidRPr="00D65E6D" w:rsidRDefault="00F3734B" w:rsidP="00282AE2">
      <w:pPr>
        <w:pStyle w:val="Nadpis2"/>
        <w:numPr>
          <w:ilvl w:val="1"/>
          <w:numId w:val="6"/>
        </w:numPr>
        <w:rPr>
          <w:rFonts w:asciiTheme="minorHAnsi" w:hAnsiTheme="minorHAnsi" w:cstheme="minorHAnsi"/>
        </w:rPr>
      </w:pPr>
      <w:bookmarkStart w:id="166" w:name="_Toc70406307"/>
      <w:r w:rsidRPr="00D65E6D">
        <w:rPr>
          <w:rFonts w:asciiTheme="minorHAnsi" w:hAnsiTheme="minorHAnsi" w:cstheme="minorHAnsi"/>
        </w:rPr>
        <w:lastRenderedPageBreak/>
        <w:t>M</w:t>
      </w:r>
      <w:r w:rsidR="002A2DB6" w:rsidRPr="00D65E6D">
        <w:rPr>
          <w:rFonts w:asciiTheme="minorHAnsi" w:hAnsiTheme="minorHAnsi" w:cstheme="minorHAnsi"/>
        </w:rPr>
        <w:t>ateřská škola Vizovice</w:t>
      </w:r>
      <w:bookmarkEnd w:id="166"/>
    </w:p>
    <w:p w:rsidR="002A2DB6" w:rsidRPr="00D65E6D" w:rsidRDefault="002A2DB6" w:rsidP="00F515EA">
      <w:pPr>
        <w:rPr>
          <w:rFonts w:asciiTheme="minorHAnsi" w:hAnsiTheme="minorHAnsi" w:cstheme="minorHAnsi"/>
        </w:rPr>
      </w:pPr>
    </w:p>
    <w:p w:rsidR="002A2DB6" w:rsidRPr="00D65E6D" w:rsidRDefault="002A2DB6" w:rsidP="00356B3D">
      <w:pPr>
        <w:pStyle w:val="Nadpis3"/>
        <w:rPr>
          <w:rFonts w:asciiTheme="minorHAnsi" w:hAnsiTheme="minorHAnsi" w:cstheme="minorHAnsi"/>
        </w:rPr>
      </w:pPr>
      <w:bookmarkStart w:id="167" w:name="_Toc70406308"/>
      <w:r w:rsidRPr="00D65E6D">
        <w:rPr>
          <w:rFonts w:asciiTheme="minorHAnsi" w:hAnsiTheme="minorHAnsi" w:cstheme="minorHAnsi"/>
        </w:rPr>
        <w:t>Charakteristika organizace a základní údaje za rok 20</w:t>
      </w:r>
      <w:r w:rsidR="00AC166B">
        <w:rPr>
          <w:rFonts w:asciiTheme="minorHAnsi" w:hAnsiTheme="minorHAnsi" w:cstheme="minorHAnsi"/>
        </w:rPr>
        <w:t>20</w:t>
      </w:r>
      <w:bookmarkEnd w:id="167"/>
    </w:p>
    <w:p w:rsidR="0047347F" w:rsidRPr="00D65E6D" w:rsidRDefault="0047347F" w:rsidP="0047347F">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Mateřská škola je umístěna ve dvou účelově postavených patrových objektech. Pro pobyt dětí venku je k dispozici rozlehlý areál a samostatná hřiště. Od </w:t>
      </w:r>
      <w:r w:rsidR="0098117B" w:rsidRPr="00D65E6D">
        <w:rPr>
          <w:rFonts w:asciiTheme="minorHAnsi" w:hAnsiTheme="minorHAnsi" w:cstheme="minorHAnsi"/>
        </w:rPr>
        <w:t>0</w:t>
      </w:r>
      <w:r w:rsidRPr="00D65E6D">
        <w:rPr>
          <w:rFonts w:asciiTheme="minorHAnsi" w:hAnsiTheme="minorHAnsi" w:cstheme="minorHAnsi"/>
        </w:rPr>
        <w:t xml:space="preserve">1. </w:t>
      </w:r>
      <w:r w:rsidR="0098117B" w:rsidRPr="00D65E6D">
        <w:rPr>
          <w:rFonts w:asciiTheme="minorHAnsi" w:hAnsiTheme="minorHAnsi" w:cstheme="minorHAnsi"/>
        </w:rPr>
        <w:t>0</w:t>
      </w:r>
      <w:r w:rsidRPr="00D65E6D">
        <w:rPr>
          <w:rFonts w:asciiTheme="minorHAnsi" w:hAnsiTheme="minorHAnsi" w:cstheme="minorHAnsi"/>
        </w:rPr>
        <w:t xml:space="preserve">1. 2001 právní subjekt – příspěvková organizace, jejímž zřizovatelem je Město Vizovice.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Statutárním orgánem mateřské školy je ředitelka, která školu řídí, odpovídá za její činnost a hospodaření, plní úkoly vedoucího organizace a je oprávněna jednat ve všech věcech jménem školy. Od </w:t>
      </w:r>
      <w:r w:rsidR="0098117B" w:rsidRPr="00D65E6D">
        <w:rPr>
          <w:rFonts w:asciiTheme="minorHAnsi" w:hAnsiTheme="minorHAnsi" w:cstheme="minorHAnsi"/>
        </w:rPr>
        <w:t>0</w:t>
      </w:r>
      <w:r w:rsidRPr="00D65E6D">
        <w:rPr>
          <w:rFonts w:asciiTheme="minorHAnsi" w:hAnsiTheme="minorHAnsi" w:cstheme="minorHAnsi"/>
        </w:rPr>
        <w:t>1.</w:t>
      </w:r>
      <w:r w:rsidR="0098117B" w:rsidRPr="00D65E6D">
        <w:rPr>
          <w:rFonts w:asciiTheme="minorHAnsi" w:hAnsiTheme="minorHAnsi" w:cstheme="minorHAnsi"/>
        </w:rPr>
        <w:t>0</w:t>
      </w:r>
      <w:r w:rsidRPr="00D65E6D">
        <w:rPr>
          <w:rFonts w:asciiTheme="minorHAnsi" w:hAnsiTheme="minorHAnsi" w:cstheme="minorHAnsi"/>
        </w:rPr>
        <w:t xml:space="preserve">8.2012 byla do funkce ředitelky jmenována zřizovatelem paní Mgr. Ivana Petrů. </w:t>
      </w:r>
    </w:p>
    <w:p w:rsidR="004872E7" w:rsidRPr="00D65E6D" w:rsidRDefault="004872E7" w:rsidP="004872E7">
      <w:pPr>
        <w:rPr>
          <w:rFonts w:asciiTheme="minorHAnsi" w:hAnsiTheme="minorHAnsi" w:cstheme="minorHAnsi"/>
        </w:rPr>
      </w:pPr>
      <w:r w:rsidRPr="00D65E6D">
        <w:rPr>
          <w:rFonts w:asciiTheme="minorHAnsi" w:hAnsiTheme="minorHAnsi" w:cstheme="minorHAnsi"/>
        </w:rPr>
        <w:t xml:space="preserve">Mateřská škola poskytuje výchovu pro děti předškolního věku, podporuje rozvoj osobnosti dítěte, vytváří základní předpoklady pro pokračování vzdělávání dětí ve škole.   </w:t>
      </w:r>
    </w:p>
    <w:p w:rsidR="004872E7" w:rsidRPr="00D65E6D" w:rsidRDefault="002A2DB6" w:rsidP="00014E14">
      <w:pPr>
        <w:rPr>
          <w:rFonts w:asciiTheme="minorHAnsi" w:hAnsiTheme="minorHAnsi" w:cstheme="minorHAnsi"/>
        </w:rPr>
      </w:pPr>
      <w:r w:rsidRPr="00D65E6D">
        <w:rPr>
          <w:rFonts w:asciiTheme="minorHAnsi" w:hAnsiTheme="minorHAnsi" w:cstheme="minorHAnsi"/>
        </w:rPr>
        <w:t xml:space="preserve">Mateřská škola má pouze hlavní činnost. Součástí školy je školní jídelna, která poskytuje stravování dětem a zaměstnancům. </w:t>
      </w:r>
    </w:p>
    <w:tbl>
      <w:tblPr>
        <w:tblW w:w="11187" w:type="dxa"/>
        <w:tblCellMar>
          <w:left w:w="70" w:type="dxa"/>
          <w:right w:w="70" w:type="dxa"/>
        </w:tblCellMar>
        <w:tblLook w:val="04A0" w:firstRow="1" w:lastRow="0" w:firstColumn="1" w:lastColumn="0" w:noHBand="0" w:noVBand="1"/>
      </w:tblPr>
      <w:tblGrid>
        <w:gridCol w:w="1276"/>
        <w:gridCol w:w="518"/>
        <w:gridCol w:w="900"/>
        <w:gridCol w:w="991"/>
        <w:gridCol w:w="710"/>
        <w:gridCol w:w="1559"/>
        <w:gridCol w:w="1559"/>
        <w:gridCol w:w="1418"/>
        <w:gridCol w:w="2110"/>
        <w:gridCol w:w="146"/>
      </w:tblGrid>
      <w:tr w:rsidR="00495861" w:rsidRPr="00495861" w:rsidTr="006F2240">
        <w:trPr>
          <w:trHeight w:val="480"/>
        </w:trPr>
        <w:tc>
          <w:tcPr>
            <w:tcW w:w="11187" w:type="dxa"/>
            <w:gridSpan w:val="10"/>
            <w:tcBorders>
              <w:top w:val="nil"/>
              <w:left w:val="nil"/>
              <w:bottom w:val="nil"/>
              <w:right w:val="nil"/>
            </w:tcBorders>
            <w:shd w:val="clear" w:color="auto" w:fill="auto"/>
            <w:noWrap/>
            <w:vAlign w:val="center"/>
            <w:hideMark/>
          </w:tcPr>
          <w:p w:rsidR="00495861" w:rsidRPr="006F2240" w:rsidRDefault="00495861" w:rsidP="00495861">
            <w:pPr>
              <w:spacing w:after="0"/>
              <w:jc w:val="left"/>
              <w:rPr>
                <w:rFonts w:ascii="Calibri" w:hAnsi="Calibri" w:cs="Calibri"/>
                <w:b/>
                <w:bCs/>
                <w:color w:val="000000"/>
                <w:sz w:val="20"/>
                <w:szCs w:val="20"/>
              </w:rPr>
            </w:pPr>
            <w:r w:rsidRPr="006F2240">
              <w:rPr>
                <w:rFonts w:ascii="Calibri" w:hAnsi="Calibri" w:cs="Calibri"/>
                <w:b/>
                <w:bCs/>
                <w:color w:val="000000"/>
                <w:sz w:val="20"/>
                <w:szCs w:val="20"/>
              </w:rPr>
              <w:t xml:space="preserve">Počet dětí </w:t>
            </w:r>
          </w:p>
        </w:tc>
      </w:tr>
      <w:tr w:rsidR="00495861" w:rsidRPr="00495861" w:rsidTr="006F2240">
        <w:trPr>
          <w:trHeight w:val="66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861" w:rsidRPr="006F2240" w:rsidRDefault="00495861" w:rsidP="00495861">
            <w:pPr>
              <w:spacing w:after="0"/>
              <w:jc w:val="center"/>
              <w:rPr>
                <w:rFonts w:ascii="Calibri" w:hAnsi="Calibri" w:cs="Calibri"/>
                <w:color w:val="000000"/>
                <w:sz w:val="20"/>
                <w:szCs w:val="20"/>
              </w:rPr>
            </w:pPr>
            <w:r w:rsidRPr="006F2240">
              <w:rPr>
                <w:rFonts w:ascii="Calibri" w:hAnsi="Calibri" w:cs="Calibri"/>
                <w:color w:val="000000"/>
                <w:sz w:val="20"/>
                <w:szCs w:val="20"/>
              </w:rPr>
              <w:t>k 30.6.2018</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495861" w:rsidRPr="006F2240" w:rsidRDefault="00495861" w:rsidP="00495861">
            <w:pPr>
              <w:spacing w:after="0"/>
              <w:jc w:val="center"/>
              <w:rPr>
                <w:rFonts w:ascii="Calibri" w:hAnsi="Calibri" w:cs="Calibri"/>
                <w:color w:val="000000"/>
                <w:sz w:val="20"/>
                <w:szCs w:val="20"/>
              </w:rPr>
            </w:pPr>
            <w:r w:rsidRPr="006F2240">
              <w:rPr>
                <w:rFonts w:ascii="Calibri" w:hAnsi="Calibri" w:cs="Calibri"/>
                <w:color w:val="000000"/>
                <w:sz w:val="20"/>
                <w:szCs w:val="20"/>
              </w:rPr>
              <w:t>k 31.12.2018</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495861" w:rsidRPr="006F2240" w:rsidRDefault="00495861" w:rsidP="00495861">
            <w:pPr>
              <w:spacing w:after="0"/>
              <w:jc w:val="center"/>
              <w:rPr>
                <w:rFonts w:ascii="Calibri" w:hAnsi="Calibri" w:cs="Calibri"/>
                <w:color w:val="000000"/>
                <w:sz w:val="20"/>
                <w:szCs w:val="20"/>
              </w:rPr>
            </w:pPr>
            <w:r w:rsidRPr="006F2240">
              <w:rPr>
                <w:rFonts w:ascii="Calibri" w:hAnsi="Calibri" w:cs="Calibri"/>
                <w:color w:val="000000"/>
                <w:sz w:val="20"/>
                <w:szCs w:val="20"/>
              </w:rPr>
              <w:t>k 30.6.2019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95861" w:rsidRPr="006F2240" w:rsidRDefault="00495861" w:rsidP="00495861">
            <w:pPr>
              <w:spacing w:after="0"/>
              <w:jc w:val="center"/>
              <w:rPr>
                <w:rFonts w:ascii="Calibri" w:hAnsi="Calibri" w:cs="Calibri"/>
                <w:color w:val="000000"/>
                <w:sz w:val="20"/>
                <w:szCs w:val="20"/>
              </w:rPr>
            </w:pPr>
            <w:r w:rsidRPr="006F2240">
              <w:rPr>
                <w:rFonts w:ascii="Calibri" w:hAnsi="Calibri" w:cs="Calibri"/>
                <w:color w:val="000000"/>
                <w:sz w:val="20"/>
                <w:szCs w:val="20"/>
              </w:rPr>
              <w:t>k 31.12.2019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95861" w:rsidRPr="006F2240" w:rsidRDefault="00495861" w:rsidP="00495861">
            <w:pPr>
              <w:spacing w:after="0"/>
              <w:jc w:val="center"/>
              <w:rPr>
                <w:rFonts w:ascii="Calibri" w:hAnsi="Calibri" w:cs="Calibri"/>
                <w:color w:val="000000"/>
                <w:sz w:val="20"/>
                <w:szCs w:val="20"/>
              </w:rPr>
            </w:pPr>
            <w:r w:rsidRPr="006F2240">
              <w:rPr>
                <w:rFonts w:ascii="Calibri" w:hAnsi="Calibri" w:cs="Calibri"/>
                <w:color w:val="000000"/>
                <w:sz w:val="20"/>
                <w:szCs w:val="20"/>
              </w:rPr>
              <w:t>k 30.6.2020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95861" w:rsidRPr="006F2240" w:rsidRDefault="00495861" w:rsidP="00495861">
            <w:pPr>
              <w:spacing w:after="0"/>
              <w:jc w:val="center"/>
              <w:rPr>
                <w:rFonts w:ascii="Calibri" w:hAnsi="Calibri" w:cs="Calibri"/>
                <w:color w:val="000000"/>
                <w:sz w:val="20"/>
                <w:szCs w:val="20"/>
              </w:rPr>
            </w:pPr>
            <w:r w:rsidRPr="006F2240">
              <w:rPr>
                <w:rFonts w:ascii="Calibri" w:hAnsi="Calibri" w:cs="Calibri"/>
                <w:color w:val="000000"/>
                <w:sz w:val="20"/>
                <w:szCs w:val="20"/>
              </w:rPr>
              <w:t>k 31.12.2020</w:t>
            </w:r>
          </w:p>
        </w:tc>
        <w:tc>
          <w:tcPr>
            <w:tcW w:w="2110"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rFonts w:ascii="Calibri" w:hAnsi="Calibri" w:cs="Calibri"/>
                <w:color w:val="000000"/>
              </w:rPr>
            </w:pPr>
          </w:p>
        </w:tc>
        <w:tc>
          <w:tcPr>
            <w:tcW w:w="146"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sz w:val="20"/>
                <w:szCs w:val="20"/>
              </w:rPr>
            </w:pPr>
          </w:p>
        </w:tc>
      </w:tr>
      <w:tr w:rsidR="00495861" w:rsidRPr="00495861" w:rsidTr="006F2240">
        <w:trPr>
          <w:trHeight w:val="4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95861" w:rsidRPr="006F2240" w:rsidRDefault="00495861" w:rsidP="00495861">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180</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495861" w:rsidRPr="006F2240" w:rsidRDefault="00495861" w:rsidP="00495861">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179</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495861" w:rsidRPr="006F2240" w:rsidRDefault="00495861" w:rsidP="00495861">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179</w:t>
            </w:r>
          </w:p>
        </w:tc>
        <w:tc>
          <w:tcPr>
            <w:tcW w:w="1559" w:type="dxa"/>
            <w:tcBorders>
              <w:top w:val="nil"/>
              <w:left w:val="nil"/>
              <w:bottom w:val="single" w:sz="4" w:space="0" w:color="auto"/>
              <w:right w:val="single" w:sz="4" w:space="0" w:color="auto"/>
            </w:tcBorders>
            <w:shd w:val="clear" w:color="auto" w:fill="auto"/>
            <w:noWrap/>
            <w:vAlign w:val="bottom"/>
            <w:hideMark/>
          </w:tcPr>
          <w:p w:rsidR="00495861" w:rsidRPr="006F2240" w:rsidRDefault="00495861" w:rsidP="00495861">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173</w:t>
            </w:r>
          </w:p>
        </w:tc>
        <w:tc>
          <w:tcPr>
            <w:tcW w:w="1559" w:type="dxa"/>
            <w:tcBorders>
              <w:top w:val="nil"/>
              <w:left w:val="nil"/>
              <w:bottom w:val="single" w:sz="4" w:space="0" w:color="auto"/>
              <w:right w:val="single" w:sz="4" w:space="0" w:color="auto"/>
            </w:tcBorders>
            <w:shd w:val="clear" w:color="auto" w:fill="auto"/>
            <w:noWrap/>
            <w:vAlign w:val="bottom"/>
            <w:hideMark/>
          </w:tcPr>
          <w:p w:rsidR="00495861" w:rsidRPr="006F2240" w:rsidRDefault="00495861" w:rsidP="00495861">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173</w:t>
            </w:r>
          </w:p>
        </w:tc>
        <w:tc>
          <w:tcPr>
            <w:tcW w:w="1418" w:type="dxa"/>
            <w:tcBorders>
              <w:top w:val="nil"/>
              <w:left w:val="nil"/>
              <w:bottom w:val="single" w:sz="4" w:space="0" w:color="auto"/>
              <w:right w:val="single" w:sz="4" w:space="0" w:color="auto"/>
            </w:tcBorders>
            <w:shd w:val="clear" w:color="auto" w:fill="auto"/>
            <w:noWrap/>
            <w:vAlign w:val="bottom"/>
            <w:hideMark/>
          </w:tcPr>
          <w:p w:rsidR="00495861" w:rsidRPr="006F2240" w:rsidRDefault="00495861" w:rsidP="00495861">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169</w:t>
            </w:r>
          </w:p>
        </w:tc>
        <w:tc>
          <w:tcPr>
            <w:tcW w:w="2110"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rFonts w:ascii="Calibri" w:hAnsi="Calibri" w:cs="Calibri"/>
                <w:b/>
                <w:bCs/>
                <w:color w:val="000000"/>
              </w:rPr>
            </w:pPr>
          </w:p>
        </w:tc>
        <w:tc>
          <w:tcPr>
            <w:tcW w:w="146"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sz w:val="20"/>
                <w:szCs w:val="20"/>
              </w:rPr>
            </w:pPr>
          </w:p>
        </w:tc>
      </w:tr>
      <w:tr w:rsidR="00495861" w:rsidRPr="00495861" w:rsidTr="006F2240">
        <w:trPr>
          <w:trHeight w:val="495"/>
        </w:trPr>
        <w:tc>
          <w:tcPr>
            <w:tcW w:w="8931" w:type="dxa"/>
            <w:gridSpan w:val="8"/>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r w:rsidRPr="00495861">
              <w:rPr>
                <w:rFonts w:ascii="Calibri" w:hAnsi="Calibri" w:cs="Calibri"/>
                <w:color w:val="000000"/>
              </w:rPr>
              <w:t xml:space="preserve">Dochází k postupnému snižování počtu dětí dle požadavku KHS Zlínského kraje z důvodu </w:t>
            </w:r>
          </w:p>
        </w:tc>
        <w:tc>
          <w:tcPr>
            <w:tcW w:w="2110"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p>
        </w:tc>
        <w:tc>
          <w:tcPr>
            <w:tcW w:w="146"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sz w:val="20"/>
                <w:szCs w:val="20"/>
              </w:rPr>
            </w:pPr>
          </w:p>
        </w:tc>
      </w:tr>
      <w:tr w:rsidR="00495861" w:rsidRPr="00495861" w:rsidTr="006F2240">
        <w:trPr>
          <w:trHeight w:val="360"/>
        </w:trPr>
        <w:tc>
          <w:tcPr>
            <w:tcW w:w="7513" w:type="dxa"/>
            <w:gridSpan w:val="7"/>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r w:rsidRPr="00495861">
              <w:rPr>
                <w:rFonts w:ascii="Calibri" w:hAnsi="Calibri" w:cs="Calibri"/>
                <w:color w:val="000000"/>
              </w:rPr>
              <w:t>dodržení požadované podlahové plochy denní místnosti na jedno dítě.</w:t>
            </w:r>
          </w:p>
        </w:tc>
        <w:tc>
          <w:tcPr>
            <w:tcW w:w="1418"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p>
        </w:tc>
        <w:tc>
          <w:tcPr>
            <w:tcW w:w="2110"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146"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sz w:val="20"/>
                <w:szCs w:val="20"/>
              </w:rPr>
            </w:pPr>
          </w:p>
        </w:tc>
      </w:tr>
      <w:tr w:rsidR="00495861" w:rsidRPr="00495861" w:rsidTr="006F2240">
        <w:trPr>
          <w:trHeight w:val="435"/>
        </w:trPr>
        <w:tc>
          <w:tcPr>
            <w:tcW w:w="1794" w:type="dxa"/>
            <w:gridSpan w:val="2"/>
            <w:tcBorders>
              <w:top w:val="nil"/>
              <w:left w:val="nil"/>
              <w:bottom w:val="nil"/>
              <w:right w:val="nil"/>
            </w:tcBorders>
            <w:shd w:val="clear" w:color="auto" w:fill="auto"/>
            <w:noWrap/>
            <w:vAlign w:val="bottom"/>
            <w:hideMark/>
          </w:tcPr>
          <w:p w:rsidR="00495861" w:rsidRPr="00495861" w:rsidRDefault="00495861" w:rsidP="00495861">
            <w:pPr>
              <w:spacing w:after="0"/>
              <w:jc w:val="left"/>
              <w:rPr>
                <w:sz w:val="20"/>
                <w:szCs w:val="20"/>
              </w:rPr>
            </w:pPr>
          </w:p>
        </w:tc>
        <w:tc>
          <w:tcPr>
            <w:tcW w:w="1891" w:type="dxa"/>
            <w:gridSpan w:val="2"/>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710"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1559"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1559"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1418"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2110" w:type="dxa"/>
            <w:tcBorders>
              <w:top w:val="nil"/>
              <w:left w:val="nil"/>
              <w:bottom w:val="nil"/>
              <w:right w:val="nil"/>
            </w:tcBorders>
            <w:shd w:val="clear" w:color="auto" w:fill="auto"/>
            <w:noWrap/>
            <w:vAlign w:val="bottom"/>
            <w:hideMark/>
          </w:tcPr>
          <w:p w:rsidR="00495861" w:rsidRPr="00495861" w:rsidRDefault="00495861" w:rsidP="00495861">
            <w:pPr>
              <w:spacing w:after="0"/>
              <w:jc w:val="center"/>
              <w:rPr>
                <w:sz w:val="20"/>
                <w:szCs w:val="20"/>
              </w:rPr>
            </w:pPr>
          </w:p>
        </w:tc>
        <w:tc>
          <w:tcPr>
            <w:tcW w:w="146" w:type="dxa"/>
            <w:tcBorders>
              <w:top w:val="nil"/>
              <w:left w:val="nil"/>
              <w:bottom w:val="nil"/>
              <w:right w:val="nil"/>
            </w:tcBorders>
            <w:shd w:val="clear" w:color="auto" w:fill="auto"/>
            <w:noWrap/>
            <w:vAlign w:val="bottom"/>
            <w:hideMark/>
          </w:tcPr>
          <w:p w:rsidR="00495861" w:rsidRPr="00495861" w:rsidRDefault="00495861" w:rsidP="00495861">
            <w:pPr>
              <w:spacing w:after="0"/>
              <w:jc w:val="left"/>
              <w:rPr>
                <w:sz w:val="20"/>
                <w:szCs w:val="20"/>
              </w:rPr>
            </w:pPr>
          </w:p>
        </w:tc>
      </w:tr>
      <w:tr w:rsidR="00495861" w:rsidRPr="00495861" w:rsidTr="006F2240">
        <w:trPr>
          <w:trHeight w:val="360"/>
        </w:trPr>
        <w:tc>
          <w:tcPr>
            <w:tcW w:w="11187" w:type="dxa"/>
            <w:gridSpan w:val="10"/>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r w:rsidRPr="00495861">
              <w:rPr>
                <w:rFonts w:ascii="Calibri" w:hAnsi="Calibri" w:cs="Calibri"/>
                <w:color w:val="000000"/>
              </w:rPr>
              <w:t xml:space="preserve">Ve zřizovací listině nebyly </w:t>
            </w:r>
            <w:r w:rsidR="006F2240">
              <w:rPr>
                <w:rFonts w:ascii="Calibri" w:hAnsi="Calibri" w:cs="Calibri"/>
                <w:color w:val="000000"/>
              </w:rPr>
              <w:t xml:space="preserve">v roce 2020 </w:t>
            </w:r>
            <w:r w:rsidRPr="00495861">
              <w:rPr>
                <w:rFonts w:ascii="Calibri" w:hAnsi="Calibri" w:cs="Calibri"/>
                <w:color w:val="000000"/>
              </w:rPr>
              <w:t>prováděny žádné úpravy ani změny.</w:t>
            </w:r>
          </w:p>
        </w:tc>
      </w:tr>
      <w:tr w:rsidR="00495861" w:rsidRPr="00495861" w:rsidTr="006F2240">
        <w:trPr>
          <w:trHeight w:val="345"/>
        </w:trPr>
        <w:tc>
          <w:tcPr>
            <w:tcW w:w="11187" w:type="dxa"/>
            <w:gridSpan w:val="10"/>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r w:rsidRPr="00495861">
              <w:rPr>
                <w:rFonts w:ascii="Calibri" w:hAnsi="Calibri" w:cs="Calibri"/>
                <w:color w:val="000000"/>
              </w:rPr>
              <w:t>Mateřská škola má pouze hlavní činnost.</w:t>
            </w:r>
          </w:p>
        </w:tc>
      </w:tr>
      <w:tr w:rsidR="00495861" w:rsidRPr="00495861" w:rsidTr="006F2240">
        <w:trPr>
          <w:trHeight w:val="360"/>
        </w:trPr>
        <w:tc>
          <w:tcPr>
            <w:tcW w:w="11187" w:type="dxa"/>
            <w:gridSpan w:val="10"/>
            <w:tcBorders>
              <w:top w:val="nil"/>
              <w:left w:val="nil"/>
              <w:bottom w:val="nil"/>
              <w:right w:val="nil"/>
            </w:tcBorders>
            <w:shd w:val="clear" w:color="auto" w:fill="auto"/>
            <w:noWrap/>
            <w:vAlign w:val="bottom"/>
            <w:hideMark/>
          </w:tcPr>
          <w:p w:rsidR="00495861" w:rsidRPr="00495861" w:rsidRDefault="00495861" w:rsidP="00495861">
            <w:pPr>
              <w:spacing w:after="0"/>
              <w:jc w:val="left"/>
              <w:rPr>
                <w:rFonts w:ascii="Calibri" w:hAnsi="Calibri" w:cs="Calibri"/>
                <w:color w:val="000000"/>
              </w:rPr>
            </w:pPr>
            <w:r w:rsidRPr="00495861">
              <w:rPr>
                <w:rFonts w:ascii="Calibri" w:hAnsi="Calibri" w:cs="Calibri"/>
                <w:color w:val="000000"/>
              </w:rPr>
              <w:t>Součástí školy je školní jídelna, která poskytuje stravování dětem a zaměstnancům.</w:t>
            </w:r>
          </w:p>
        </w:tc>
      </w:tr>
    </w:tbl>
    <w:p w:rsidR="00495861" w:rsidRDefault="00495861" w:rsidP="004872E7">
      <w:pPr>
        <w:rPr>
          <w:rFonts w:asciiTheme="minorHAnsi" w:hAnsiTheme="minorHAnsi" w:cstheme="minorHAnsi"/>
        </w:rPr>
      </w:pPr>
    </w:p>
    <w:p w:rsidR="004E5BF4" w:rsidRPr="00D65E6D" w:rsidRDefault="004E5BF4" w:rsidP="00356B3D">
      <w:pPr>
        <w:pStyle w:val="Nadpis3"/>
        <w:rPr>
          <w:rFonts w:asciiTheme="minorHAnsi" w:hAnsiTheme="minorHAnsi" w:cstheme="minorHAnsi"/>
        </w:rPr>
      </w:pPr>
      <w:bookmarkStart w:id="168" w:name="_Toc70406309"/>
      <w:r w:rsidRPr="00D65E6D">
        <w:rPr>
          <w:rFonts w:asciiTheme="minorHAnsi" w:hAnsiTheme="minorHAnsi" w:cstheme="minorHAnsi"/>
        </w:rPr>
        <w:t>Vývoj mezd a mzdových položek</w:t>
      </w:r>
      <w:bookmarkEnd w:id="168"/>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 xml:space="preserve">Konečný příspěvek na NIV od Krajského úřadu /po </w:t>
      </w:r>
      <w:r w:rsidR="006F2240">
        <w:rPr>
          <w:rFonts w:asciiTheme="minorHAnsi" w:hAnsiTheme="minorHAnsi" w:cstheme="minorHAnsi"/>
        </w:rPr>
        <w:t>4</w:t>
      </w:r>
      <w:r w:rsidRPr="00D65E6D">
        <w:rPr>
          <w:rFonts w:asciiTheme="minorHAnsi" w:hAnsiTheme="minorHAnsi" w:cstheme="minorHAnsi"/>
        </w:rPr>
        <w:t xml:space="preserve"> úpravách závazných ukazatelů/ byl schválen ve výši </w:t>
      </w:r>
      <w:r w:rsidR="006F2240">
        <w:rPr>
          <w:rFonts w:asciiTheme="minorHAnsi" w:hAnsiTheme="minorHAnsi" w:cstheme="minorHAnsi"/>
        </w:rPr>
        <w:t xml:space="preserve">12 592 286 Kč (v roce 2019 to bylo </w:t>
      </w:r>
      <w:r w:rsidR="00250329" w:rsidRPr="00D65E6D">
        <w:rPr>
          <w:rFonts w:asciiTheme="minorHAnsi" w:hAnsiTheme="minorHAnsi" w:cstheme="minorHAnsi"/>
        </w:rPr>
        <w:t>11 472 760 Kč</w:t>
      </w:r>
      <w:r w:rsidR="006F2240">
        <w:rPr>
          <w:rFonts w:asciiTheme="minorHAnsi" w:hAnsiTheme="minorHAnsi" w:cstheme="minorHAnsi"/>
        </w:rPr>
        <w:t xml:space="preserve">, </w:t>
      </w:r>
      <w:r w:rsidR="00250329" w:rsidRPr="00D65E6D">
        <w:rPr>
          <w:rFonts w:asciiTheme="minorHAnsi" w:hAnsiTheme="minorHAnsi" w:cstheme="minorHAnsi"/>
        </w:rPr>
        <w:t xml:space="preserve">v roce 2018 částka </w:t>
      </w:r>
      <w:r w:rsidRPr="00D65E6D">
        <w:rPr>
          <w:rFonts w:asciiTheme="minorHAnsi" w:hAnsiTheme="minorHAnsi" w:cstheme="minorHAnsi"/>
        </w:rPr>
        <w:t>9 958 925,- Kč</w:t>
      </w:r>
      <w:r w:rsidR="00250329" w:rsidRPr="00D65E6D">
        <w:rPr>
          <w:rFonts w:asciiTheme="minorHAnsi" w:hAnsiTheme="minorHAnsi" w:cstheme="minorHAnsi"/>
        </w:rPr>
        <w:t>)</w:t>
      </w:r>
      <w:r w:rsidRPr="00D65E6D">
        <w:rPr>
          <w:rFonts w:asciiTheme="minorHAnsi" w:hAnsiTheme="minorHAnsi" w:cstheme="minorHAnsi"/>
        </w:rPr>
        <w:t xml:space="preserve">, z toho na podpůrná opatření </w:t>
      </w:r>
      <w:r w:rsidR="006F2240">
        <w:rPr>
          <w:rFonts w:asciiTheme="minorHAnsi" w:hAnsiTheme="minorHAnsi" w:cstheme="minorHAnsi"/>
        </w:rPr>
        <w:t xml:space="preserve">444 670 Kč a OP VVV Šablony III 458 343,- Kč </w:t>
      </w:r>
      <w:proofErr w:type="gramStart"/>
      <w:r w:rsidR="006F2240">
        <w:rPr>
          <w:rFonts w:asciiTheme="minorHAnsi" w:hAnsiTheme="minorHAnsi" w:cstheme="minorHAnsi"/>
        </w:rPr>
        <w:t>( v</w:t>
      </w:r>
      <w:proofErr w:type="gramEnd"/>
      <w:r w:rsidR="006F2240">
        <w:rPr>
          <w:rFonts w:asciiTheme="minorHAnsi" w:hAnsiTheme="minorHAnsi" w:cstheme="minorHAnsi"/>
        </w:rPr>
        <w:t xml:space="preserve"> roce 2019 výše dalších mzdových dotačních prostředků </w:t>
      </w:r>
      <w:r w:rsidR="00250329" w:rsidRPr="00D65E6D">
        <w:rPr>
          <w:rFonts w:asciiTheme="minorHAnsi" w:hAnsiTheme="minorHAnsi" w:cstheme="minorHAnsi"/>
        </w:rPr>
        <w:t>679 833 Kč</w:t>
      </w:r>
      <w:r w:rsidR="006F2240">
        <w:rPr>
          <w:rFonts w:asciiTheme="minorHAnsi" w:hAnsiTheme="minorHAnsi" w:cstheme="minorHAnsi"/>
        </w:rPr>
        <w:t xml:space="preserve">, </w:t>
      </w:r>
      <w:r w:rsidR="00250329" w:rsidRPr="00D65E6D">
        <w:rPr>
          <w:rFonts w:asciiTheme="minorHAnsi" w:hAnsiTheme="minorHAnsi" w:cstheme="minorHAnsi"/>
        </w:rPr>
        <w:t xml:space="preserve">v roce 2018 částka </w:t>
      </w:r>
      <w:r w:rsidRPr="00D65E6D">
        <w:rPr>
          <w:rFonts w:asciiTheme="minorHAnsi" w:hAnsiTheme="minorHAnsi" w:cstheme="minorHAnsi"/>
        </w:rPr>
        <w:t>654 027 Kč</w:t>
      </w:r>
      <w:r w:rsidR="00250329" w:rsidRPr="00D65E6D">
        <w:rPr>
          <w:rFonts w:asciiTheme="minorHAnsi" w:hAnsiTheme="minorHAnsi" w:cstheme="minorHAnsi"/>
        </w:rPr>
        <w:t>)</w:t>
      </w:r>
      <w:r w:rsidRPr="00D65E6D">
        <w:rPr>
          <w:rFonts w:asciiTheme="minorHAnsi" w:hAnsiTheme="minorHAnsi" w:cstheme="minorHAnsi"/>
        </w:rPr>
        <w:t>.</w:t>
      </w: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 xml:space="preserve">  </w:t>
      </w: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 xml:space="preserve">Příspěvek na mzdové náklady od zřizovatele byl schválen ve </w:t>
      </w:r>
      <w:r w:rsidR="006F2240">
        <w:rPr>
          <w:rFonts w:asciiTheme="minorHAnsi" w:hAnsiTheme="minorHAnsi" w:cstheme="minorHAnsi"/>
        </w:rPr>
        <w:t>stejné výši jako v roce 2019, tedy</w:t>
      </w:r>
      <w:r w:rsidRPr="00D65E6D">
        <w:rPr>
          <w:rFonts w:asciiTheme="minorHAnsi" w:hAnsiTheme="minorHAnsi" w:cstheme="minorHAnsi"/>
        </w:rPr>
        <w:t xml:space="preserve"> </w:t>
      </w:r>
      <w:r w:rsidR="00250329" w:rsidRPr="00D65E6D">
        <w:rPr>
          <w:rFonts w:asciiTheme="minorHAnsi" w:hAnsiTheme="minorHAnsi" w:cstheme="minorHAnsi"/>
        </w:rPr>
        <w:t xml:space="preserve">450 000,- Kč oproti částce </w:t>
      </w:r>
      <w:r w:rsidRPr="00D65E6D">
        <w:rPr>
          <w:rFonts w:asciiTheme="minorHAnsi" w:hAnsiTheme="minorHAnsi" w:cstheme="minorHAnsi"/>
        </w:rPr>
        <w:t>390 000,- Kč</w:t>
      </w:r>
      <w:r w:rsidR="00250329" w:rsidRPr="00D65E6D">
        <w:rPr>
          <w:rFonts w:asciiTheme="minorHAnsi" w:hAnsiTheme="minorHAnsi" w:cstheme="minorHAnsi"/>
        </w:rPr>
        <w:t xml:space="preserve"> v roce 2018.</w:t>
      </w:r>
      <w:r w:rsidR="006F2240">
        <w:rPr>
          <w:rFonts w:asciiTheme="minorHAnsi" w:hAnsiTheme="minorHAnsi" w:cstheme="minorHAnsi"/>
        </w:rPr>
        <w:t xml:space="preserve"> Částka byla dle požadavku ředitelky MŠ navýšena na 515 000,- Kč.</w:t>
      </w:r>
    </w:p>
    <w:p w:rsidR="002472BB" w:rsidRPr="00D65E6D" w:rsidRDefault="002472BB" w:rsidP="002472BB">
      <w:pPr>
        <w:spacing w:after="0"/>
        <w:rPr>
          <w:rFonts w:asciiTheme="minorHAnsi" w:hAnsiTheme="minorHAnsi" w:cstheme="minorHAnsi"/>
        </w:rPr>
      </w:pPr>
    </w:p>
    <w:tbl>
      <w:tblPr>
        <w:tblW w:w="11001" w:type="dxa"/>
        <w:tblCellMar>
          <w:left w:w="70" w:type="dxa"/>
          <w:right w:w="70" w:type="dxa"/>
        </w:tblCellMar>
        <w:tblLook w:val="04A0" w:firstRow="1" w:lastRow="0" w:firstColumn="1" w:lastColumn="0" w:noHBand="0" w:noVBand="1"/>
      </w:tblPr>
      <w:tblGrid>
        <w:gridCol w:w="5612"/>
        <w:gridCol w:w="1403"/>
        <w:gridCol w:w="1403"/>
        <w:gridCol w:w="654"/>
        <w:gridCol w:w="1929"/>
      </w:tblGrid>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6F2240">
            <w:pPr>
              <w:spacing w:after="0"/>
              <w:rPr>
                <w:rFonts w:ascii="Calibri" w:hAnsi="Calibri" w:cs="Calibri"/>
                <w:color w:val="000000"/>
              </w:rPr>
            </w:pPr>
            <w:r w:rsidRPr="006F2240">
              <w:rPr>
                <w:rFonts w:ascii="Calibri" w:hAnsi="Calibri" w:cs="Calibri"/>
                <w:color w:val="000000"/>
              </w:rPr>
              <w:t>K 31. 12. 2020 byl počet zaměstnanců MŠ 30, z toho 1 pracovník na DOPP</w:t>
            </w:r>
            <w:r w:rsidR="00784B3D">
              <w:rPr>
                <w:rFonts w:ascii="Calibri" w:hAnsi="Calibri" w:cs="Calibri"/>
                <w:color w:val="000000"/>
              </w:rPr>
              <w:t xml:space="preserve">: </w:t>
            </w:r>
            <w:r w:rsidRPr="006F2240">
              <w:rPr>
                <w:rFonts w:ascii="Calibri" w:hAnsi="Calibri" w:cs="Calibri"/>
                <w:color w:val="000000"/>
              </w:rPr>
              <w:t>sečení trávy, drobné údržbářské práce a 1 pracovnice na rodičovské dovolené.</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5612" w:type="dxa"/>
            <w:tcBorders>
              <w:top w:val="nil"/>
              <w:left w:val="nil"/>
              <w:bottom w:val="nil"/>
              <w:right w:val="nil"/>
            </w:tcBorders>
            <w:shd w:val="clear" w:color="auto" w:fill="auto"/>
            <w:noWrap/>
            <w:vAlign w:val="bottom"/>
          </w:tcPr>
          <w:p w:rsidR="006F2240" w:rsidRPr="006F2240" w:rsidRDefault="006F2240" w:rsidP="006F2240">
            <w:pPr>
              <w:spacing w:after="0"/>
              <w:rPr>
                <w:rFonts w:ascii="Calibri" w:hAnsi="Calibri" w:cs="Calibri"/>
                <w:color w:val="000000"/>
              </w:rPr>
            </w:pPr>
          </w:p>
        </w:tc>
        <w:tc>
          <w:tcPr>
            <w:tcW w:w="1403" w:type="dxa"/>
            <w:tcBorders>
              <w:top w:val="nil"/>
              <w:left w:val="nil"/>
              <w:bottom w:val="nil"/>
              <w:right w:val="nil"/>
            </w:tcBorders>
            <w:shd w:val="clear" w:color="auto" w:fill="auto"/>
            <w:noWrap/>
            <w:vAlign w:val="bottom"/>
          </w:tcPr>
          <w:p w:rsidR="006F2240" w:rsidRPr="006F2240" w:rsidRDefault="006F2240" w:rsidP="006F2240">
            <w:pPr>
              <w:spacing w:after="0"/>
              <w:rPr>
                <w:rFonts w:ascii="Calibri" w:hAnsi="Calibri" w:cs="Calibri"/>
                <w:color w:val="000000"/>
              </w:rPr>
            </w:pPr>
          </w:p>
        </w:tc>
        <w:tc>
          <w:tcPr>
            <w:tcW w:w="1403" w:type="dxa"/>
            <w:tcBorders>
              <w:top w:val="nil"/>
              <w:left w:val="nil"/>
              <w:bottom w:val="nil"/>
              <w:right w:val="nil"/>
            </w:tcBorders>
            <w:shd w:val="clear" w:color="auto" w:fill="auto"/>
            <w:noWrap/>
            <w:vAlign w:val="bottom"/>
          </w:tcPr>
          <w:p w:rsidR="006F2240" w:rsidRPr="006F2240" w:rsidRDefault="006F2240" w:rsidP="006F2240">
            <w:pPr>
              <w:spacing w:after="0"/>
              <w:rPr>
                <w:sz w:val="20"/>
                <w:szCs w:val="20"/>
              </w:rPr>
            </w:pPr>
          </w:p>
        </w:tc>
        <w:tc>
          <w:tcPr>
            <w:tcW w:w="654" w:type="dxa"/>
            <w:tcBorders>
              <w:top w:val="nil"/>
              <w:left w:val="nil"/>
              <w:bottom w:val="nil"/>
              <w:right w:val="nil"/>
            </w:tcBorders>
            <w:shd w:val="clear" w:color="auto" w:fill="auto"/>
            <w:noWrap/>
            <w:vAlign w:val="bottom"/>
          </w:tcPr>
          <w:p w:rsidR="006F2240" w:rsidRPr="006F2240" w:rsidRDefault="006F2240" w:rsidP="006F2240">
            <w:pPr>
              <w:spacing w:after="0"/>
              <w:jc w:val="left"/>
              <w:rPr>
                <w:sz w:val="20"/>
                <w:szCs w:val="20"/>
              </w:rPr>
            </w:pPr>
          </w:p>
        </w:tc>
        <w:tc>
          <w:tcPr>
            <w:tcW w:w="1929" w:type="dxa"/>
            <w:tcBorders>
              <w:top w:val="nil"/>
              <w:left w:val="nil"/>
              <w:bottom w:val="nil"/>
              <w:right w:val="nil"/>
            </w:tcBorders>
            <w:shd w:val="clear" w:color="auto" w:fill="auto"/>
            <w:noWrap/>
            <w:vAlign w:val="bottom"/>
          </w:tcPr>
          <w:p w:rsidR="006F2240" w:rsidRPr="006F2240" w:rsidRDefault="006F2240" w:rsidP="006F2240">
            <w:pPr>
              <w:spacing w:after="0"/>
              <w:jc w:val="left"/>
              <w:rPr>
                <w:sz w:val="20"/>
                <w:szCs w:val="20"/>
              </w:rPr>
            </w:pP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 xml:space="preserve">V srpnu 2018 byl mateřské škole schválen dvouletý projekt z OP VVV "ŠABLONY II" zaměřený </w:t>
            </w: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na společné vzdělávání dětí, spolupráci s rodiči, veřejností, personální podporu</w:t>
            </w:r>
            <w:r w:rsidR="00784B3D">
              <w:rPr>
                <w:rFonts w:ascii="Calibri" w:hAnsi="Calibri" w:cs="Calibri"/>
                <w:color w:val="000000"/>
              </w:rPr>
              <w:t>:</w:t>
            </w:r>
            <w:r w:rsidRPr="006F2240">
              <w:rPr>
                <w:rFonts w:ascii="Calibri" w:hAnsi="Calibri" w:cs="Calibri"/>
                <w:color w:val="000000"/>
              </w:rPr>
              <w:t xml:space="preserve"> </w:t>
            </w:r>
            <w:proofErr w:type="gramStart"/>
            <w:r w:rsidRPr="006F2240">
              <w:rPr>
                <w:rFonts w:ascii="Calibri" w:hAnsi="Calibri" w:cs="Calibri"/>
                <w:color w:val="000000"/>
              </w:rPr>
              <w:t>chůva,</w:t>
            </w:r>
            <w:r>
              <w:rPr>
                <w:rFonts w:ascii="Calibri" w:hAnsi="Calibri" w:cs="Calibri"/>
                <w:color w:val="000000"/>
              </w:rPr>
              <w:t xml:space="preserve">   </w:t>
            </w:r>
            <w:proofErr w:type="gramEnd"/>
            <w:r>
              <w:rPr>
                <w:rFonts w:ascii="Calibri" w:hAnsi="Calibri" w:cs="Calibri"/>
                <w:color w:val="000000"/>
              </w:rPr>
              <w:t xml:space="preserve">  </w:t>
            </w: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Pr>
                <w:rFonts w:ascii="Calibri" w:hAnsi="Calibri" w:cs="Calibri"/>
                <w:color w:val="000000"/>
              </w:rPr>
              <w:t xml:space="preserve">Školní </w:t>
            </w:r>
            <w:r w:rsidRPr="006F2240">
              <w:rPr>
                <w:rFonts w:ascii="Calibri" w:hAnsi="Calibri" w:cs="Calibri"/>
                <w:color w:val="000000"/>
              </w:rPr>
              <w:t xml:space="preserve">asistent, osobnostně profesní rozvoj pedagogů v celkové výši 748 873,-- Kč. </w:t>
            </w:r>
          </w:p>
        </w:tc>
      </w:tr>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Pr>
                <w:rFonts w:ascii="Calibri" w:hAnsi="Calibri" w:cs="Calibri"/>
                <w:color w:val="000000"/>
              </w:rPr>
              <w:t xml:space="preserve">Cílem projektu bylo </w:t>
            </w:r>
            <w:r w:rsidRPr="006F2240">
              <w:rPr>
                <w:rFonts w:ascii="Calibri" w:hAnsi="Calibri" w:cs="Calibri"/>
                <w:color w:val="000000"/>
              </w:rPr>
              <w:t>zvýšení kvality předškolního vzdělávání včetně usnadnění přechodu dětí na základní školu.</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Projekt byl ukončen k 30. 9. 2020 a nyní se nachází v závěrečném schvalovacím procesu.</w:t>
            </w: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Default="006F2240" w:rsidP="00784B3D">
            <w:pPr>
              <w:spacing w:after="0"/>
              <w:rPr>
                <w:rFonts w:ascii="Calibri" w:hAnsi="Calibri" w:cs="Calibri"/>
                <w:color w:val="000000"/>
              </w:rPr>
            </w:pPr>
          </w:p>
          <w:p w:rsidR="006F2240" w:rsidRPr="006F2240" w:rsidRDefault="006F2240" w:rsidP="00784B3D">
            <w:pPr>
              <w:spacing w:after="0"/>
              <w:rPr>
                <w:rFonts w:ascii="Calibri" w:hAnsi="Calibri" w:cs="Calibri"/>
                <w:color w:val="000000"/>
              </w:rPr>
            </w:pPr>
            <w:r w:rsidRPr="006F2240">
              <w:rPr>
                <w:rFonts w:ascii="Calibri" w:hAnsi="Calibri" w:cs="Calibri"/>
                <w:color w:val="000000"/>
              </w:rPr>
              <w:t>Od 1. 10. 2020 je mateřská škola zapojena do dalšího dvouletého projektu z OP VVV "Šablony III".</w:t>
            </w:r>
          </w:p>
        </w:tc>
      </w:tr>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Cílem jednotlivých aktivit je rozvoj kompetencí pedagogických pracovníků v oblasti přípravy a vedení</w:t>
            </w:r>
            <w:r>
              <w:rPr>
                <w:rFonts w:ascii="Calibri" w:hAnsi="Calibri" w:cs="Calibri"/>
                <w:color w:val="000000"/>
              </w:rPr>
              <w:t xml:space="preserve"> </w:t>
            </w:r>
            <w:r w:rsidRPr="006F2240">
              <w:rPr>
                <w:rFonts w:ascii="Calibri" w:hAnsi="Calibri" w:cs="Calibri"/>
                <w:color w:val="000000"/>
              </w:rPr>
              <w:t xml:space="preserve">projektové výuky, odborně zaměřená </w:t>
            </w:r>
            <w:proofErr w:type="spellStart"/>
            <w:r w:rsidRPr="006F2240">
              <w:rPr>
                <w:rFonts w:ascii="Calibri" w:hAnsi="Calibri" w:cs="Calibri"/>
                <w:color w:val="000000"/>
              </w:rPr>
              <w:t>tématická</w:t>
            </w:r>
            <w:proofErr w:type="spellEnd"/>
            <w:r w:rsidRPr="006F2240">
              <w:rPr>
                <w:rFonts w:ascii="Calibri" w:hAnsi="Calibri" w:cs="Calibri"/>
                <w:color w:val="000000"/>
              </w:rPr>
              <w:t xml:space="preserve"> setkávání a spolupráce s rodiči, realizace projektového dne, personální podpora</w:t>
            </w:r>
            <w:r w:rsidR="00784B3D">
              <w:rPr>
                <w:rFonts w:ascii="Calibri" w:hAnsi="Calibri" w:cs="Calibri"/>
                <w:color w:val="000000"/>
              </w:rPr>
              <w:t xml:space="preserve"> (</w:t>
            </w:r>
            <w:r w:rsidRPr="006F2240">
              <w:rPr>
                <w:rFonts w:ascii="Calibri" w:hAnsi="Calibri" w:cs="Calibri"/>
                <w:color w:val="000000"/>
              </w:rPr>
              <w:t>školní asistent</w:t>
            </w:r>
            <w:r w:rsidR="00784B3D">
              <w:rPr>
                <w:rFonts w:ascii="Calibri" w:hAnsi="Calibri" w:cs="Calibri"/>
                <w:color w:val="000000"/>
              </w:rPr>
              <w:t>)</w:t>
            </w:r>
            <w:r w:rsidRPr="006F2240">
              <w:rPr>
                <w:rFonts w:ascii="Calibri" w:hAnsi="Calibri" w:cs="Calibri"/>
                <w:color w:val="000000"/>
              </w:rPr>
              <w:t>.</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Z celkem přidělené částky ve výši 458 343,- Kč, bylo do konce roku 2020 vyčerpáno 63 908,- Kč, zbytek ve výši 394 435,- Kč byl převeden do rezervního fondu a bude čerpán během příštích dvou let.</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8418" w:type="dxa"/>
            <w:gridSpan w:val="3"/>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p>
        </w:tc>
        <w:tc>
          <w:tcPr>
            <w:tcW w:w="654"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pPr>
          </w:p>
        </w:tc>
      </w:tr>
    </w:tbl>
    <w:p w:rsidR="002472BB" w:rsidRPr="006F2240" w:rsidRDefault="002472BB" w:rsidP="002472BB">
      <w:pPr>
        <w:spacing w:after="0"/>
        <w:rPr>
          <w:rFonts w:asciiTheme="minorHAnsi" w:hAnsiTheme="minorHAnsi" w:cstheme="minorHAnsi"/>
        </w:rPr>
      </w:pPr>
    </w:p>
    <w:p w:rsidR="008C2031" w:rsidRPr="00D65E6D" w:rsidRDefault="002A2DB6" w:rsidP="00356B3D">
      <w:pPr>
        <w:pStyle w:val="Nadpis3"/>
        <w:rPr>
          <w:rFonts w:asciiTheme="minorHAnsi" w:hAnsiTheme="minorHAnsi" w:cstheme="minorHAnsi"/>
        </w:rPr>
      </w:pPr>
      <w:bookmarkStart w:id="169" w:name="_Toc70406310"/>
      <w:r w:rsidRPr="00D65E6D">
        <w:rPr>
          <w:rFonts w:asciiTheme="minorHAnsi" w:hAnsiTheme="minorHAnsi" w:cstheme="minorHAnsi"/>
        </w:rPr>
        <w:t xml:space="preserve">Plnění závazných ukazatelů </w:t>
      </w:r>
      <w:r w:rsidR="0007359B" w:rsidRPr="00D65E6D">
        <w:rPr>
          <w:rFonts w:asciiTheme="minorHAnsi" w:hAnsiTheme="minorHAnsi" w:cstheme="minorHAnsi"/>
        </w:rPr>
        <w:t xml:space="preserve">a dalších účelových prostředků </w:t>
      </w:r>
      <w:r w:rsidRPr="00D65E6D">
        <w:rPr>
          <w:rFonts w:asciiTheme="minorHAnsi" w:hAnsiTheme="minorHAnsi" w:cstheme="minorHAnsi"/>
        </w:rPr>
        <w:t>v roce 20</w:t>
      </w:r>
      <w:r w:rsidR="006F2240">
        <w:rPr>
          <w:rFonts w:asciiTheme="minorHAnsi" w:hAnsiTheme="minorHAnsi" w:cstheme="minorHAnsi"/>
        </w:rPr>
        <w:t>20</w:t>
      </w:r>
      <w:bookmarkEnd w:id="169"/>
    </w:p>
    <w:p w:rsidR="00AD49AD" w:rsidRPr="00D65E6D" w:rsidRDefault="00AD49AD" w:rsidP="00AD49AD">
      <w:pPr>
        <w:rPr>
          <w:rFonts w:asciiTheme="minorHAnsi" w:hAnsiTheme="minorHAnsi" w:cstheme="minorHAnsi"/>
        </w:rPr>
      </w:pPr>
      <w:r w:rsidRPr="00D65E6D">
        <w:rPr>
          <w:rFonts w:asciiTheme="minorHAnsi" w:hAnsiTheme="minorHAnsi" w:cstheme="minorHAnsi"/>
        </w:rPr>
        <w:t>V průběhu roku byl</w:t>
      </w:r>
      <w:r w:rsidR="0007359B" w:rsidRPr="00D65E6D">
        <w:rPr>
          <w:rFonts w:asciiTheme="minorHAnsi" w:hAnsiTheme="minorHAnsi" w:cstheme="minorHAnsi"/>
        </w:rPr>
        <w:t>y</w:t>
      </w:r>
      <w:r w:rsidRPr="00D65E6D">
        <w:rPr>
          <w:rFonts w:asciiTheme="minorHAnsi" w:hAnsiTheme="minorHAnsi" w:cstheme="minorHAnsi"/>
        </w:rPr>
        <w:t xml:space="preserve"> MŠ upraven</w:t>
      </w:r>
      <w:r w:rsidR="0007359B" w:rsidRPr="00D65E6D">
        <w:rPr>
          <w:rFonts w:asciiTheme="minorHAnsi" w:hAnsiTheme="minorHAnsi" w:cstheme="minorHAnsi"/>
        </w:rPr>
        <w:t>y pouze závazné</w:t>
      </w:r>
      <w:r w:rsidRPr="00D65E6D">
        <w:rPr>
          <w:rFonts w:asciiTheme="minorHAnsi" w:hAnsiTheme="minorHAnsi" w:cstheme="minorHAnsi"/>
        </w:rPr>
        <w:t xml:space="preserve"> ukazatel</w:t>
      </w:r>
      <w:r w:rsidR="0007359B" w:rsidRPr="00D65E6D">
        <w:rPr>
          <w:rFonts w:asciiTheme="minorHAnsi" w:hAnsiTheme="minorHAnsi" w:cstheme="minorHAnsi"/>
        </w:rPr>
        <w:t>e</w:t>
      </w:r>
      <w:r w:rsidRPr="00D65E6D">
        <w:rPr>
          <w:rFonts w:asciiTheme="minorHAnsi" w:hAnsiTheme="minorHAnsi" w:cstheme="minorHAnsi"/>
        </w:rPr>
        <w:t xml:space="preserve"> maximálního objemu prostředků na platy z rozpočtu kraje</w:t>
      </w:r>
      <w:r w:rsidR="0007359B" w:rsidRPr="00D65E6D">
        <w:rPr>
          <w:rFonts w:asciiTheme="minorHAnsi" w:hAnsiTheme="minorHAnsi" w:cstheme="minorHAnsi"/>
        </w:rPr>
        <w:t>, které</w:t>
      </w:r>
      <w:r w:rsidRPr="00D65E6D">
        <w:rPr>
          <w:rFonts w:asciiTheme="minorHAnsi" w:hAnsiTheme="minorHAnsi" w:cstheme="minorHAnsi"/>
        </w:rPr>
        <w:t xml:space="preserve"> byl</w:t>
      </w:r>
      <w:r w:rsidR="0007359B" w:rsidRPr="00D65E6D">
        <w:rPr>
          <w:rFonts w:asciiTheme="minorHAnsi" w:hAnsiTheme="minorHAnsi" w:cstheme="minorHAnsi"/>
        </w:rPr>
        <w:t>y</w:t>
      </w:r>
      <w:r w:rsidRPr="00D65E6D">
        <w:rPr>
          <w:rFonts w:asciiTheme="minorHAnsi" w:hAnsiTheme="minorHAnsi" w:cstheme="minorHAnsi"/>
        </w:rPr>
        <w:t xml:space="preserve"> </w:t>
      </w:r>
      <w:r w:rsidR="0007359B" w:rsidRPr="00D65E6D">
        <w:rPr>
          <w:rFonts w:asciiTheme="minorHAnsi" w:hAnsiTheme="minorHAnsi" w:cstheme="minorHAnsi"/>
        </w:rPr>
        <w:t>na</w:t>
      </w:r>
      <w:r w:rsidRPr="00D65E6D">
        <w:rPr>
          <w:rFonts w:asciiTheme="minorHAnsi" w:hAnsiTheme="minorHAnsi" w:cstheme="minorHAnsi"/>
        </w:rPr>
        <w:t>výšen</w:t>
      </w:r>
      <w:r w:rsidR="0007359B" w:rsidRPr="00D65E6D">
        <w:rPr>
          <w:rFonts w:asciiTheme="minorHAnsi" w:hAnsiTheme="minorHAnsi" w:cstheme="minorHAnsi"/>
        </w:rPr>
        <w:t xml:space="preserve">y z důvodu zvyšování zákonných tarifů. </w:t>
      </w:r>
      <w:r w:rsidRPr="00D65E6D">
        <w:rPr>
          <w:rFonts w:asciiTheme="minorHAnsi" w:hAnsiTheme="minorHAnsi" w:cstheme="minorHAnsi"/>
        </w:rPr>
        <w:t xml:space="preserve">Ostatní závazné ukazatele upravovány nebyly. Hospodářský výsledek byl vytvořen v kladné výši </w:t>
      </w:r>
      <w:r w:rsidR="006F2240">
        <w:rPr>
          <w:rFonts w:asciiTheme="minorHAnsi" w:hAnsiTheme="minorHAnsi" w:cstheme="minorHAnsi"/>
        </w:rPr>
        <w:t xml:space="preserve">54 643,77 Kč </w:t>
      </w:r>
      <w:proofErr w:type="gramStart"/>
      <w:r w:rsidR="006F2240">
        <w:rPr>
          <w:rFonts w:asciiTheme="minorHAnsi" w:hAnsiTheme="minorHAnsi" w:cstheme="minorHAnsi"/>
        </w:rPr>
        <w:t>( v</w:t>
      </w:r>
      <w:proofErr w:type="gramEnd"/>
      <w:r w:rsidR="006F2240">
        <w:rPr>
          <w:rFonts w:asciiTheme="minorHAnsi" w:hAnsiTheme="minorHAnsi" w:cstheme="minorHAnsi"/>
        </w:rPr>
        <w:t xml:space="preserve"> roce 2019 částka </w:t>
      </w:r>
      <w:r w:rsidR="002472BB" w:rsidRPr="00D65E6D">
        <w:rPr>
          <w:rFonts w:asciiTheme="minorHAnsi" w:hAnsiTheme="minorHAnsi" w:cstheme="minorHAnsi"/>
        </w:rPr>
        <w:t>3</w:t>
      </w:r>
      <w:r w:rsidR="000B2A41" w:rsidRPr="00D65E6D">
        <w:rPr>
          <w:rFonts w:asciiTheme="minorHAnsi" w:hAnsiTheme="minorHAnsi" w:cstheme="minorHAnsi"/>
        </w:rPr>
        <w:t>0 447,35 Kč</w:t>
      </w:r>
      <w:r w:rsidR="006F2240">
        <w:rPr>
          <w:rFonts w:asciiTheme="minorHAnsi" w:hAnsiTheme="minorHAnsi" w:cstheme="minorHAnsi"/>
        </w:rPr>
        <w:t xml:space="preserve">, </w:t>
      </w:r>
      <w:r w:rsidR="000B2A41" w:rsidRPr="00D65E6D">
        <w:rPr>
          <w:rFonts w:asciiTheme="minorHAnsi" w:hAnsiTheme="minorHAnsi" w:cstheme="minorHAnsi"/>
        </w:rPr>
        <w:t>rok 2018 – zisk 3</w:t>
      </w:r>
      <w:r w:rsidR="002472BB" w:rsidRPr="00D65E6D">
        <w:rPr>
          <w:rFonts w:asciiTheme="minorHAnsi" w:hAnsiTheme="minorHAnsi" w:cstheme="minorHAnsi"/>
        </w:rPr>
        <w:t>4 946,88</w:t>
      </w:r>
      <w:r w:rsidRPr="00D65E6D">
        <w:rPr>
          <w:rFonts w:asciiTheme="minorHAnsi" w:hAnsiTheme="minorHAnsi" w:cstheme="minorHAnsi"/>
        </w:rPr>
        <w:t xml:space="preserve"> Kč</w:t>
      </w:r>
      <w:r w:rsidR="000B2A41" w:rsidRPr="00D65E6D">
        <w:rPr>
          <w:rFonts w:asciiTheme="minorHAnsi" w:hAnsiTheme="minorHAnsi" w:cstheme="minorHAnsi"/>
        </w:rPr>
        <w:t>)</w:t>
      </w:r>
      <w:r w:rsidRPr="00D65E6D">
        <w:rPr>
          <w:rFonts w:asciiTheme="minorHAnsi" w:hAnsiTheme="minorHAnsi" w:cstheme="minorHAnsi"/>
        </w:rPr>
        <w:t>.</w:t>
      </w:r>
    </w:p>
    <w:p w:rsidR="006A3820" w:rsidRPr="00D65E6D" w:rsidRDefault="00AD49AD" w:rsidP="00F54FB5">
      <w:pPr>
        <w:rPr>
          <w:rFonts w:asciiTheme="minorHAnsi" w:hAnsiTheme="minorHAnsi" w:cstheme="minorHAnsi"/>
        </w:rPr>
      </w:pPr>
      <w:r w:rsidRPr="00D65E6D">
        <w:rPr>
          <w:rFonts w:asciiTheme="minorHAnsi" w:hAnsiTheme="minorHAnsi" w:cstheme="minorHAnsi"/>
        </w:rPr>
        <w:t xml:space="preserve">Příspěvek na mzdové náklady od města jako zřizovatele byl schválen </w:t>
      </w:r>
      <w:r w:rsidR="0007359B" w:rsidRPr="00D65E6D">
        <w:rPr>
          <w:rFonts w:asciiTheme="minorHAnsi" w:hAnsiTheme="minorHAnsi" w:cstheme="minorHAnsi"/>
        </w:rPr>
        <w:t xml:space="preserve">ve výši </w:t>
      </w:r>
      <w:r w:rsidR="000B2A41" w:rsidRPr="00D65E6D">
        <w:rPr>
          <w:rFonts w:asciiTheme="minorHAnsi" w:hAnsiTheme="minorHAnsi" w:cstheme="minorHAnsi"/>
        </w:rPr>
        <w:t>450</w:t>
      </w:r>
      <w:r w:rsidR="0007359B" w:rsidRPr="00D65E6D">
        <w:rPr>
          <w:rFonts w:asciiTheme="minorHAnsi" w:hAnsiTheme="minorHAnsi" w:cstheme="minorHAnsi"/>
        </w:rPr>
        <w:t> 000 Kč</w:t>
      </w:r>
      <w:r w:rsidR="006F2240">
        <w:rPr>
          <w:rFonts w:asciiTheme="minorHAnsi" w:hAnsiTheme="minorHAnsi" w:cstheme="minorHAnsi"/>
        </w:rPr>
        <w:t xml:space="preserve">, následně navýšen na 515 000 Kč. </w:t>
      </w:r>
      <w:r w:rsidR="00B446B9">
        <w:rPr>
          <w:rFonts w:asciiTheme="minorHAnsi" w:hAnsiTheme="minorHAnsi" w:cstheme="minorHAnsi"/>
        </w:rPr>
        <w:t>Vyče</w:t>
      </w:r>
      <w:r w:rsidR="006F2240">
        <w:rPr>
          <w:rFonts w:asciiTheme="minorHAnsi" w:hAnsiTheme="minorHAnsi" w:cstheme="minorHAnsi"/>
        </w:rPr>
        <w:t>rpán byl v</w:t>
      </w:r>
      <w:r w:rsidR="00B446B9">
        <w:rPr>
          <w:rFonts w:asciiTheme="minorHAnsi" w:hAnsiTheme="minorHAnsi" w:cstheme="minorHAnsi"/>
        </w:rPr>
        <w:t xml:space="preserve"> plné </w:t>
      </w:r>
      <w:r w:rsidR="006F2240">
        <w:rPr>
          <w:rFonts w:asciiTheme="minorHAnsi" w:hAnsiTheme="minorHAnsi" w:cstheme="minorHAnsi"/>
        </w:rPr>
        <w:t>výši.</w:t>
      </w:r>
    </w:p>
    <w:p w:rsidR="004872E7" w:rsidRDefault="007C1195" w:rsidP="007C1195">
      <w:pPr>
        <w:spacing w:after="0"/>
        <w:rPr>
          <w:rFonts w:asciiTheme="minorHAnsi" w:hAnsiTheme="minorHAnsi" w:cstheme="minorHAnsi"/>
        </w:rPr>
      </w:pPr>
      <w:r w:rsidRPr="00D65E6D">
        <w:rPr>
          <w:rFonts w:asciiTheme="minorHAnsi" w:hAnsiTheme="minorHAnsi" w:cstheme="minorHAnsi"/>
        </w:rPr>
        <w:t>Všechny stanovené</w:t>
      </w:r>
      <w:r w:rsidR="004872E7" w:rsidRPr="00D65E6D">
        <w:rPr>
          <w:rFonts w:asciiTheme="minorHAnsi" w:hAnsiTheme="minorHAnsi" w:cstheme="minorHAnsi"/>
        </w:rPr>
        <w:t xml:space="preserve"> závazné ukazatele </w:t>
      </w:r>
      <w:r w:rsidRPr="00D65E6D">
        <w:rPr>
          <w:rFonts w:asciiTheme="minorHAnsi" w:hAnsiTheme="minorHAnsi" w:cstheme="minorHAnsi"/>
        </w:rPr>
        <w:t xml:space="preserve">rozpočtu </w:t>
      </w:r>
      <w:r w:rsidR="004872E7" w:rsidRPr="00D65E6D">
        <w:rPr>
          <w:rFonts w:asciiTheme="minorHAnsi" w:hAnsiTheme="minorHAnsi" w:cstheme="minorHAnsi"/>
        </w:rPr>
        <w:t xml:space="preserve">byly </w:t>
      </w:r>
      <w:r w:rsidRPr="00D65E6D">
        <w:rPr>
          <w:rFonts w:asciiTheme="minorHAnsi" w:hAnsiTheme="minorHAnsi" w:cstheme="minorHAnsi"/>
        </w:rPr>
        <w:t>v roce 20</w:t>
      </w:r>
      <w:r w:rsidR="006F2240">
        <w:rPr>
          <w:rFonts w:asciiTheme="minorHAnsi" w:hAnsiTheme="minorHAnsi" w:cstheme="minorHAnsi"/>
        </w:rPr>
        <w:t>20</w:t>
      </w:r>
      <w:r w:rsidRPr="00D65E6D">
        <w:rPr>
          <w:rFonts w:asciiTheme="minorHAnsi" w:hAnsiTheme="minorHAnsi" w:cstheme="minorHAnsi"/>
        </w:rPr>
        <w:t xml:space="preserve"> MŠ </w:t>
      </w:r>
      <w:r w:rsidR="004872E7" w:rsidRPr="00D65E6D">
        <w:rPr>
          <w:rFonts w:asciiTheme="minorHAnsi" w:hAnsiTheme="minorHAnsi" w:cstheme="minorHAnsi"/>
        </w:rPr>
        <w:t>dodrženy</w:t>
      </w:r>
      <w:r w:rsidRPr="00D65E6D">
        <w:rPr>
          <w:rFonts w:asciiTheme="minorHAnsi" w:hAnsiTheme="minorHAnsi" w:cstheme="minorHAnsi"/>
        </w:rPr>
        <w:t>.</w:t>
      </w:r>
      <w:r w:rsidR="004872E7" w:rsidRPr="00D65E6D">
        <w:rPr>
          <w:rFonts w:asciiTheme="minorHAnsi" w:hAnsiTheme="minorHAnsi" w:cstheme="minorHAnsi"/>
        </w:rPr>
        <w:tab/>
      </w:r>
    </w:p>
    <w:p w:rsidR="006F2240" w:rsidRPr="00D65E6D" w:rsidRDefault="006F2240" w:rsidP="007C1195">
      <w:pPr>
        <w:spacing w:after="0"/>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70" w:name="_Toc70503519"/>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27</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MŠ (v Kč)</w:t>
      </w:r>
      <w:bookmarkEnd w:id="170"/>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1315"/>
        <w:gridCol w:w="1260"/>
        <w:gridCol w:w="1260"/>
        <w:gridCol w:w="1440"/>
        <w:gridCol w:w="1440"/>
        <w:gridCol w:w="1440"/>
      </w:tblGrid>
      <w:tr w:rsidR="002A2DB6" w:rsidRPr="00D65E6D" w:rsidTr="006A6C1E">
        <w:tc>
          <w:tcPr>
            <w:tcW w:w="1133" w:type="dxa"/>
            <w:shd w:val="pct10" w:color="auto" w:fill="auto"/>
            <w:tcMar>
              <w:top w:w="142" w:type="dxa"/>
            </w:tcMar>
          </w:tcPr>
          <w:p w:rsidR="002A2DB6" w:rsidRPr="00B446B9" w:rsidRDefault="002A2DB6" w:rsidP="000B2A41">
            <w:pPr>
              <w:jc w:val="left"/>
              <w:rPr>
                <w:rFonts w:asciiTheme="minorHAnsi" w:hAnsiTheme="minorHAnsi" w:cstheme="minorHAnsi"/>
                <w:sz w:val="19"/>
                <w:szCs w:val="19"/>
              </w:rPr>
            </w:pPr>
            <w:r w:rsidRPr="00B446B9">
              <w:rPr>
                <w:rFonts w:asciiTheme="minorHAnsi" w:hAnsiTheme="minorHAnsi" w:cstheme="minorHAnsi"/>
                <w:sz w:val="19"/>
                <w:szCs w:val="19"/>
              </w:rPr>
              <w:t>Ukazatele</w:t>
            </w:r>
            <w:r w:rsidR="006F2240" w:rsidRPr="00B446B9">
              <w:rPr>
                <w:rFonts w:asciiTheme="minorHAnsi" w:hAnsiTheme="minorHAnsi" w:cstheme="minorHAnsi"/>
                <w:sz w:val="19"/>
                <w:szCs w:val="19"/>
              </w:rPr>
              <w:t xml:space="preserve"> </w:t>
            </w:r>
            <w:r w:rsidR="000B2A41" w:rsidRPr="00B446B9">
              <w:rPr>
                <w:rFonts w:asciiTheme="minorHAnsi" w:hAnsiTheme="minorHAnsi" w:cstheme="minorHAnsi"/>
                <w:sz w:val="19"/>
                <w:szCs w:val="19"/>
              </w:rPr>
              <w:t>roku 20</w:t>
            </w:r>
            <w:r w:rsidR="006F2240" w:rsidRPr="00B446B9">
              <w:rPr>
                <w:rFonts w:asciiTheme="minorHAnsi" w:hAnsiTheme="minorHAnsi" w:cstheme="minorHAnsi"/>
                <w:sz w:val="19"/>
                <w:szCs w:val="19"/>
              </w:rPr>
              <w:t>20</w:t>
            </w:r>
          </w:p>
        </w:tc>
        <w:tc>
          <w:tcPr>
            <w:tcW w:w="1315"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 xml:space="preserve">Minimální hospodář. výsledek </w:t>
            </w:r>
          </w:p>
        </w:tc>
        <w:tc>
          <w:tcPr>
            <w:tcW w:w="1260"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Maximální</w:t>
            </w:r>
            <w:r w:rsidR="00B446B9">
              <w:rPr>
                <w:rFonts w:asciiTheme="minorHAnsi" w:hAnsiTheme="minorHAnsi" w:cstheme="minorHAnsi"/>
                <w:sz w:val="19"/>
                <w:szCs w:val="19"/>
              </w:rPr>
              <w:t xml:space="preserve"> </w:t>
            </w:r>
            <w:r w:rsidRPr="00B446B9">
              <w:rPr>
                <w:rFonts w:asciiTheme="minorHAnsi" w:hAnsiTheme="minorHAnsi" w:cstheme="minorHAnsi"/>
                <w:sz w:val="19"/>
                <w:szCs w:val="19"/>
              </w:rPr>
              <w:t>příspěvek</w:t>
            </w:r>
            <w:r w:rsidR="009E325C" w:rsidRPr="00B446B9">
              <w:rPr>
                <w:rFonts w:asciiTheme="minorHAnsi" w:hAnsiTheme="minorHAnsi" w:cstheme="minorHAnsi"/>
                <w:sz w:val="19"/>
                <w:szCs w:val="19"/>
              </w:rPr>
              <w:t xml:space="preserve"> </w:t>
            </w:r>
            <w:r w:rsidRPr="00B446B9">
              <w:rPr>
                <w:rFonts w:asciiTheme="minorHAnsi" w:hAnsiTheme="minorHAnsi" w:cstheme="minorHAnsi"/>
                <w:sz w:val="19"/>
                <w:szCs w:val="19"/>
              </w:rPr>
              <w:t>na provoz</w:t>
            </w:r>
          </w:p>
        </w:tc>
        <w:tc>
          <w:tcPr>
            <w:tcW w:w="1260"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proofErr w:type="spellStart"/>
            <w:r w:rsidRPr="00B446B9">
              <w:rPr>
                <w:rFonts w:asciiTheme="minorHAnsi" w:hAnsiTheme="minorHAnsi" w:cstheme="minorHAnsi"/>
                <w:sz w:val="19"/>
                <w:szCs w:val="19"/>
              </w:rPr>
              <w:t>Max.objem</w:t>
            </w:r>
            <w:proofErr w:type="spellEnd"/>
            <w:r w:rsidRPr="00B446B9">
              <w:rPr>
                <w:rFonts w:asciiTheme="minorHAnsi" w:hAnsiTheme="minorHAnsi" w:cstheme="minorHAnsi"/>
                <w:sz w:val="19"/>
                <w:szCs w:val="19"/>
              </w:rPr>
              <w:t xml:space="preserve"> </w:t>
            </w:r>
            <w:proofErr w:type="spellStart"/>
            <w:r w:rsidRPr="00B446B9">
              <w:rPr>
                <w:rFonts w:asciiTheme="minorHAnsi" w:hAnsiTheme="minorHAnsi" w:cstheme="minorHAnsi"/>
                <w:sz w:val="19"/>
                <w:szCs w:val="19"/>
              </w:rPr>
              <w:t>pr</w:t>
            </w:r>
            <w:proofErr w:type="spellEnd"/>
            <w:r w:rsidRPr="00B446B9">
              <w:rPr>
                <w:rFonts w:asciiTheme="minorHAnsi" w:hAnsiTheme="minorHAnsi" w:cstheme="minorHAnsi"/>
                <w:sz w:val="19"/>
                <w:szCs w:val="19"/>
              </w:rPr>
              <w:t>. na platy z </w:t>
            </w:r>
            <w:proofErr w:type="spellStart"/>
            <w:proofErr w:type="gramStart"/>
            <w:r w:rsidRPr="00B446B9">
              <w:rPr>
                <w:rFonts w:asciiTheme="minorHAnsi" w:hAnsiTheme="minorHAnsi" w:cstheme="minorHAnsi"/>
                <w:sz w:val="19"/>
                <w:szCs w:val="19"/>
              </w:rPr>
              <w:t>rozp.kraje</w:t>
            </w:r>
            <w:proofErr w:type="spellEnd"/>
            <w:proofErr w:type="gramEnd"/>
          </w:p>
        </w:tc>
        <w:tc>
          <w:tcPr>
            <w:tcW w:w="1440"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 xml:space="preserve">Max. objem </w:t>
            </w:r>
            <w:proofErr w:type="spellStart"/>
            <w:r w:rsidRPr="00B446B9">
              <w:rPr>
                <w:rFonts w:asciiTheme="minorHAnsi" w:hAnsiTheme="minorHAnsi" w:cstheme="minorHAnsi"/>
                <w:sz w:val="19"/>
                <w:szCs w:val="19"/>
              </w:rPr>
              <w:t>pr</w:t>
            </w:r>
            <w:r w:rsidR="00B446B9">
              <w:rPr>
                <w:rFonts w:asciiTheme="minorHAnsi" w:hAnsiTheme="minorHAnsi" w:cstheme="minorHAnsi"/>
                <w:sz w:val="19"/>
                <w:szCs w:val="19"/>
              </w:rPr>
              <w:t>ostř</w:t>
            </w:r>
            <w:proofErr w:type="spellEnd"/>
            <w:r w:rsidR="00B446B9">
              <w:rPr>
                <w:rFonts w:asciiTheme="minorHAnsi" w:hAnsiTheme="minorHAnsi" w:cstheme="minorHAnsi"/>
                <w:sz w:val="19"/>
                <w:szCs w:val="19"/>
              </w:rPr>
              <w:t>.</w:t>
            </w:r>
            <w:r w:rsidRPr="00B446B9">
              <w:rPr>
                <w:rFonts w:asciiTheme="minorHAnsi" w:hAnsiTheme="minorHAnsi" w:cstheme="minorHAnsi"/>
                <w:sz w:val="19"/>
                <w:szCs w:val="19"/>
              </w:rPr>
              <w:t xml:space="preserve"> na platy</w:t>
            </w:r>
            <w:r w:rsidR="00B446B9">
              <w:rPr>
                <w:rFonts w:asciiTheme="minorHAnsi" w:hAnsiTheme="minorHAnsi" w:cstheme="minorHAnsi"/>
                <w:sz w:val="19"/>
                <w:szCs w:val="19"/>
              </w:rPr>
              <w:t xml:space="preserve"> z m</w:t>
            </w:r>
            <w:r w:rsidRPr="00B446B9">
              <w:rPr>
                <w:rFonts w:asciiTheme="minorHAnsi" w:hAnsiTheme="minorHAnsi" w:cstheme="minorHAnsi"/>
                <w:sz w:val="19"/>
                <w:szCs w:val="19"/>
              </w:rPr>
              <w:t>ěsta</w:t>
            </w:r>
          </w:p>
        </w:tc>
        <w:tc>
          <w:tcPr>
            <w:tcW w:w="1440"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proofErr w:type="spellStart"/>
            <w:r w:rsidRPr="00B446B9">
              <w:rPr>
                <w:rFonts w:asciiTheme="minorHAnsi" w:hAnsiTheme="minorHAnsi" w:cstheme="minorHAnsi"/>
                <w:sz w:val="19"/>
                <w:szCs w:val="19"/>
              </w:rPr>
              <w:t>Max.objem</w:t>
            </w:r>
            <w:proofErr w:type="spellEnd"/>
            <w:r w:rsidRPr="00B446B9">
              <w:rPr>
                <w:rFonts w:asciiTheme="minorHAnsi" w:hAnsiTheme="minorHAnsi" w:cstheme="minorHAnsi"/>
                <w:sz w:val="19"/>
                <w:szCs w:val="19"/>
              </w:rPr>
              <w:t xml:space="preserve"> pr.na OON z </w:t>
            </w:r>
            <w:proofErr w:type="spellStart"/>
            <w:proofErr w:type="gramStart"/>
            <w:r w:rsidRPr="00B446B9">
              <w:rPr>
                <w:rFonts w:asciiTheme="minorHAnsi" w:hAnsiTheme="minorHAnsi" w:cstheme="minorHAnsi"/>
                <w:sz w:val="19"/>
                <w:szCs w:val="19"/>
              </w:rPr>
              <w:t>rozp.kraje</w:t>
            </w:r>
            <w:proofErr w:type="spellEnd"/>
            <w:proofErr w:type="gramEnd"/>
          </w:p>
        </w:tc>
        <w:tc>
          <w:tcPr>
            <w:tcW w:w="1440"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Max. objem pr.na OON z </w:t>
            </w:r>
            <w:proofErr w:type="spellStart"/>
            <w:proofErr w:type="gramStart"/>
            <w:r w:rsidRPr="00B446B9">
              <w:rPr>
                <w:rFonts w:asciiTheme="minorHAnsi" w:hAnsiTheme="minorHAnsi" w:cstheme="minorHAnsi"/>
                <w:sz w:val="19"/>
                <w:szCs w:val="19"/>
              </w:rPr>
              <w:t>rozp.města</w:t>
            </w:r>
            <w:proofErr w:type="spellEnd"/>
            <w:proofErr w:type="gramEnd"/>
          </w:p>
        </w:tc>
      </w:tr>
      <w:tr w:rsidR="002A2DB6" w:rsidRPr="00D65E6D" w:rsidTr="006A6C1E">
        <w:tc>
          <w:tcPr>
            <w:tcW w:w="1133" w:type="dxa"/>
            <w:tcMar>
              <w:top w:w="142" w:type="dxa"/>
            </w:tcMar>
          </w:tcPr>
          <w:p w:rsidR="002A2DB6" w:rsidRPr="00B446B9" w:rsidRDefault="002A2DB6" w:rsidP="00014E14">
            <w:pPr>
              <w:rPr>
                <w:rFonts w:asciiTheme="minorHAnsi" w:hAnsiTheme="minorHAnsi" w:cstheme="minorHAnsi"/>
                <w:sz w:val="19"/>
                <w:szCs w:val="19"/>
              </w:rPr>
            </w:pPr>
            <w:r w:rsidRPr="00B446B9">
              <w:rPr>
                <w:rFonts w:asciiTheme="minorHAnsi" w:hAnsiTheme="minorHAnsi" w:cstheme="minorHAnsi"/>
                <w:sz w:val="19"/>
                <w:szCs w:val="19"/>
              </w:rPr>
              <w:t>Stanovené</w:t>
            </w:r>
          </w:p>
        </w:tc>
        <w:tc>
          <w:tcPr>
            <w:tcW w:w="1315" w:type="dxa"/>
            <w:tcMar>
              <w:top w:w="142" w:type="dxa"/>
            </w:tcMar>
          </w:tcPr>
          <w:p w:rsidR="002A2DB6" w:rsidRPr="00B446B9" w:rsidRDefault="000B2A41" w:rsidP="00F515EA">
            <w:pPr>
              <w:jc w:val="right"/>
              <w:rPr>
                <w:rFonts w:asciiTheme="minorHAnsi" w:hAnsiTheme="minorHAnsi" w:cstheme="minorHAnsi"/>
                <w:sz w:val="19"/>
                <w:szCs w:val="19"/>
              </w:rPr>
            </w:pPr>
            <w:r w:rsidRPr="00B446B9">
              <w:rPr>
                <w:rFonts w:asciiTheme="minorHAnsi" w:hAnsiTheme="minorHAnsi" w:cstheme="minorHAnsi"/>
                <w:sz w:val="19"/>
                <w:szCs w:val="19"/>
              </w:rPr>
              <w:t>0</w:t>
            </w:r>
          </w:p>
        </w:tc>
        <w:tc>
          <w:tcPr>
            <w:tcW w:w="126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2 744 000</w:t>
            </w:r>
          </w:p>
        </w:tc>
        <w:tc>
          <w:tcPr>
            <w:tcW w:w="126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8 834 055</w:t>
            </w:r>
          </w:p>
        </w:tc>
        <w:tc>
          <w:tcPr>
            <w:tcW w:w="144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470 000</w:t>
            </w:r>
          </w:p>
        </w:tc>
        <w:tc>
          <w:tcPr>
            <w:tcW w:w="1440" w:type="dxa"/>
            <w:tcMar>
              <w:top w:w="142" w:type="dxa"/>
            </w:tcMar>
          </w:tcPr>
          <w:p w:rsidR="002A2DB6" w:rsidRPr="00B446B9" w:rsidRDefault="00B446B9" w:rsidP="00356B3D">
            <w:pPr>
              <w:jc w:val="right"/>
              <w:rPr>
                <w:rFonts w:asciiTheme="minorHAnsi" w:hAnsiTheme="minorHAnsi" w:cstheme="minorHAnsi"/>
                <w:sz w:val="19"/>
                <w:szCs w:val="19"/>
              </w:rPr>
            </w:pPr>
            <w:r>
              <w:rPr>
                <w:rFonts w:asciiTheme="minorHAnsi" w:hAnsiTheme="minorHAnsi" w:cstheme="minorHAnsi"/>
                <w:sz w:val="19"/>
                <w:szCs w:val="19"/>
              </w:rPr>
              <w:t>36 000</w:t>
            </w:r>
          </w:p>
        </w:tc>
        <w:tc>
          <w:tcPr>
            <w:tcW w:w="144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0</w:t>
            </w:r>
          </w:p>
        </w:tc>
      </w:tr>
      <w:tr w:rsidR="002A2DB6" w:rsidRPr="00D65E6D" w:rsidTr="006A6C1E">
        <w:tc>
          <w:tcPr>
            <w:tcW w:w="1133" w:type="dxa"/>
            <w:tcMar>
              <w:top w:w="142" w:type="dxa"/>
            </w:tcMar>
          </w:tcPr>
          <w:p w:rsidR="002A2DB6" w:rsidRPr="00B446B9" w:rsidRDefault="002A2DB6" w:rsidP="00014E14">
            <w:pPr>
              <w:rPr>
                <w:rFonts w:asciiTheme="minorHAnsi" w:hAnsiTheme="minorHAnsi" w:cstheme="minorHAnsi"/>
                <w:sz w:val="19"/>
                <w:szCs w:val="19"/>
              </w:rPr>
            </w:pPr>
            <w:r w:rsidRPr="00B446B9">
              <w:rPr>
                <w:rFonts w:asciiTheme="minorHAnsi" w:hAnsiTheme="minorHAnsi" w:cstheme="minorHAnsi"/>
                <w:sz w:val="19"/>
                <w:szCs w:val="19"/>
              </w:rPr>
              <w:t>Upravené</w:t>
            </w:r>
          </w:p>
        </w:tc>
        <w:tc>
          <w:tcPr>
            <w:tcW w:w="1315" w:type="dxa"/>
            <w:tcMar>
              <w:top w:w="142" w:type="dxa"/>
            </w:tcMar>
          </w:tcPr>
          <w:p w:rsidR="002A2DB6" w:rsidRPr="00B446B9" w:rsidRDefault="000B2A41" w:rsidP="00F515EA">
            <w:pPr>
              <w:jc w:val="right"/>
              <w:rPr>
                <w:rFonts w:asciiTheme="minorHAnsi" w:hAnsiTheme="minorHAnsi" w:cstheme="minorHAnsi"/>
                <w:sz w:val="19"/>
                <w:szCs w:val="19"/>
              </w:rPr>
            </w:pPr>
            <w:r w:rsidRPr="00B446B9">
              <w:rPr>
                <w:rFonts w:asciiTheme="minorHAnsi" w:hAnsiTheme="minorHAnsi" w:cstheme="minorHAnsi"/>
                <w:sz w:val="19"/>
                <w:szCs w:val="19"/>
              </w:rPr>
              <w:t>0</w:t>
            </w:r>
          </w:p>
        </w:tc>
        <w:tc>
          <w:tcPr>
            <w:tcW w:w="126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2 744 000</w:t>
            </w:r>
          </w:p>
        </w:tc>
        <w:tc>
          <w:tcPr>
            <w:tcW w:w="126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12 592 286</w:t>
            </w:r>
          </w:p>
        </w:tc>
        <w:tc>
          <w:tcPr>
            <w:tcW w:w="144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508 880</w:t>
            </w:r>
          </w:p>
        </w:tc>
        <w:tc>
          <w:tcPr>
            <w:tcW w:w="1440" w:type="dxa"/>
            <w:tcMar>
              <w:top w:w="142" w:type="dxa"/>
            </w:tcMar>
          </w:tcPr>
          <w:p w:rsidR="002A2DB6" w:rsidRPr="00B446B9" w:rsidRDefault="00B446B9" w:rsidP="00356B3D">
            <w:pPr>
              <w:jc w:val="right"/>
              <w:rPr>
                <w:rFonts w:asciiTheme="minorHAnsi" w:hAnsiTheme="minorHAnsi" w:cstheme="minorHAnsi"/>
                <w:sz w:val="19"/>
                <w:szCs w:val="19"/>
              </w:rPr>
            </w:pPr>
            <w:r>
              <w:rPr>
                <w:rFonts w:asciiTheme="minorHAnsi" w:hAnsiTheme="minorHAnsi" w:cstheme="minorHAnsi"/>
                <w:sz w:val="19"/>
                <w:szCs w:val="19"/>
              </w:rPr>
              <w:t>36 000</w:t>
            </w:r>
          </w:p>
        </w:tc>
        <w:tc>
          <w:tcPr>
            <w:tcW w:w="144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6 120</w:t>
            </w:r>
          </w:p>
        </w:tc>
      </w:tr>
      <w:tr w:rsidR="002A2DB6" w:rsidRPr="00D65E6D" w:rsidTr="006A6C1E">
        <w:tc>
          <w:tcPr>
            <w:tcW w:w="1133" w:type="dxa"/>
            <w:tcMar>
              <w:top w:w="142" w:type="dxa"/>
            </w:tcMar>
          </w:tcPr>
          <w:p w:rsidR="002A2DB6" w:rsidRPr="00B446B9" w:rsidRDefault="002A2DB6" w:rsidP="00014E14">
            <w:pPr>
              <w:rPr>
                <w:rFonts w:asciiTheme="minorHAnsi" w:hAnsiTheme="minorHAnsi" w:cstheme="minorHAnsi"/>
                <w:sz w:val="19"/>
                <w:szCs w:val="19"/>
              </w:rPr>
            </w:pPr>
            <w:r w:rsidRPr="00B446B9">
              <w:rPr>
                <w:rFonts w:asciiTheme="minorHAnsi" w:hAnsiTheme="minorHAnsi" w:cstheme="minorHAnsi"/>
                <w:sz w:val="19"/>
                <w:szCs w:val="19"/>
              </w:rPr>
              <w:t>Skutečné</w:t>
            </w:r>
          </w:p>
        </w:tc>
        <w:tc>
          <w:tcPr>
            <w:tcW w:w="1315"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54 643,77</w:t>
            </w:r>
          </w:p>
        </w:tc>
        <w:tc>
          <w:tcPr>
            <w:tcW w:w="126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2 744 000</w:t>
            </w:r>
          </w:p>
        </w:tc>
        <w:tc>
          <w:tcPr>
            <w:tcW w:w="126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12 592 286</w:t>
            </w:r>
          </w:p>
        </w:tc>
        <w:tc>
          <w:tcPr>
            <w:tcW w:w="144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508 880</w:t>
            </w:r>
          </w:p>
        </w:tc>
        <w:tc>
          <w:tcPr>
            <w:tcW w:w="1440" w:type="dxa"/>
            <w:tcMar>
              <w:top w:w="142" w:type="dxa"/>
            </w:tcMar>
          </w:tcPr>
          <w:p w:rsidR="002A2DB6" w:rsidRPr="00B446B9" w:rsidRDefault="00B446B9" w:rsidP="00356B3D">
            <w:pPr>
              <w:pStyle w:val="Nadpis1"/>
              <w:numPr>
                <w:ilvl w:val="0"/>
                <w:numId w:val="0"/>
              </w:numPr>
              <w:ind w:left="432"/>
              <w:jc w:val="right"/>
              <w:rPr>
                <w:rFonts w:asciiTheme="minorHAnsi" w:hAnsiTheme="minorHAnsi" w:cstheme="minorHAnsi"/>
                <w:b w:val="0"/>
                <w:sz w:val="19"/>
                <w:szCs w:val="19"/>
              </w:rPr>
            </w:pPr>
            <w:bookmarkStart w:id="171" w:name="_Toc70406311"/>
            <w:r>
              <w:rPr>
                <w:rFonts w:asciiTheme="minorHAnsi" w:hAnsiTheme="minorHAnsi" w:cstheme="minorHAnsi"/>
                <w:b w:val="0"/>
                <w:sz w:val="19"/>
                <w:szCs w:val="19"/>
              </w:rPr>
              <w:t>36 000</w:t>
            </w:r>
            <w:bookmarkEnd w:id="171"/>
          </w:p>
        </w:tc>
        <w:tc>
          <w:tcPr>
            <w:tcW w:w="1440" w:type="dxa"/>
            <w:tcMar>
              <w:top w:w="142" w:type="dxa"/>
            </w:tcMar>
          </w:tcPr>
          <w:p w:rsidR="002A2DB6" w:rsidRPr="00B446B9" w:rsidRDefault="00B446B9" w:rsidP="00F515EA">
            <w:pPr>
              <w:jc w:val="right"/>
              <w:rPr>
                <w:rFonts w:asciiTheme="minorHAnsi" w:hAnsiTheme="minorHAnsi" w:cstheme="minorHAnsi"/>
                <w:sz w:val="19"/>
                <w:szCs w:val="19"/>
              </w:rPr>
            </w:pPr>
            <w:r>
              <w:rPr>
                <w:rFonts w:asciiTheme="minorHAnsi" w:hAnsiTheme="minorHAnsi" w:cstheme="minorHAnsi"/>
                <w:sz w:val="19"/>
                <w:szCs w:val="19"/>
              </w:rPr>
              <w:t>6 120</w:t>
            </w:r>
          </w:p>
        </w:tc>
      </w:tr>
    </w:tbl>
    <w:p w:rsidR="002A2DB6" w:rsidRDefault="002A2DB6" w:rsidP="00014E14">
      <w:pPr>
        <w:rPr>
          <w:rFonts w:asciiTheme="minorHAnsi" w:hAnsiTheme="minorHAnsi" w:cstheme="minorHAnsi"/>
        </w:rPr>
      </w:pPr>
    </w:p>
    <w:p w:rsidR="00B446B9" w:rsidRDefault="00B446B9" w:rsidP="00014E14">
      <w:pPr>
        <w:rPr>
          <w:rFonts w:asciiTheme="minorHAnsi" w:hAnsiTheme="minorHAnsi" w:cstheme="minorHAnsi"/>
        </w:rPr>
      </w:pPr>
    </w:p>
    <w:p w:rsidR="00B446B9" w:rsidRDefault="00B446B9" w:rsidP="00014E14">
      <w:pPr>
        <w:rPr>
          <w:rFonts w:asciiTheme="minorHAnsi" w:hAnsiTheme="minorHAnsi" w:cstheme="minorHAnsi"/>
        </w:rPr>
      </w:pPr>
    </w:p>
    <w:p w:rsidR="00784B3D" w:rsidRPr="00D65E6D" w:rsidRDefault="00784B3D" w:rsidP="00014E14">
      <w:pPr>
        <w:rPr>
          <w:rFonts w:asciiTheme="minorHAnsi" w:hAnsiTheme="minorHAnsi" w:cstheme="minorHAnsi"/>
        </w:rPr>
      </w:pPr>
    </w:p>
    <w:p w:rsidR="002A2DB6" w:rsidRPr="00D65E6D" w:rsidRDefault="002A2DB6" w:rsidP="004874EE">
      <w:pPr>
        <w:pStyle w:val="Nadpis3"/>
        <w:rPr>
          <w:rFonts w:asciiTheme="minorHAnsi" w:hAnsiTheme="minorHAnsi" w:cstheme="minorHAnsi"/>
        </w:rPr>
      </w:pPr>
      <w:bookmarkStart w:id="172" w:name="_Toc70406312"/>
      <w:r w:rsidRPr="00D65E6D">
        <w:rPr>
          <w:rFonts w:asciiTheme="minorHAnsi" w:hAnsiTheme="minorHAnsi" w:cstheme="minorHAnsi"/>
        </w:rPr>
        <w:lastRenderedPageBreak/>
        <w:t>Hospodaření příspěvkové organizace</w:t>
      </w:r>
      <w:r w:rsidR="00AD49AD" w:rsidRPr="00D65E6D">
        <w:rPr>
          <w:rFonts w:asciiTheme="minorHAnsi" w:hAnsiTheme="minorHAnsi" w:cstheme="minorHAnsi"/>
        </w:rPr>
        <w:t xml:space="preserve"> v roce 20</w:t>
      </w:r>
      <w:r w:rsidR="00B446B9">
        <w:rPr>
          <w:rFonts w:asciiTheme="minorHAnsi" w:hAnsiTheme="minorHAnsi" w:cstheme="minorHAnsi"/>
        </w:rPr>
        <w:t>20</w:t>
      </w:r>
      <w:r w:rsidR="0007359B" w:rsidRPr="00D65E6D">
        <w:rPr>
          <w:rFonts w:asciiTheme="minorHAnsi" w:hAnsiTheme="minorHAnsi" w:cstheme="minorHAnsi"/>
        </w:rPr>
        <w:t>, plnění rozpočtu</w:t>
      </w:r>
      <w:bookmarkEnd w:id="172"/>
    </w:p>
    <w:p w:rsidR="00356B3D" w:rsidRPr="00D65E6D" w:rsidRDefault="00356B3D" w:rsidP="00356B3D">
      <w:pPr>
        <w:rPr>
          <w:rFonts w:asciiTheme="minorHAnsi" w:hAnsiTheme="minorHAnsi" w:cstheme="minorHAnsi"/>
        </w:rPr>
      </w:pP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Náklady na provoz mateřské školy i školní jídelny byly v roce 20</w:t>
      </w:r>
      <w:r w:rsidR="00B446B9">
        <w:rPr>
          <w:rFonts w:asciiTheme="minorHAnsi" w:hAnsiTheme="minorHAnsi" w:cstheme="minorHAnsi"/>
        </w:rPr>
        <w:t>20</w:t>
      </w:r>
      <w:r w:rsidRPr="00D65E6D">
        <w:rPr>
          <w:rFonts w:asciiTheme="minorHAnsi" w:hAnsiTheme="minorHAnsi" w:cstheme="minorHAnsi"/>
        </w:rPr>
        <w:t xml:space="preserve"> plánovány v celkové výši</w:t>
      </w:r>
      <w:r w:rsidR="000B2A41" w:rsidRPr="00D65E6D">
        <w:rPr>
          <w:rFonts w:asciiTheme="minorHAnsi" w:hAnsiTheme="minorHAnsi" w:cstheme="minorHAnsi"/>
        </w:rPr>
        <w:t xml:space="preserve"> </w:t>
      </w:r>
      <w:r w:rsidR="00B446B9">
        <w:rPr>
          <w:rFonts w:asciiTheme="minorHAnsi" w:hAnsiTheme="minorHAnsi" w:cstheme="minorHAnsi"/>
        </w:rPr>
        <w:t xml:space="preserve">4 672 500 Kč (v roce 2019 částka </w:t>
      </w:r>
      <w:r w:rsidR="000B2A41" w:rsidRPr="00D65E6D">
        <w:rPr>
          <w:rFonts w:asciiTheme="minorHAnsi" w:hAnsiTheme="minorHAnsi" w:cstheme="minorHAnsi"/>
        </w:rPr>
        <w:t>4 648 500 Kč</w:t>
      </w:r>
      <w:r w:rsidR="00B446B9">
        <w:rPr>
          <w:rFonts w:asciiTheme="minorHAnsi" w:hAnsiTheme="minorHAnsi" w:cstheme="minorHAnsi"/>
        </w:rPr>
        <w:t xml:space="preserve">, </w:t>
      </w:r>
      <w:r w:rsidR="000B2A41" w:rsidRPr="00D65E6D">
        <w:rPr>
          <w:rFonts w:asciiTheme="minorHAnsi" w:hAnsiTheme="minorHAnsi" w:cstheme="minorHAnsi"/>
        </w:rPr>
        <w:t xml:space="preserve">rok 2018 – náklady </w:t>
      </w:r>
      <w:r w:rsidRPr="00D65E6D">
        <w:rPr>
          <w:rFonts w:asciiTheme="minorHAnsi" w:hAnsiTheme="minorHAnsi" w:cstheme="minorHAnsi"/>
        </w:rPr>
        <w:t>4 508</w:t>
      </w:r>
      <w:r w:rsidR="000B2A41" w:rsidRPr="00D65E6D">
        <w:rPr>
          <w:rFonts w:asciiTheme="minorHAnsi" w:hAnsiTheme="minorHAnsi" w:cstheme="minorHAnsi"/>
        </w:rPr>
        <w:t> 000,- Kč)</w:t>
      </w: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 xml:space="preserve">Výnosy byly rozpočtovány ve </w:t>
      </w:r>
      <w:r w:rsidR="00B446B9">
        <w:rPr>
          <w:rFonts w:asciiTheme="minorHAnsi" w:hAnsiTheme="minorHAnsi" w:cstheme="minorHAnsi"/>
        </w:rPr>
        <w:t xml:space="preserve">stejné výši jako v roce 2019 a to </w:t>
      </w:r>
      <w:r w:rsidR="000B2A41" w:rsidRPr="00D65E6D">
        <w:rPr>
          <w:rFonts w:asciiTheme="minorHAnsi" w:hAnsiTheme="minorHAnsi" w:cstheme="minorHAnsi"/>
        </w:rPr>
        <w:t xml:space="preserve">1 928 500 Kč (rok 2018 – výnosy </w:t>
      </w:r>
      <w:r w:rsidRPr="00D65E6D">
        <w:rPr>
          <w:rFonts w:asciiTheme="minorHAnsi" w:hAnsiTheme="minorHAnsi" w:cstheme="minorHAnsi"/>
        </w:rPr>
        <w:t>1 813 000,- Kč</w:t>
      </w:r>
      <w:r w:rsidR="000B2A41" w:rsidRPr="00D65E6D">
        <w:rPr>
          <w:rFonts w:asciiTheme="minorHAnsi" w:hAnsiTheme="minorHAnsi" w:cstheme="minorHAnsi"/>
        </w:rPr>
        <w:t>)</w:t>
      </w:r>
      <w:r w:rsidRPr="00D65E6D">
        <w:rPr>
          <w:rFonts w:asciiTheme="minorHAnsi" w:hAnsiTheme="minorHAnsi" w:cstheme="minorHAnsi"/>
        </w:rPr>
        <w:t>.</w:t>
      </w: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Příspěvek na provoz byl zřizovatelem schválen ve výši</w:t>
      </w:r>
      <w:r w:rsidR="00B446B9">
        <w:rPr>
          <w:rFonts w:asciiTheme="minorHAnsi" w:hAnsiTheme="minorHAnsi" w:cstheme="minorHAnsi"/>
        </w:rPr>
        <w:t xml:space="preserve"> 2 744 000 Kč (v roce 2019 příspěvek</w:t>
      </w:r>
      <w:r w:rsidRPr="00D65E6D">
        <w:rPr>
          <w:rFonts w:asciiTheme="minorHAnsi" w:hAnsiTheme="minorHAnsi" w:cstheme="minorHAnsi"/>
        </w:rPr>
        <w:t xml:space="preserve"> </w:t>
      </w:r>
      <w:r w:rsidR="000B2A41" w:rsidRPr="00D65E6D">
        <w:rPr>
          <w:rFonts w:asciiTheme="minorHAnsi" w:hAnsiTheme="minorHAnsi" w:cstheme="minorHAnsi"/>
        </w:rPr>
        <w:t>2 750 000 Kč</w:t>
      </w:r>
      <w:r w:rsidR="00B446B9">
        <w:rPr>
          <w:rFonts w:asciiTheme="minorHAnsi" w:hAnsiTheme="minorHAnsi" w:cstheme="minorHAnsi"/>
        </w:rPr>
        <w:t xml:space="preserve">, v roce </w:t>
      </w:r>
      <w:r w:rsidR="000B2A41" w:rsidRPr="00D65E6D">
        <w:rPr>
          <w:rFonts w:asciiTheme="minorHAnsi" w:hAnsiTheme="minorHAnsi" w:cstheme="minorHAnsi"/>
        </w:rPr>
        <w:t xml:space="preserve">2018 příspěvek ve výši </w:t>
      </w:r>
      <w:r w:rsidRPr="00D65E6D">
        <w:rPr>
          <w:rFonts w:asciiTheme="minorHAnsi" w:hAnsiTheme="minorHAnsi" w:cstheme="minorHAnsi"/>
        </w:rPr>
        <w:t>2 695 000,- Kč</w:t>
      </w:r>
      <w:r w:rsidR="000B2A41" w:rsidRPr="00D65E6D">
        <w:rPr>
          <w:rFonts w:asciiTheme="minorHAnsi" w:hAnsiTheme="minorHAnsi" w:cstheme="minorHAnsi"/>
        </w:rPr>
        <w:t>)</w:t>
      </w:r>
      <w:r w:rsidRPr="00D65E6D">
        <w:rPr>
          <w:rFonts w:asciiTheme="minorHAnsi" w:hAnsiTheme="minorHAnsi" w:cstheme="minorHAnsi"/>
        </w:rPr>
        <w:t>.</w:t>
      </w:r>
    </w:p>
    <w:p w:rsidR="00B446B9" w:rsidRDefault="00B446B9" w:rsidP="002472BB">
      <w:pPr>
        <w:spacing w:after="0"/>
        <w:rPr>
          <w:rFonts w:asciiTheme="minorHAnsi" w:hAnsiTheme="minorHAnsi" w:cstheme="minorHAnsi"/>
        </w:rPr>
      </w:pPr>
    </w:p>
    <w:p w:rsidR="00B446B9" w:rsidRDefault="00B446B9" w:rsidP="002472BB">
      <w:pPr>
        <w:spacing w:after="0"/>
        <w:rPr>
          <w:rFonts w:asciiTheme="minorHAnsi" w:hAnsiTheme="minorHAnsi" w:cstheme="minorHAnsi"/>
        </w:rPr>
      </w:pPr>
      <w:r>
        <w:rPr>
          <w:rFonts w:asciiTheme="minorHAnsi" w:hAnsiTheme="minorHAnsi" w:cstheme="minorHAnsi"/>
        </w:rPr>
        <w:t>Provoz mateřské školy byl v roce 2020 výrazně ovlivněn výskytem onemocnění COVID. V souvislosti s vládními nařízeními a různými omezeními po dobu nouzového stavu byl rozpočet průběžně upravován.</w:t>
      </w:r>
    </w:p>
    <w:p w:rsidR="00B446B9" w:rsidRDefault="00B446B9" w:rsidP="002472BB">
      <w:pPr>
        <w:spacing w:after="0"/>
        <w:rPr>
          <w:rFonts w:asciiTheme="minorHAnsi" w:hAnsiTheme="minorHAnsi" w:cstheme="minorHAnsi"/>
        </w:rPr>
      </w:pP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Dle předpokládaného čerpání do konce roku 2020 byl ve 4. čtvrtletí rozpočet upraven na celkové</w:t>
      </w:r>
      <w:r>
        <w:rPr>
          <w:rFonts w:asciiTheme="minorHAnsi" w:hAnsiTheme="minorHAnsi" w:cstheme="minorHAnsi"/>
        </w:rPr>
        <w:t xml:space="preserve"> </w:t>
      </w:r>
      <w:r w:rsidRPr="00987170">
        <w:rPr>
          <w:rFonts w:asciiTheme="minorHAnsi" w:hAnsiTheme="minorHAnsi" w:cstheme="minorHAnsi"/>
        </w:rPr>
        <w:t>náklady ve výši 4 167 500 a výnosy ve výši 1 453 500,- Kč.</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Zvýšená hygienická opatření si vyžádala navýšení položky režijní a čistící prostředky</w:t>
      </w:r>
      <w:r w:rsidR="00784B3D">
        <w:rPr>
          <w:rFonts w:asciiTheme="minorHAnsi" w:hAnsiTheme="minorHAnsi" w:cstheme="minorHAnsi"/>
        </w:rPr>
        <w:t xml:space="preserve"> (</w:t>
      </w:r>
      <w:r w:rsidRPr="00987170">
        <w:rPr>
          <w:rFonts w:asciiTheme="minorHAnsi" w:hAnsiTheme="minorHAnsi" w:cstheme="minorHAnsi"/>
        </w:rPr>
        <w:t>nákup</w:t>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 xml:space="preserve">dezinfekce, ochranných rukavic, návleků, dávkovačů dezinfekce, bezdotykových baterií, teploměrů </w:t>
      </w:r>
      <w:proofErr w:type="spellStart"/>
      <w:r w:rsidRPr="00987170">
        <w:rPr>
          <w:rFonts w:asciiTheme="minorHAnsi" w:hAnsiTheme="minorHAnsi" w:cstheme="minorHAnsi"/>
        </w:rPr>
        <w:t>apod</w:t>
      </w:r>
      <w:proofErr w:type="spellEnd"/>
      <w:r w:rsidR="00784B3D">
        <w:rPr>
          <w:rFonts w:asciiTheme="minorHAnsi" w:hAnsiTheme="minorHAnsi" w:cstheme="minorHAnsi"/>
        </w:rPr>
        <w:t>)</w:t>
      </w:r>
      <w:r w:rsidRPr="00987170">
        <w:rPr>
          <w:rFonts w:asciiTheme="minorHAnsi" w:hAnsiTheme="minorHAnsi" w:cstheme="minorHAnsi"/>
        </w:rPr>
        <w:t>. Vzhledem k počtu docházejících dětí byla ponížena položka za energie i ostatní služby.  Ke snížení plánovaných nákladů došlo i u cestovného, školení.</w:t>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Překročení nákladů se projevilo u položky zákonné sociální náklady z důvodu zaúčtování respirátorů předaných Ministerstvem vnitra školám pro zaměstnance ve výši 15 651,30 Kč, současně byla tato částka zaúčtována v ostatních příjmech.</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b/>
        </w:rPr>
        <w:t>Tržby za školné</w:t>
      </w:r>
      <w:r w:rsidRPr="00987170">
        <w:rPr>
          <w:rFonts w:asciiTheme="minorHAnsi" w:hAnsiTheme="minorHAnsi" w:cstheme="minorHAnsi"/>
        </w:rPr>
        <w:t xml:space="preserve"> se oproti plánu snížily o 177 000,- Kč, kdy byl v měsících březen, květen snížený poplatek, duben bez poplatku, v červnu až srpnu z důvodu omezené kapacity platily pouze</w:t>
      </w:r>
      <w:r>
        <w:rPr>
          <w:rFonts w:asciiTheme="minorHAnsi" w:hAnsiTheme="minorHAnsi" w:cstheme="minorHAnsi"/>
        </w:rPr>
        <w:t xml:space="preserve"> </w:t>
      </w:r>
      <w:r w:rsidRPr="00987170">
        <w:rPr>
          <w:rFonts w:asciiTheme="minorHAnsi" w:hAnsiTheme="minorHAnsi" w:cstheme="minorHAnsi"/>
        </w:rPr>
        <w:t>docházející děti. Z těchto poplatků byly hrazeny výtvarné potřeby, učební pomůcky, knihy pro děti, náklady na prádlo, režijní potřeby.</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Z příspěvku na provoz byly hrazeny především náklady na opravy a revize, odpisy majetku, mzdové náklady, počítačové služby, ostatní služby</w:t>
      </w:r>
      <w:r>
        <w:rPr>
          <w:rFonts w:asciiTheme="minorHAnsi" w:hAnsiTheme="minorHAnsi" w:cstheme="minorHAnsi"/>
        </w:rPr>
        <w:t>.</w:t>
      </w:r>
      <w:r w:rsidRPr="00987170">
        <w:rPr>
          <w:rFonts w:asciiTheme="minorHAnsi" w:hAnsiTheme="minorHAnsi" w:cstheme="minorHAnsi"/>
        </w:rPr>
        <w:tab/>
        <w:t>Ušetřením nákladů za energie, hrazených rovněž z příspěvku na provoz, byl vytvořen kladný hospodářský výsledek ve výši 54 643,77 Kč.</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t xml:space="preserve"> </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V roce 2020</w:t>
      </w:r>
      <w:r>
        <w:rPr>
          <w:rFonts w:asciiTheme="minorHAnsi" w:hAnsiTheme="minorHAnsi" w:cstheme="minorHAnsi"/>
        </w:rPr>
        <w:t xml:space="preserve"> MŠ obd</w:t>
      </w:r>
      <w:r w:rsidRPr="00987170">
        <w:rPr>
          <w:rFonts w:asciiTheme="minorHAnsi" w:hAnsiTheme="minorHAnsi" w:cstheme="minorHAnsi"/>
        </w:rPr>
        <w:t>ržel</w:t>
      </w:r>
      <w:r>
        <w:rPr>
          <w:rFonts w:asciiTheme="minorHAnsi" w:hAnsiTheme="minorHAnsi" w:cstheme="minorHAnsi"/>
        </w:rPr>
        <w:t>a</w:t>
      </w:r>
      <w:r w:rsidRPr="00987170">
        <w:rPr>
          <w:rFonts w:asciiTheme="minorHAnsi" w:hAnsiTheme="minorHAnsi" w:cstheme="minorHAnsi"/>
        </w:rPr>
        <w:t xml:space="preserve"> </w:t>
      </w:r>
      <w:r w:rsidRPr="00B15E35">
        <w:rPr>
          <w:rFonts w:asciiTheme="minorHAnsi" w:hAnsiTheme="minorHAnsi" w:cstheme="minorHAnsi"/>
          <w:b/>
        </w:rPr>
        <w:t>finanční dary</w:t>
      </w:r>
      <w:r w:rsidRPr="00987170">
        <w:rPr>
          <w:rFonts w:asciiTheme="minorHAnsi" w:hAnsiTheme="minorHAnsi" w:cstheme="minorHAnsi"/>
        </w:rPr>
        <w:t xml:space="preserve"> ve výši 26 000,- Kč</w:t>
      </w:r>
      <w:r>
        <w:rPr>
          <w:rFonts w:asciiTheme="minorHAnsi" w:hAnsiTheme="minorHAnsi" w:cstheme="minorHAnsi"/>
        </w:rPr>
        <w:t>. Za</w:t>
      </w:r>
      <w:r w:rsidRPr="00987170">
        <w:rPr>
          <w:rFonts w:asciiTheme="minorHAnsi" w:hAnsiTheme="minorHAnsi" w:cstheme="minorHAnsi"/>
        </w:rPr>
        <w:t xml:space="preserve"> tyto prostředky byly zakoupeny učební pomůcky zahrnuté do položky spotřeba materiálu.</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Přesto, že v</w:t>
      </w:r>
      <w:r>
        <w:rPr>
          <w:rFonts w:asciiTheme="minorHAnsi" w:hAnsiTheme="minorHAnsi" w:cstheme="minorHAnsi"/>
        </w:rPr>
        <w:t> roce 2020</w:t>
      </w:r>
      <w:r w:rsidRPr="00987170">
        <w:rPr>
          <w:rFonts w:asciiTheme="minorHAnsi" w:hAnsiTheme="minorHAnsi" w:cstheme="minorHAnsi"/>
        </w:rPr>
        <w:t xml:space="preserve"> bylo velmi náročné zajistit provoz mateřské školy</w:t>
      </w:r>
      <w:r w:rsidR="00784B3D">
        <w:rPr>
          <w:rFonts w:asciiTheme="minorHAnsi" w:hAnsiTheme="minorHAnsi" w:cstheme="minorHAnsi"/>
        </w:rPr>
        <w:t xml:space="preserve"> (</w:t>
      </w:r>
      <w:r w:rsidRPr="00987170">
        <w:rPr>
          <w:rFonts w:asciiTheme="minorHAnsi" w:hAnsiTheme="minorHAnsi" w:cstheme="minorHAnsi"/>
        </w:rPr>
        <w:t>řada omezení, zvýšená hygienická opatření, vysoká nemocnost zaměstnanců</w:t>
      </w:r>
      <w:r w:rsidR="00784B3D">
        <w:rPr>
          <w:rFonts w:asciiTheme="minorHAnsi" w:hAnsiTheme="minorHAnsi" w:cstheme="minorHAnsi"/>
        </w:rPr>
        <w:t xml:space="preserve">), </w:t>
      </w:r>
      <w:r w:rsidRPr="00987170">
        <w:rPr>
          <w:rFonts w:asciiTheme="minorHAnsi" w:hAnsiTheme="minorHAnsi" w:cstheme="minorHAnsi"/>
        </w:rPr>
        <w:t xml:space="preserve">podařilo se realizovat i </w:t>
      </w:r>
      <w:r w:rsidRPr="00B15E35">
        <w:rPr>
          <w:rFonts w:asciiTheme="minorHAnsi" w:hAnsiTheme="minorHAnsi" w:cstheme="minorHAnsi"/>
          <w:b/>
        </w:rPr>
        <w:t>plánované opravy</w:t>
      </w:r>
      <w:r w:rsidRPr="00987170">
        <w:rPr>
          <w:rFonts w:asciiTheme="minorHAnsi" w:hAnsiTheme="minorHAnsi" w:cstheme="minorHAnsi"/>
        </w:rPr>
        <w:t>.</w:t>
      </w:r>
      <w:r>
        <w:rPr>
          <w:rFonts w:asciiTheme="minorHAnsi" w:hAnsiTheme="minorHAnsi" w:cstheme="minorHAnsi"/>
        </w:rPr>
        <w:t xml:space="preserve"> </w:t>
      </w:r>
      <w:r w:rsidRPr="00987170">
        <w:rPr>
          <w:rFonts w:asciiTheme="minorHAnsi" w:hAnsiTheme="minorHAnsi" w:cstheme="minorHAnsi"/>
        </w:rPr>
        <w:t>Došlo k výměně zábradlí, malování chodeb a nátěru dveří na dolní budově, výměně obložení rohů zdí,</w:t>
      </w:r>
      <w:r>
        <w:rPr>
          <w:rFonts w:asciiTheme="minorHAnsi" w:hAnsiTheme="minorHAnsi" w:cstheme="minorHAnsi"/>
        </w:rPr>
        <w:t xml:space="preserve"> o</w:t>
      </w:r>
      <w:r w:rsidRPr="00987170">
        <w:rPr>
          <w:rFonts w:asciiTheme="minorHAnsi" w:hAnsiTheme="minorHAnsi" w:cstheme="minorHAnsi"/>
        </w:rPr>
        <w:t>pravy odpadní šachty u kuchyně</w:t>
      </w:r>
      <w:r>
        <w:rPr>
          <w:rFonts w:asciiTheme="minorHAnsi" w:hAnsiTheme="minorHAnsi" w:cstheme="minorHAnsi"/>
        </w:rPr>
        <w:t>.</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B15E35" w:rsidP="00987170">
      <w:pPr>
        <w:spacing w:after="0"/>
        <w:rPr>
          <w:rFonts w:asciiTheme="minorHAnsi" w:hAnsiTheme="minorHAnsi" w:cstheme="minorHAnsi"/>
        </w:rPr>
      </w:pPr>
      <w:r w:rsidRPr="00987170">
        <w:rPr>
          <w:rFonts w:asciiTheme="minorHAnsi" w:hAnsiTheme="minorHAnsi" w:cstheme="minorHAnsi"/>
        </w:rPr>
        <w:t>Z prostředků zřizovatele byla na dolní budově provedena oprava elektroinstalace.</w:t>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lastRenderedPageBreak/>
        <w:t>Do úklidové místnosti byl zakoupen nový nábytek, pračka. Do jednotlivých tříd</w:t>
      </w:r>
      <w:r w:rsidR="00B15E35">
        <w:rPr>
          <w:rFonts w:asciiTheme="minorHAnsi" w:hAnsiTheme="minorHAnsi" w:cstheme="minorHAnsi"/>
        </w:rPr>
        <w:t xml:space="preserve"> </w:t>
      </w:r>
      <w:r w:rsidRPr="00987170">
        <w:rPr>
          <w:rFonts w:asciiTheme="minorHAnsi" w:hAnsiTheme="minorHAnsi" w:cstheme="minorHAnsi"/>
        </w:rPr>
        <w:t>byly pořízeny tablety,</w:t>
      </w:r>
      <w:r w:rsidR="00B15E35">
        <w:rPr>
          <w:rFonts w:asciiTheme="minorHAnsi" w:hAnsiTheme="minorHAnsi" w:cstheme="minorHAnsi"/>
        </w:rPr>
        <w:t xml:space="preserve"> u</w:t>
      </w:r>
      <w:r w:rsidRPr="00987170">
        <w:rPr>
          <w:rFonts w:asciiTheme="minorHAnsi" w:hAnsiTheme="minorHAnsi" w:cstheme="minorHAnsi"/>
        </w:rPr>
        <w:t>čební pomůcky, výukové materiály. Dále byly zakoupeny nové nástěnky, boxy, ručníky, výstražné vesty.</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 xml:space="preserve">Z investičního fondu byla zakoupena myčka nádobí. </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2A7DD6" w:rsidRPr="00D65E6D" w:rsidRDefault="00987170" w:rsidP="002472BB">
      <w:pPr>
        <w:spacing w:after="0"/>
        <w:rPr>
          <w:rFonts w:asciiTheme="minorHAnsi" w:hAnsiTheme="minorHAnsi" w:cstheme="minorHAnsi"/>
        </w:rPr>
      </w:pPr>
      <w:r w:rsidRPr="00987170">
        <w:rPr>
          <w:rFonts w:asciiTheme="minorHAnsi" w:hAnsiTheme="minorHAnsi" w:cstheme="minorHAnsi"/>
        </w:rPr>
        <w:t>Skutečné celkové náklady za rok 2020 byly na provoz mateřské školy i školní jídelny vynaloženy ve výši 4 159 581,- Kč, výnosy ve výši 1 470 225,- Kč.</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2472BB" w:rsidRPr="00D65E6D" w:rsidRDefault="002472BB" w:rsidP="002472BB">
      <w:pPr>
        <w:spacing w:after="0"/>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73" w:name="_Toc7050352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w:t>
      </w:r>
      <w:r w:rsidR="00287781" w:rsidRPr="00D65E6D">
        <w:rPr>
          <w:rFonts w:asciiTheme="minorHAnsi" w:hAnsiTheme="minorHAnsi" w:cstheme="minorHAnsi"/>
        </w:rPr>
        <w:t xml:space="preserve">hlavní činnosti </w:t>
      </w:r>
      <w:r w:rsidRPr="00D65E6D">
        <w:rPr>
          <w:rFonts w:asciiTheme="minorHAnsi" w:hAnsiTheme="minorHAnsi" w:cstheme="minorHAnsi"/>
        </w:rPr>
        <w:t>MŠ v roce 20</w:t>
      </w:r>
      <w:r w:rsidR="00B446B9">
        <w:rPr>
          <w:rFonts w:asciiTheme="minorHAnsi" w:hAnsiTheme="minorHAnsi" w:cstheme="minorHAnsi"/>
        </w:rPr>
        <w:t>20</w:t>
      </w:r>
      <w:r w:rsidR="00AD49AD" w:rsidRPr="00D65E6D">
        <w:rPr>
          <w:rFonts w:asciiTheme="minorHAnsi" w:hAnsiTheme="minorHAnsi" w:cstheme="minorHAnsi"/>
        </w:rPr>
        <w:t xml:space="preserve"> ve srovnání s</w:t>
      </w:r>
      <w:r w:rsidR="00287781" w:rsidRPr="00D65E6D">
        <w:rPr>
          <w:rFonts w:asciiTheme="minorHAnsi" w:hAnsiTheme="minorHAnsi" w:cstheme="minorHAnsi"/>
        </w:rPr>
        <w:t> </w:t>
      </w:r>
      <w:r w:rsidR="00AD49AD" w:rsidRPr="00D65E6D">
        <w:rPr>
          <w:rFonts w:asciiTheme="minorHAnsi" w:hAnsiTheme="minorHAnsi" w:cstheme="minorHAnsi"/>
        </w:rPr>
        <w:t>r</w:t>
      </w:r>
      <w:r w:rsidR="00287781" w:rsidRPr="00D65E6D">
        <w:rPr>
          <w:rFonts w:asciiTheme="minorHAnsi" w:hAnsiTheme="minorHAnsi" w:cstheme="minorHAnsi"/>
        </w:rPr>
        <w:t xml:space="preserve">. </w:t>
      </w:r>
      <w:r w:rsidR="00AD49AD" w:rsidRPr="00D65E6D">
        <w:rPr>
          <w:rFonts w:asciiTheme="minorHAnsi" w:hAnsiTheme="minorHAnsi" w:cstheme="minorHAnsi"/>
        </w:rPr>
        <w:t>201</w:t>
      </w:r>
      <w:r w:rsidR="00784B3D">
        <w:rPr>
          <w:rFonts w:asciiTheme="minorHAnsi" w:hAnsiTheme="minorHAnsi" w:cstheme="minorHAnsi"/>
        </w:rPr>
        <w:t>9-2017</w:t>
      </w:r>
      <w:r w:rsidRPr="00D65E6D">
        <w:rPr>
          <w:rFonts w:asciiTheme="minorHAnsi" w:hAnsiTheme="minorHAnsi" w:cstheme="minorHAnsi"/>
        </w:rPr>
        <w:t xml:space="preserve"> (v Kč)</w:t>
      </w:r>
      <w:bookmarkEnd w:id="173"/>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5"/>
        <w:gridCol w:w="1052"/>
        <w:gridCol w:w="1071"/>
        <w:gridCol w:w="1197"/>
        <w:gridCol w:w="552"/>
        <w:gridCol w:w="1149"/>
        <w:gridCol w:w="1224"/>
        <w:gridCol w:w="1186"/>
      </w:tblGrid>
      <w:tr w:rsidR="00B15E35" w:rsidRPr="00D65E6D" w:rsidTr="00B15E35">
        <w:trPr>
          <w:trHeight w:val="632"/>
        </w:trPr>
        <w:tc>
          <w:tcPr>
            <w:tcW w:w="1495" w:type="dxa"/>
            <w:shd w:val="pct10" w:color="auto" w:fill="auto"/>
            <w:tcMar>
              <w:top w:w="142" w:type="dxa"/>
            </w:tcMar>
          </w:tcPr>
          <w:p w:rsidR="00B15E35" w:rsidRPr="00B15E35" w:rsidRDefault="00B15E35" w:rsidP="00B15E35">
            <w:pPr>
              <w:rPr>
                <w:rFonts w:asciiTheme="minorHAnsi" w:hAnsiTheme="minorHAnsi" w:cstheme="minorHAnsi"/>
                <w:b/>
                <w:sz w:val="18"/>
                <w:szCs w:val="18"/>
              </w:rPr>
            </w:pPr>
          </w:p>
        </w:tc>
        <w:tc>
          <w:tcPr>
            <w:tcW w:w="1052" w:type="dxa"/>
            <w:shd w:val="pct10" w:color="auto" w:fill="auto"/>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Rozpočet     20</w:t>
            </w:r>
            <w:r>
              <w:rPr>
                <w:rFonts w:asciiTheme="minorHAnsi" w:hAnsiTheme="minorHAnsi" w:cstheme="minorHAnsi"/>
                <w:b/>
                <w:sz w:val="18"/>
                <w:szCs w:val="18"/>
              </w:rPr>
              <w:t>20</w:t>
            </w:r>
          </w:p>
        </w:tc>
        <w:tc>
          <w:tcPr>
            <w:tcW w:w="1071" w:type="dxa"/>
            <w:shd w:val="pct10" w:color="auto" w:fill="auto"/>
            <w:tcMar>
              <w:top w:w="142" w:type="dxa"/>
            </w:tcMar>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Upravený   rozpočet 20</w:t>
            </w:r>
            <w:r>
              <w:rPr>
                <w:rFonts w:asciiTheme="minorHAnsi" w:hAnsiTheme="minorHAnsi" w:cstheme="minorHAnsi"/>
                <w:b/>
                <w:sz w:val="18"/>
                <w:szCs w:val="18"/>
              </w:rPr>
              <w:t>20</w:t>
            </w:r>
          </w:p>
        </w:tc>
        <w:tc>
          <w:tcPr>
            <w:tcW w:w="1197" w:type="dxa"/>
            <w:shd w:val="pct10" w:color="auto" w:fill="auto"/>
            <w:tcMar>
              <w:top w:w="142" w:type="dxa"/>
            </w:tcMar>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Skutečnost        20</w:t>
            </w:r>
            <w:r>
              <w:rPr>
                <w:rFonts w:asciiTheme="minorHAnsi" w:hAnsiTheme="minorHAnsi" w:cstheme="minorHAnsi"/>
                <w:b/>
                <w:sz w:val="18"/>
                <w:szCs w:val="18"/>
              </w:rPr>
              <w:t>20</w:t>
            </w:r>
          </w:p>
        </w:tc>
        <w:tc>
          <w:tcPr>
            <w:tcW w:w="552" w:type="dxa"/>
            <w:shd w:val="pct10" w:color="auto" w:fill="auto"/>
            <w:tcMar>
              <w:top w:w="142" w:type="dxa"/>
            </w:tcMar>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Plnění    UR</w:t>
            </w:r>
          </w:p>
        </w:tc>
        <w:tc>
          <w:tcPr>
            <w:tcW w:w="1149" w:type="dxa"/>
            <w:shd w:val="pct10" w:color="auto" w:fill="auto"/>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Skutečnost        2019</w:t>
            </w:r>
          </w:p>
        </w:tc>
        <w:tc>
          <w:tcPr>
            <w:tcW w:w="1224" w:type="dxa"/>
            <w:shd w:val="pct10" w:color="auto" w:fill="auto"/>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Skutečnost        2018</w:t>
            </w:r>
          </w:p>
        </w:tc>
        <w:tc>
          <w:tcPr>
            <w:tcW w:w="1186" w:type="dxa"/>
            <w:shd w:val="pct10" w:color="auto" w:fill="auto"/>
          </w:tcPr>
          <w:p w:rsidR="00B15E35" w:rsidRPr="00B15E35" w:rsidRDefault="00B15E35" w:rsidP="00B15E35">
            <w:pPr>
              <w:jc w:val="center"/>
              <w:rPr>
                <w:rFonts w:asciiTheme="minorHAnsi" w:hAnsiTheme="minorHAnsi" w:cstheme="minorHAnsi"/>
                <w:b/>
                <w:sz w:val="18"/>
                <w:szCs w:val="18"/>
              </w:rPr>
            </w:pPr>
            <w:r w:rsidRPr="00B15E35">
              <w:rPr>
                <w:rFonts w:asciiTheme="minorHAnsi" w:hAnsiTheme="minorHAnsi" w:cstheme="minorHAnsi"/>
                <w:b/>
                <w:sz w:val="18"/>
                <w:szCs w:val="18"/>
              </w:rPr>
              <w:t>Skutečnost 2017</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 xml:space="preserve">Náklady na provoz </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4 672 500</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4 167 500</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4 159 581</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4 691 232</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4 572 473</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4 444 628</w:t>
            </w:r>
          </w:p>
        </w:tc>
      </w:tr>
      <w:tr w:rsidR="00B15E35" w:rsidRPr="00D65E6D" w:rsidTr="00B15E35">
        <w:trPr>
          <w:trHeight w:val="434"/>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 xml:space="preserve">Náklady na NIV (transfer ze SR – od </w:t>
            </w:r>
            <w:proofErr w:type="spellStart"/>
            <w:r w:rsidRPr="00B15E35">
              <w:rPr>
                <w:rFonts w:asciiTheme="minorHAnsi" w:hAnsiTheme="minorHAnsi" w:cstheme="minorHAnsi"/>
                <w:sz w:val="18"/>
                <w:szCs w:val="18"/>
              </w:rPr>
              <w:t>Zl</w:t>
            </w:r>
            <w:proofErr w:type="spellEnd"/>
            <w:r w:rsidRPr="00B15E35">
              <w:rPr>
                <w:rFonts w:asciiTheme="minorHAnsi" w:hAnsiTheme="minorHAnsi" w:cstheme="minorHAnsi"/>
                <w:sz w:val="18"/>
                <w:szCs w:val="18"/>
              </w:rPr>
              <w:t>. kraje)</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12 132 693</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12 592 286</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12 592 286</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11 472 760</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9 958 925</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8 595 740</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Náklady ostatní (</w:t>
            </w:r>
            <w:proofErr w:type="gramStart"/>
            <w:r w:rsidRPr="00B15E35">
              <w:rPr>
                <w:rFonts w:asciiTheme="minorHAnsi" w:hAnsiTheme="minorHAnsi" w:cstheme="minorHAnsi"/>
                <w:sz w:val="18"/>
                <w:szCs w:val="18"/>
              </w:rPr>
              <w:t>VPP - dohody</w:t>
            </w:r>
            <w:proofErr w:type="gramEnd"/>
            <w:r w:rsidRPr="00B15E35">
              <w:rPr>
                <w:rFonts w:asciiTheme="minorHAnsi" w:hAnsiTheme="minorHAnsi" w:cstheme="minorHAnsi"/>
                <w:sz w:val="18"/>
                <w:szCs w:val="18"/>
              </w:rPr>
              <w:t>)</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0</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0</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0</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x</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49 601</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208 355</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148 197</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b/>
                <w:sz w:val="18"/>
                <w:szCs w:val="18"/>
              </w:rPr>
            </w:pPr>
            <w:r w:rsidRPr="00B15E35">
              <w:rPr>
                <w:rFonts w:asciiTheme="minorHAnsi" w:hAnsiTheme="minorHAnsi" w:cstheme="minorHAnsi"/>
                <w:b/>
                <w:sz w:val="18"/>
                <w:szCs w:val="18"/>
              </w:rPr>
              <w:t>Náklady celkem</w:t>
            </w:r>
          </w:p>
        </w:tc>
        <w:tc>
          <w:tcPr>
            <w:tcW w:w="1052" w:type="dxa"/>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16 805 193</w:t>
            </w:r>
          </w:p>
        </w:tc>
        <w:tc>
          <w:tcPr>
            <w:tcW w:w="1071" w:type="dxa"/>
            <w:tcMar>
              <w:top w:w="142" w:type="dxa"/>
            </w:tcMar>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16 757 786</w:t>
            </w:r>
          </w:p>
        </w:tc>
        <w:tc>
          <w:tcPr>
            <w:tcW w:w="1197" w:type="dxa"/>
            <w:tcMar>
              <w:top w:w="142" w:type="dxa"/>
            </w:tcMar>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16 751 867</w:t>
            </w:r>
          </w:p>
        </w:tc>
        <w:tc>
          <w:tcPr>
            <w:tcW w:w="552" w:type="dxa"/>
            <w:tcMar>
              <w:top w:w="142" w:type="dxa"/>
            </w:tcMar>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100</w:t>
            </w:r>
          </w:p>
        </w:tc>
        <w:tc>
          <w:tcPr>
            <w:tcW w:w="1149"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16 213 593</w:t>
            </w:r>
          </w:p>
        </w:tc>
        <w:tc>
          <w:tcPr>
            <w:tcW w:w="1224"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14 739 753</w:t>
            </w:r>
          </w:p>
        </w:tc>
        <w:tc>
          <w:tcPr>
            <w:tcW w:w="1186"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13 188 565</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 xml:space="preserve">Výnosy </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1 928 500</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1 453 500</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1 470 225</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2 001 679</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1 912 420</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 xml:space="preserve"> 1894 020</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Příspěvek na provoz od zřizovatele</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2 744 000</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2 744 000</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2 744 000</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2 720 000</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2 695 000</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2 600 000</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Dotace na NIV (transfer ZK)</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12 132 693</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12 592 286</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12 592 286</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11 472 760</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9 958 925</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8 595 740</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sz w:val="18"/>
                <w:szCs w:val="18"/>
              </w:rPr>
            </w:pPr>
            <w:r w:rsidRPr="00B15E35">
              <w:rPr>
                <w:rFonts w:asciiTheme="minorHAnsi" w:hAnsiTheme="minorHAnsi" w:cstheme="minorHAnsi"/>
                <w:sz w:val="18"/>
                <w:szCs w:val="18"/>
              </w:rPr>
              <w:t>Dotace (Úřad práce)</w:t>
            </w:r>
          </w:p>
        </w:tc>
        <w:tc>
          <w:tcPr>
            <w:tcW w:w="1052" w:type="dxa"/>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0</w:t>
            </w:r>
          </w:p>
        </w:tc>
        <w:tc>
          <w:tcPr>
            <w:tcW w:w="1071"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0</w:t>
            </w:r>
          </w:p>
        </w:tc>
        <w:tc>
          <w:tcPr>
            <w:tcW w:w="1197" w:type="dxa"/>
            <w:tcMar>
              <w:top w:w="142" w:type="dxa"/>
            </w:tcMar>
          </w:tcPr>
          <w:p w:rsidR="00B15E35" w:rsidRPr="00B15E35" w:rsidRDefault="00B15E35" w:rsidP="00B15E35">
            <w:pPr>
              <w:jc w:val="right"/>
              <w:rPr>
                <w:rFonts w:asciiTheme="minorHAnsi" w:hAnsiTheme="minorHAnsi" w:cstheme="minorHAnsi"/>
                <w:sz w:val="18"/>
                <w:szCs w:val="18"/>
              </w:rPr>
            </w:pPr>
            <w:r>
              <w:rPr>
                <w:rFonts w:asciiTheme="minorHAnsi" w:hAnsiTheme="minorHAnsi" w:cstheme="minorHAnsi"/>
                <w:sz w:val="18"/>
                <w:szCs w:val="18"/>
              </w:rPr>
              <w:t>0</w:t>
            </w:r>
          </w:p>
        </w:tc>
        <w:tc>
          <w:tcPr>
            <w:tcW w:w="552" w:type="dxa"/>
            <w:tcMar>
              <w:top w:w="142" w:type="dxa"/>
            </w:tcMar>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99</w:t>
            </w:r>
          </w:p>
        </w:tc>
        <w:tc>
          <w:tcPr>
            <w:tcW w:w="1149"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49 601</w:t>
            </w:r>
          </w:p>
        </w:tc>
        <w:tc>
          <w:tcPr>
            <w:tcW w:w="1224"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 xml:space="preserve"> 208 355</w:t>
            </w:r>
          </w:p>
        </w:tc>
        <w:tc>
          <w:tcPr>
            <w:tcW w:w="1186" w:type="dxa"/>
          </w:tcPr>
          <w:p w:rsidR="00B15E35" w:rsidRPr="00B15E35" w:rsidRDefault="00B15E35" w:rsidP="00B15E35">
            <w:pPr>
              <w:jc w:val="right"/>
              <w:rPr>
                <w:rFonts w:asciiTheme="minorHAnsi" w:hAnsiTheme="minorHAnsi" w:cstheme="minorHAnsi"/>
                <w:sz w:val="18"/>
                <w:szCs w:val="18"/>
              </w:rPr>
            </w:pPr>
            <w:r w:rsidRPr="00B15E35">
              <w:rPr>
                <w:rFonts w:asciiTheme="minorHAnsi" w:hAnsiTheme="minorHAnsi" w:cstheme="minorHAnsi"/>
                <w:sz w:val="18"/>
                <w:szCs w:val="18"/>
              </w:rPr>
              <w:t>148 197</w:t>
            </w:r>
          </w:p>
        </w:tc>
      </w:tr>
      <w:tr w:rsidR="00B15E35" w:rsidRPr="00D65E6D" w:rsidTr="00B15E35">
        <w:trPr>
          <w:trHeight w:val="415"/>
        </w:trPr>
        <w:tc>
          <w:tcPr>
            <w:tcW w:w="1495" w:type="dxa"/>
            <w:tcMar>
              <w:top w:w="142" w:type="dxa"/>
            </w:tcMar>
          </w:tcPr>
          <w:p w:rsidR="00B15E35" w:rsidRPr="00B15E35" w:rsidRDefault="00B15E35" w:rsidP="00B15E35">
            <w:pPr>
              <w:jc w:val="left"/>
              <w:rPr>
                <w:rFonts w:asciiTheme="minorHAnsi" w:hAnsiTheme="minorHAnsi" w:cstheme="minorHAnsi"/>
                <w:b/>
                <w:sz w:val="18"/>
                <w:szCs w:val="18"/>
              </w:rPr>
            </w:pPr>
            <w:r w:rsidRPr="00B15E35">
              <w:rPr>
                <w:rFonts w:asciiTheme="minorHAnsi" w:hAnsiTheme="minorHAnsi" w:cstheme="minorHAnsi"/>
                <w:b/>
                <w:sz w:val="18"/>
                <w:szCs w:val="18"/>
              </w:rPr>
              <w:t>Příspěvky, výnosy a dotace celkem</w:t>
            </w:r>
          </w:p>
        </w:tc>
        <w:tc>
          <w:tcPr>
            <w:tcW w:w="1052" w:type="dxa"/>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16 805 193</w:t>
            </w:r>
          </w:p>
        </w:tc>
        <w:tc>
          <w:tcPr>
            <w:tcW w:w="1071" w:type="dxa"/>
            <w:tcMar>
              <w:top w:w="142" w:type="dxa"/>
            </w:tcMar>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16 787 786</w:t>
            </w:r>
          </w:p>
        </w:tc>
        <w:tc>
          <w:tcPr>
            <w:tcW w:w="1197" w:type="dxa"/>
            <w:tcMar>
              <w:top w:w="142" w:type="dxa"/>
            </w:tcMar>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16 806 511</w:t>
            </w:r>
          </w:p>
        </w:tc>
        <w:tc>
          <w:tcPr>
            <w:tcW w:w="552" w:type="dxa"/>
            <w:tcMar>
              <w:top w:w="142" w:type="dxa"/>
            </w:tcMar>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100</w:t>
            </w:r>
          </w:p>
        </w:tc>
        <w:tc>
          <w:tcPr>
            <w:tcW w:w="1149"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16 244 040</w:t>
            </w:r>
          </w:p>
        </w:tc>
        <w:tc>
          <w:tcPr>
            <w:tcW w:w="1224"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14 774 700</w:t>
            </w:r>
          </w:p>
        </w:tc>
        <w:tc>
          <w:tcPr>
            <w:tcW w:w="1186"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13 237 957</w:t>
            </w:r>
          </w:p>
        </w:tc>
      </w:tr>
      <w:tr w:rsidR="00B15E35" w:rsidRPr="00D65E6D" w:rsidTr="00B15E35">
        <w:trPr>
          <w:trHeight w:val="430"/>
        </w:trPr>
        <w:tc>
          <w:tcPr>
            <w:tcW w:w="1495" w:type="dxa"/>
            <w:tcMar>
              <w:top w:w="142" w:type="dxa"/>
            </w:tcMar>
          </w:tcPr>
          <w:p w:rsidR="00B15E35" w:rsidRPr="00B15E35" w:rsidRDefault="00B15E35" w:rsidP="00B15E35">
            <w:pPr>
              <w:rPr>
                <w:rFonts w:asciiTheme="minorHAnsi" w:hAnsiTheme="minorHAnsi" w:cstheme="minorHAnsi"/>
                <w:b/>
                <w:sz w:val="18"/>
                <w:szCs w:val="18"/>
              </w:rPr>
            </w:pPr>
            <w:r w:rsidRPr="00B15E35">
              <w:rPr>
                <w:rFonts w:asciiTheme="minorHAnsi" w:hAnsiTheme="minorHAnsi" w:cstheme="minorHAnsi"/>
                <w:b/>
                <w:sz w:val="18"/>
                <w:szCs w:val="18"/>
              </w:rPr>
              <w:t>HOSPODÁŘSKÝ VÝSLEDEK</w:t>
            </w:r>
          </w:p>
        </w:tc>
        <w:tc>
          <w:tcPr>
            <w:tcW w:w="1052" w:type="dxa"/>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0</w:t>
            </w:r>
          </w:p>
        </w:tc>
        <w:tc>
          <w:tcPr>
            <w:tcW w:w="1071" w:type="dxa"/>
            <w:tcMar>
              <w:top w:w="142" w:type="dxa"/>
            </w:tcMar>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0</w:t>
            </w:r>
          </w:p>
        </w:tc>
        <w:tc>
          <w:tcPr>
            <w:tcW w:w="1197" w:type="dxa"/>
            <w:tcMar>
              <w:top w:w="142" w:type="dxa"/>
            </w:tcMar>
          </w:tcPr>
          <w:p w:rsidR="00B15E35" w:rsidRPr="00B15E35" w:rsidRDefault="00B15E35" w:rsidP="00B15E35">
            <w:pPr>
              <w:jc w:val="right"/>
              <w:rPr>
                <w:rFonts w:asciiTheme="minorHAnsi" w:hAnsiTheme="minorHAnsi" w:cstheme="minorHAnsi"/>
                <w:b/>
                <w:sz w:val="18"/>
                <w:szCs w:val="18"/>
              </w:rPr>
            </w:pPr>
            <w:r>
              <w:rPr>
                <w:rFonts w:asciiTheme="minorHAnsi" w:hAnsiTheme="minorHAnsi" w:cstheme="minorHAnsi"/>
                <w:b/>
                <w:sz w:val="18"/>
                <w:szCs w:val="18"/>
              </w:rPr>
              <w:t>54 643,77</w:t>
            </w:r>
          </w:p>
        </w:tc>
        <w:tc>
          <w:tcPr>
            <w:tcW w:w="552" w:type="dxa"/>
            <w:tcMar>
              <w:top w:w="142" w:type="dxa"/>
            </w:tcMar>
          </w:tcPr>
          <w:p w:rsidR="00B15E35" w:rsidRPr="00B15E35" w:rsidRDefault="00B15E35" w:rsidP="00B15E35">
            <w:pPr>
              <w:jc w:val="right"/>
              <w:rPr>
                <w:rFonts w:asciiTheme="minorHAnsi" w:hAnsiTheme="minorHAnsi" w:cstheme="minorHAnsi"/>
                <w:b/>
                <w:sz w:val="18"/>
                <w:szCs w:val="18"/>
              </w:rPr>
            </w:pPr>
          </w:p>
        </w:tc>
        <w:tc>
          <w:tcPr>
            <w:tcW w:w="1149"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30 447,35</w:t>
            </w:r>
          </w:p>
        </w:tc>
        <w:tc>
          <w:tcPr>
            <w:tcW w:w="1224"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34 946,88</w:t>
            </w:r>
          </w:p>
        </w:tc>
        <w:tc>
          <w:tcPr>
            <w:tcW w:w="1186" w:type="dxa"/>
          </w:tcPr>
          <w:p w:rsidR="00B15E35" w:rsidRPr="00B15E35" w:rsidRDefault="00B15E35" w:rsidP="00B15E35">
            <w:pPr>
              <w:jc w:val="right"/>
              <w:rPr>
                <w:rFonts w:asciiTheme="minorHAnsi" w:hAnsiTheme="minorHAnsi" w:cstheme="minorHAnsi"/>
                <w:b/>
                <w:sz w:val="18"/>
                <w:szCs w:val="18"/>
              </w:rPr>
            </w:pPr>
            <w:r w:rsidRPr="00B15E35">
              <w:rPr>
                <w:rFonts w:asciiTheme="minorHAnsi" w:hAnsiTheme="minorHAnsi" w:cstheme="minorHAnsi"/>
                <w:b/>
                <w:sz w:val="18"/>
                <w:szCs w:val="18"/>
              </w:rPr>
              <w:t>+49 392,35</w:t>
            </w:r>
          </w:p>
        </w:tc>
      </w:tr>
    </w:tbl>
    <w:p w:rsidR="0007359B" w:rsidRPr="00D65E6D" w:rsidRDefault="0007359B" w:rsidP="0007359B">
      <w:pPr>
        <w:spacing w:after="0"/>
        <w:rPr>
          <w:rFonts w:asciiTheme="minorHAnsi" w:hAnsiTheme="minorHAnsi" w:cstheme="minorHAnsi"/>
          <w:sz w:val="20"/>
          <w:szCs w:val="20"/>
        </w:rPr>
      </w:pPr>
    </w:p>
    <w:p w:rsidR="0060387C" w:rsidRPr="00D65E6D" w:rsidRDefault="0060387C" w:rsidP="0060387C">
      <w:pPr>
        <w:rPr>
          <w:rFonts w:asciiTheme="minorHAnsi" w:hAnsiTheme="minorHAnsi" w:cstheme="minorHAnsi"/>
        </w:rPr>
      </w:pPr>
      <w:r w:rsidRPr="00D65E6D">
        <w:rPr>
          <w:rFonts w:asciiTheme="minorHAnsi" w:hAnsiTheme="minorHAnsi" w:cstheme="minorHAnsi"/>
        </w:rPr>
        <w:t xml:space="preserve">Podrobnější </w:t>
      </w:r>
      <w:r w:rsidR="00494CC4" w:rsidRPr="00D65E6D">
        <w:rPr>
          <w:rFonts w:asciiTheme="minorHAnsi" w:hAnsiTheme="minorHAnsi" w:cstheme="minorHAnsi"/>
        </w:rPr>
        <w:t xml:space="preserve">(vyčíslený) </w:t>
      </w:r>
      <w:r w:rsidRPr="00D65E6D">
        <w:rPr>
          <w:rFonts w:asciiTheme="minorHAnsi" w:hAnsiTheme="minorHAnsi" w:cstheme="minorHAnsi"/>
        </w:rPr>
        <w:t>rozbor plnění rozpočtu mateřské školy a školní jídelny lze najít v tabulce, která je přílohou závěrečného účtu.</w:t>
      </w:r>
    </w:p>
    <w:p w:rsidR="00B15E35" w:rsidRDefault="00B15E35" w:rsidP="00014E14">
      <w:pPr>
        <w:rPr>
          <w:rFonts w:asciiTheme="minorHAnsi" w:hAnsiTheme="minorHAnsi" w:cstheme="minorHAnsi"/>
          <w:b/>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Návrh na vypořádání zlepšeného HV</w:t>
      </w:r>
    </w:p>
    <w:p w:rsidR="00104A24" w:rsidRPr="00D65E6D" w:rsidRDefault="00936777" w:rsidP="00014E14">
      <w:pPr>
        <w:rPr>
          <w:rFonts w:asciiTheme="minorHAnsi" w:hAnsiTheme="minorHAnsi" w:cstheme="minorHAnsi"/>
          <w:i/>
        </w:rPr>
      </w:pPr>
      <w:r w:rsidRPr="00D65E6D">
        <w:rPr>
          <w:rFonts w:asciiTheme="minorHAnsi" w:hAnsiTheme="minorHAnsi" w:cstheme="minorHAnsi"/>
          <w:i/>
        </w:rPr>
        <w:t>Výsledek hospodaření za rok 20</w:t>
      </w:r>
      <w:r w:rsidR="00B15E35">
        <w:rPr>
          <w:rFonts w:asciiTheme="minorHAnsi" w:hAnsiTheme="minorHAnsi" w:cstheme="minorHAnsi"/>
          <w:i/>
        </w:rPr>
        <w:t>20</w:t>
      </w:r>
      <w:r w:rsidRPr="00D65E6D">
        <w:rPr>
          <w:rFonts w:asciiTheme="minorHAnsi" w:hAnsiTheme="minorHAnsi" w:cstheme="minorHAnsi"/>
          <w:i/>
        </w:rPr>
        <w:t xml:space="preserve"> </w:t>
      </w:r>
      <w:r w:rsidR="002A2DB6" w:rsidRPr="00D65E6D">
        <w:rPr>
          <w:rFonts w:asciiTheme="minorHAnsi" w:hAnsiTheme="minorHAnsi" w:cstheme="minorHAnsi"/>
          <w:i/>
        </w:rPr>
        <w:t xml:space="preserve">byl kladný a jeho výše dosáhla </w:t>
      </w:r>
      <w:r w:rsidR="0060387C" w:rsidRPr="00D65E6D">
        <w:rPr>
          <w:rFonts w:asciiTheme="minorHAnsi" w:hAnsiTheme="minorHAnsi" w:cstheme="minorHAnsi"/>
          <w:i/>
        </w:rPr>
        <w:t>částky</w:t>
      </w:r>
      <w:r w:rsidR="006E0EDA" w:rsidRPr="00D65E6D">
        <w:rPr>
          <w:rFonts w:asciiTheme="minorHAnsi" w:hAnsiTheme="minorHAnsi" w:cstheme="minorHAnsi"/>
          <w:i/>
        </w:rPr>
        <w:t xml:space="preserve"> </w:t>
      </w:r>
      <w:r w:rsidR="00B15E35">
        <w:rPr>
          <w:rFonts w:asciiTheme="minorHAnsi" w:hAnsiTheme="minorHAnsi" w:cstheme="minorHAnsi"/>
          <w:i/>
        </w:rPr>
        <w:t xml:space="preserve">54 643,77 Kč </w:t>
      </w:r>
    </w:p>
    <w:p w:rsidR="00B15E35" w:rsidRPr="00B15E35" w:rsidRDefault="002A2DB6" w:rsidP="00014E14">
      <w:pPr>
        <w:rPr>
          <w:rFonts w:asciiTheme="minorHAnsi" w:hAnsiTheme="minorHAnsi" w:cstheme="minorHAnsi"/>
          <w:b/>
          <w:i/>
        </w:rPr>
      </w:pPr>
      <w:r w:rsidRPr="00B15E35">
        <w:rPr>
          <w:rFonts w:asciiTheme="minorHAnsi" w:hAnsiTheme="minorHAnsi" w:cstheme="minorHAnsi"/>
          <w:b/>
          <w:i/>
        </w:rPr>
        <w:t xml:space="preserve">Po schválení radou </w:t>
      </w:r>
      <w:r w:rsidR="0060387C" w:rsidRPr="00B15E35">
        <w:rPr>
          <w:rFonts w:asciiTheme="minorHAnsi" w:hAnsiTheme="minorHAnsi" w:cstheme="minorHAnsi"/>
          <w:b/>
          <w:i/>
        </w:rPr>
        <w:t xml:space="preserve">města </w:t>
      </w:r>
      <w:r w:rsidR="00936777" w:rsidRPr="00B15E35">
        <w:rPr>
          <w:rFonts w:asciiTheme="minorHAnsi" w:hAnsiTheme="minorHAnsi" w:cstheme="minorHAnsi"/>
          <w:b/>
          <w:i/>
        </w:rPr>
        <w:t xml:space="preserve">by měl </w:t>
      </w:r>
      <w:r w:rsidRPr="00B15E35">
        <w:rPr>
          <w:rFonts w:asciiTheme="minorHAnsi" w:hAnsiTheme="minorHAnsi" w:cstheme="minorHAnsi"/>
          <w:b/>
          <w:i/>
        </w:rPr>
        <w:t xml:space="preserve">výsledek hospodaření </w:t>
      </w:r>
      <w:r w:rsidR="00B15E35" w:rsidRPr="00B15E35">
        <w:rPr>
          <w:rFonts w:asciiTheme="minorHAnsi" w:hAnsiTheme="minorHAnsi" w:cstheme="minorHAnsi"/>
          <w:b/>
          <w:i/>
        </w:rPr>
        <w:t>převeden dle požadavku ředitelky MŠ do rezervního fondu.</w:t>
      </w:r>
    </w:p>
    <w:p w:rsidR="002A2DB6" w:rsidRPr="00D65E6D" w:rsidRDefault="002A2DB6" w:rsidP="004874EE">
      <w:pPr>
        <w:pStyle w:val="Nadpis3"/>
        <w:rPr>
          <w:rFonts w:asciiTheme="minorHAnsi" w:hAnsiTheme="minorHAnsi" w:cstheme="minorHAnsi"/>
        </w:rPr>
      </w:pPr>
      <w:bookmarkStart w:id="174" w:name="_Toc70406313"/>
      <w:r w:rsidRPr="00D65E6D">
        <w:rPr>
          <w:rFonts w:asciiTheme="minorHAnsi" w:hAnsiTheme="minorHAnsi" w:cstheme="minorHAnsi"/>
        </w:rPr>
        <w:lastRenderedPageBreak/>
        <w:t>Tvorba, čerpání a stav fondů</w:t>
      </w:r>
      <w:r w:rsidR="006C3F08" w:rsidRPr="00D65E6D">
        <w:rPr>
          <w:rFonts w:asciiTheme="minorHAnsi" w:hAnsiTheme="minorHAnsi" w:cstheme="minorHAnsi"/>
        </w:rPr>
        <w:t>, finanční prostředky na účtech</w:t>
      </w:r>
      <w:bookmarkEnd w:id="174"/>
    </w:p>
    <w:p w:rsidR="0047347F" w:rsidRPr="00D65E6D" w:rsidRDefault="0047347F" w:rsidP="0047347F">
      <w:pPr>
        <w:rPr>
          <w:rFonts w:asciiTheme="minorHAnsi" w:hAnsiTheme="minorHAnsi" w:cstheme="minorHAnsi"/>
        </w:rPr>
      </w:pPr>
    </w:p>
    <w:p w:rsidR="00936777" w:rsidRPr="00D65E6D" w:rsidRDefault="00936777" w:rsidP="00936777">
      <w:pPr>
        <w:rPr>
          <w:rFonts w:asciiTheme="minorHAnsi" w:hAnsiTheme="minorHAnsi" w:cstheme="minorHAnsi"/>
        </w:rPr>
      </w:pPr>
      <w:r w:rsidRPr="00D65E6D">
        <w:rPr>
          <w:rFonts w:asciiTheme="minorHAnsi" w:hAnsiTheme="minorHAnsi" w:cstheme="minorHAnsi"/>
        </w:rPr>
        <w:t>Jak je z uvedené tabulky patrné, v průběhu roku 20</w:t>
      </w:r>
      <w:r w:rsidR="00B15E35">
        <w:rPr>
          <w:rFonts w:asciiTheme="minorHAnsi" w:hAnsiTheme="minorHAnsi" w:cstheme="minorHAnsi"/>
        </w:rPr>
        <w:t>20</w:t>
      </w:r>
      <w:r w:rsidRPr="00D65E6D">
        <w:rPr>
          <w:rFonts w:asciiTheme="minorHAnsi" w:hAnsiTheme="minorHAnsi" w:cstheme="minorHAnsi"/>
        </w:rPr>
        <w:t xml:space="preserve"> došlo </w:t>
      </w:r>
      <w:r w:rsidR="006A1E9C" w:rsidRPr="00D65E6D">
        <w:rPr>
          <w:rFonts w:asciiTheme="minorHAnsi" w:hAnsiTheme="minorHAnsi" w:cstheme="minorHAnsi"/>
        </w:rPr>
        <w:t xml:space="preserve">v MŠ </w:t>
      </w:r>
      <w:r w:rsidR="00531040" w:rsidRPr="00D65E6D">
        <w:rPr>
          <w:rFonts w:asciiTheme="minorHAnsi" w:hAnsiTheme="minorHAnsi" w:cstheme="minorHAnsi"/>
        </w:rPr>
        <w:t>k tvorbě i čerpání všech fondů organizace.</w:t>
      </w:r>
      <w:r w:rsidRPr="00D65E6D">
        <w:rPr>
          <w:rFonts w:asciiTheme="minorHAnsi" w:hAnsiTheme="minorHAnsi" w:cstheme="minorHAnsi"/>
        </w:rPr>
        <w:t xml:space="preserve">  </w:t>
      </w:r>
    </w:p>
    <w:p w:rsidR="00531040" w:rsidRPr="00D65E6D" w:rsidRDefault="00936777" w:rsidP="00936777">
      <w:pPr>
        <w:rPr>
          <w:rFonts w:asciiTheme="minorHAnsi" w:hAnsiTheme="minorHAnsi" w:cstheme="minorHAnsi"/>
        </w:rPr>
      </w:pPr>
      <w:r w:rsidRPr="00D65E6D">
        <w:rPr>
          <w:rFonts w:asciiTheme="minorHAnsi" w:hAnsiTheme="minorHAnsi" w:cstheme="minorHAnsi"/>
          <w:i/>
        </w:rPr>
        <w:t>Fond kulturních a společenských potřeb</w:t>
      </w:r>
      <w:r w:rsidRPr="00D65E6D">
        <w:rPr>
          <w:rFonts w:asciiTheme="minorHAnsi" w:hAnsiTheme="minorHAnsi" w:cstheme="minorHAnsi"/>
        </w:rPr>
        <w:t xml:space="preserve"> (FKSP) byl čerpán na příspěvky na stravování zaměstnanců, vitamíny a kulturní akce.</w:t>
      </w:r>
    </w:p>
    <w:p w:rsidR="00936777" w:rsidRPr="00D65E6D" w:rsidRDefault="00987C7A" w:rsidP="00936777">
      <w:pPr>
        <w:rPr>
          <w:rFonts w:asciiTheme="minorHAnsi" w:hAnsiTheme="minorHAnsi" w:cstheme="minorHAnsi"/>
        </w:rPr>
      </w:pPr>
      <w:r w:rsidRPr="00D65E6D">
        <w:rPr>
          <w:rFonts w:asciiTheme="minorHAnsi" w:hAnsiTheme="minorHAnsi" w:cstheme="minorHAnsi"/>
          <w:i/>
        </w:rPr>
        <w:t>Fond investic</w:t>
      </w:r>
      <w:r w:rsidR="00936777" w:rsidRPr="00D65E6D">
        <w:rPr>
          <w:rFonts w:asciiTheme="minorHAnsi" w:hAnsiTheme="minorHAnsi" w:cstheme="minorHAnsi"/>
        </w:rPr>
        <w:t xml:space="preserve"> (tvořený odpisy DHM a DNM) </w:t>
      </w:r>
      <w:r w:rsidR="005F4010" w:rsidRPr="00D65E6D">
        <w:rPr>
          <w:rFonts w:asciiTheme="minorHAnsi" w:hAnsiTheme="minorHAnsi" w:cstheme="minorHAnsi"/>
        </w:rPr>
        <w:t xml:space="preserve">byl navýšen o částku odpisů </w:t>
      </w:r>
      <w:r w:rsidR="004A22E0" w:rsidRPr="00D65E6D">
        <w:rPr>
          <w:rFonts w:asciiTheme="minorHAnsi" w:hAnsiTheme="minorHAnsi" w:cstheme="minorHAnsi"/>
        </w:rPr>
        <w:t>390 </w:t>
      </w:r>
      <w:r w:rsidR="00B15E35">
        <w:rPr>
          <w:rFonts w:asciiTheme="minorHAnsi" w:hAnsiTheme="minorHAnsi" w:cstheme="minorHAnsi"/>
        </w:rPr>
        <w:t>825</w:t>
      </w:r>
      <w:r w:rsidR="004A22E0" w:rsidRPr="00D65E6D">
        <w:rPr>
          <w:rFonts w:asciiTheme="minorHAnsi" w:hAnsiTheme="minorHAnsi" w:cstheme="minorHAnsi"/>
        </w:rPr>
        <w:t xml:space="preserve"> Kč </w:t>
      </w:r>
      <w:r w:rsidR="005F4010" w:rsidRPr="00D65E6D">
        <w:rPr>
          <w:rFonts w:asciiTheme="minorHAnsi" w:hAnsiTheme="minorHAnsi" w:cstheme="minorHAnsi"/>
        </w:rPr>
        <w:t xml:space="preserve">– </w:t>
      </w:r>
      <w:r w:rsidR="004A22E0" w:rsidRPr="00D65E6D">
        <w:rPr>
          <w:rFonts w:asciiTheme="minorHAnsi" w:hAnsiTheme="minorHAnsi" w:cstheme="minorHAnsi"/>
        </w:rPr>
        <w:t xml:space="preserve">měsíční </w:t>
      </w:r>
      <w:r w:rsidR="005F4010" w:rsidRPr="00D65E6D">
        <w:rPr>
          <w:rFonts w:asciiTheme="minorHAnsi" w:hAnsiTheme="minorHAnsi" w:cstheme="minorHAnsi"/>
        </w:rPr>
        <w:t xml:space="preserve">tvorba fondu. </w:t>
      </w:r>
      <w:r w:rsidR="006A1E9C" w:rsidRPr="00D65E6D">
        <w:rPr>
          <w:rFonts w:asciiTheme="minorHAnsi" w:hAnsiTheme="minorHAnsi" w:cstheme="minorHAnsi"/>
        </w:rPr>
        <w:t>K jeho če</w:t>
      </w:r>
      <w:r w:rsidR="00936777" w:rsidRPr="00D65E6D">
        <w:rPr>
          <w:rFonts w:asciiTheme="minorHAnsi" w:hAnsiTheme="minorHAnsi" w:cstheme="minorHAnsi"/>
        </w:rPr>
        <w:t xml:space="preserve">rpán </w:t>
      </w:r>
      <w:r w:rsidR="006A1E9C" w:rsidRPr="00D65E6D">
        <w:rPr>
          <w:rFonts w:asciiTheme="minorHAnsi" w:hAnsiTheme="minorHAnsi" w:cstheme="minorHAnsi"/>
        </w:rPr>
        <w:t>v roce 20</w:t>
      </w:r>
      <w:r w:rsidR="00B15E35">
        <w:rPr>
          <w:rFonts w:asciiTheme="minorHAnsi" w:hAnsiTheme="minorHAnsi" w:cstheme="minorHAnsi"/>
        </w:rPr>
        <w:t>20</w:t>
      </w:r>
      <w:r w:rsidR="00531040" w:rsidRPr="00D65E6D">
        <w:rPr>
          <w:rFonts w:asciiTheme="minorHAnsi" w:hAnsiTheme="minorHAnsi" w:cstheme="minorHAnsi"/>
        </w:rPr>
        <w:t xml:space="preserve"> </w:t>
      </w:r>
      <w:r w:rsidR="006A1E9C" w:rsidRPr="00D65E6D">
        <w:rPr>
          <w:rFonts w:asciiTheme="minorHAnsi" w:hAnsiTheme="minorHAnsi" w:cstheme="minorHAnsi"/>
        </w:rPr>
        <w:t>došlo</w:t>
      </w:r>
      <w:r w:rsidR="00531040" w:rsidRPr="00D65E6D">
        <w:rPr>
          <w:rFonts w:asciiTheme="minorHAnsi" w:hAnsiTheme="minorHAnsi" w:cstheme="minorHAnsi"/>
        </w:rPr>
        <w:t xml:space="preserve"> ve výši </w:t>
      </w:r>
      <w:r w:rsidR="00B15E35">
        <w:rPr>
          <w:rFonts w:asciiTheme="minorHAnsi" w:hAnsiTheme="minorHAnsi" w:cstheme="minorHAnsi"/>
        </w:rPr>
        <w:t>49</w:t>
      </w:r>
      <w:r w:rsidR="00EF2CE2">
        <w:rPr>
          <w:rFonts w:asciiTheme="minorHAnsi" w:hAnsiTheme="minorHAnsi" w:cstheme="minorHAnsi"/>
        </w:rPr>
        <w:t> </w:t>
      </w:r>
      <w:r w:rsidR="00B15E35">
        <w:rPr>
          <w:rFonts w:asciiTheme="minorHAnsi" w:hAnsiTheme="minorHAnsi" w:cstheme="minorHAnsi"/>
        </w:rPr>
        <w:t>833</w:t>
      </w:r>
      <w:r w:rsidR="00EF2CE2">
        <w:rPr>
          <w:rFonts w:asciiTheme="minorHAnsi" w:hAnsiTheme="minorHAnsi" w:cstheme="minorHAnsi"/>
        </w:rPr>
        <w:t xml:space="preserve"> Kč </w:t>
      </w:r>
      <w:proofErr w:type="gramStart"/>
      <w:r w:rsidR="00EF2CE2">
        <w:rPr>
          <w:rFonts w:asciiTheme="minorHAnsi" w:hAnsiTheme="minorHAnsi" w:cstheme="minorHAnsi"/>
        </w:rPr>
        <w:t>( v</w:t>
      </w:r>
      <w:proofErr w:type="gramEnd"/>
      <w:r w:rsidR="00EF2CE2">
        <w:rPr>
          <w:rFonts w:asciiTheme="minorHAnsi" w:hAnsiTheme="minorHAnsi" w:cstheme="minorHAnsi"/>
        </w:rPr>
        <w:t xml:space="preserve"> roce 2019 bylo čerpání fondu ve výši </w:t>
      </w:r>
      <w:r w:rsidR="004A22E0" w:rsidRPr="00D65E6D">
        <w:rPr>
          <w:rFonts w:asciiTheme="minorHAnsi" w:hAnsiTheme="minorHAnsi" w:cstheme="minorHAnsi"/>
        </w:rPr>
        <w:t>750 000 Kč</w:t>
      </w:r>
      <w:r w:rsidR="00EF2CE2">
        <w:rPr>
          <w:rFonts w:asciiTheme="minorHAnsi" w:hAnsiTheme="minorHAnsi" w:cstheme="minorHAnsi"/>
        </w:rPr>
        <w:t>, a to</w:t>
      </w:r>
      <w:r w:rsidR="004A22E0" w:rsidRPr="00D65E6D">
        <w:rPr>
          <w:rFonts w:asciiTheme="minorHAnsi" w:hAnsiTheme="minorHAnsi" w:cstheme="minorHAnsi"/>
        </w:rPr>
        <w:t xml:space="preserve"> na opravu balkónů a schodiště na horní budově</w:t>
      </w:r>
      <w:r w:rsidR="00EF2CE2">
        <w:rPr>
          <w:rFonts w:asciiTheme="minorHAnsi" w:hAnsiTheme="minorHAnsi" w:cstheme="minorHAnsi"/>
        </w:rPr>
        <w:t>, v</w:t>
      </w:r>
      <w:r w:rsidR="004A22E0" w:rsidRPr="00D65E6D">
        <w:rPr>
          <w:rFonts w:asciiTheme="minorHAnsi" w:hAnsiTheme="minorHAnsi" w:cstheme="minorHAnsi"/>
        </w:rPr>
        <w:t xml:space="preserve"> roce 2018 </w:t>
      </w:r>
      <w:r w:rsidR="00EF2CE2">
        <w:rPr>
          <w:rFonts w:asciiTheme="minorHAnsi" w:hAnsiTheme="minorHAnsi" w:cstheme="minorHAnsi"/>
        </w:rPr>
        <w:t xml:space="preserve">pak z fondu </w:t>
      </w:r>
      <w:r w:rsidR="004A22E0" w:rsidRPr="00D65E6D">
        <w:rPr>
          <w:rFonts w:asciiTheme="minorHAnsi" w:hAnsiTheme="minorHAnsi" w:cstheme="minorHAnsi"/>
        </w:rPr>
        <w:t xml:space="preserve">čerpáno </w:t>
      </w:r>
      <w:r w:rsidR="00531040" w:rsidRPr="00D65E6D">
        <w:rPr>
          <w:rFonts w:asciiTheme="minorHAnsi" w:hAnsiTheme="minorHAnsi" w:cstheme="minorHAnsi"/>
        </w:rPr>
        <w:t>136 558 Kč na technické zhodnocení horní budovy MŠ – pořízení zabezpečovacího systému</w:t>
      </w:r>
      <w:r w:rsidR="004A22E0" w:rsidRPr="00D65E6D">
        <w:rPr>
          <w:rFonts w:asciiTheme="minorHAnsi" w:hAnsiTheme="minorHAnsi" w:cstheme="minorHAnsi"/>
        </w:rPr>
        <w:t>)</w:t>
      </w:r>
      <w:r w:rsidR="00531040" w:rsidRPr="00D65E6D">
        <w:rPr>
          <w:rFonts w:asciiTheme="minorHAnsi" w:hAnsiTheme="minorHAnsi" w:cstheme="minorHAnsi"/>
        </w:rPr>
        <w:t>.</w:t>
      </w:r>
      <w:r w:rsidR="006A1E9C" w:rsidRPr="00D65E6D">
        <w:rPr>
          <w:rFonts w:asciiTheme="minorHAnsi" w:hAnsiTheme="minorHAnsi" w:cstheme="minorHAnsi"/>
        </w:rPr>
        <w:t xml:space="preserve"> </w:t>
      </w:r>
    </w:p>
    <w:p w:rsidR="004A22E0" w:rsidRPr="00D65E6D" w:rsidRDefault="00936777" w:rsidP="00AC513D">
      <w:pPr>
        <w:rPr>
          <w:rFonts w:asciiTheme="minorHAnsi" w:hAnsiTheme="minorHAnsi" w:cstheme="minorHAnsi"/>
        </w:rPr>
      </w:pPr>
      <w:r w:rsidRPr="00D65E6D">
        <w:rPr>
          <w:rFonts w:asciiTheme="minorHAnsi" w:hAnsiTheme="minorHAnsi" w:cstheme="minorHAnsi"/>
          <w:i/>
        </w:rPr>
        <w:t>Rezervní fond</w:t>
      </w:r>
      <w:r w:rsidRPr="00D65E6D">
        <w:rPr>
          <w:rFonts w:asciiTheme="minorHAnsi" w:hAnsiTheme="minorHAnsi" w:cstheme="minorHAnsi"/>
        </w:rPr>
        <w:t xml:space="preserve"> byl v průběhu roku povýšen ze zlepšeného hospodářského</w:t>
      </w:r>
      <w:r w:rsidR="005F4010" w:rsidRPr="00D65E6D">
        <w:rPr>
          <w:rFonts w:asciiTheme="minorHAnsi" w:hAnsiTheme="minorHAnsi" w:cstheme="minorHAnsi"/>
        </w:rPr>
        <w:t xml:space="preserve"> výsledku dosaženého v roce 20</w:t>
      </w:r>
      <w:r w:rsidR="00EF2CE2">
        <w:rPr>
          <w:rFonts w:asciiTheme="minorHAnsi" w:hAnsiTheme="minorHAnsi" w:cstheme="minorHAnsi"/>
        </w:rPr>
        <w:t>19</w:t>
      </w:r>
      <w:r w:rsidR="006A1E9C" w:rsidRPr="00D65E6D">
        <w:rPr>
          <w:rFonts w:asciiTheme="minorHAnsi" w:hAnsiTheme="minorHAnsi" w:cstheme="minorHAnsi"/>
        </w:rPr>
        <w:t xml:space="preserve"> o částku </w:t>
      </w:r>
      <w:r w:rsidR="00EF2CE2">
        <w:rPr>
          <w:rFonts w:asciiTheme="minorHAnsi" w:hAnsiTheme="minorHAnsi" w:cstheme="minorHAnsi"/>
        </w:rPr>
        <w:t>15 447,35</w:t>
      </w:r>
      <w:r w:rsidR="00182DC2" w:rsidRPr="00D65E6D">
        <w:rPr>
          <w:rFonts w:asciiTheme="minorHAnsi" w:hAnsiTheme="minorHAnsi" w:cstheme="minorHAnsi"/>
        </w:rPr>
        <w:t xml:space="preserve"> a také </w:t>
      </w:r>
      <w:r w:rsidRPr="00D65E6D">
        <w:rPr>
          <w:rFonts w:asciiTheme="minorHAnsi" w:hAnsiTheme="minorHAnsi" w:cstheme="minorHAnsi"/>
        </w:rPr>
        <w:t xml:space="preserve">o </w:t>
      </w:r>
      <w:r w:rsidR="00182DC2" w:rsidRPr="00D65E6D">
        <w:rPr>
          <w:rFonts w:asciiTheme="minorHAnsi" w:hAnsiTheme="minorHAnsi" w:cstheme="minorHAnsi"/>
        </w:rPr>
        <w:t xml:space="preserve">přijaté </w:t>
      </w:r>
      <w:r w:rsidRPr="00D65E6D">
        <w:rPr>
          <w:rFonts w:asciiTheme="minorHAnsi" w:hAnsiTheme="minorHAnsi" w:cstheme="minorHAnsi"/>
        </w:rPr>
        <w:t>peněžní dary</w:t>
      </w:r>
      <w:r w:rsidR="005F4010" w:rsidRPr="00D65E6D">
        <w:rPr>
          <w:rFonts w:asciiTheme="minorHAnsi" w:hAnsiTheme="minorHAnsi" w:cstheme="minorHAnsi"/>
        </w:rPr>
        <w:t xml:space="preserve"> ve výši </w:t>
      </w:r>
      <w:r w:rsidR="004A22E0" w:rsidRPr="00D65E6D">
        <w:rPr>
          <w:rFonts w:asciiTheme="minorHAnsi" w:hAnsiTheme="minorHAnsi" w:cstheme="minorHAnsi"/>
        </w:rPr>
        <w:t>2</w:t>
      </w:r>
      <w:r w:rsidR="00EF2CE2">
        <w:rPr>
          <w:rFonts w:asciiTheme="minorHAnsi" w:hAnsiTheme="minorHAnsi" w:cstheme="minorHAnsi"/>
        </w:rPr>
        <w:t>6</w:t>
      </w:r>
      <w:r w:rsidR="004A22E0" w:rsidRPr="00D65E6D">
        <w:rPr>
          <w:rFonts w:asciiTheme="minorHAnsi" w:hAnsiTheme="minorHAnsi" w:cstheme="minorHAnsi"/>
        </w:rPr>
        <w:t> </w:t>
      </w:r>
      <w:r w:rsidR="00EF2CE2">
        <w:rPr>
          <w:rFonts w:asciiTheme="minorHAnsi" w:hAnsiTheme="minorHAnsi" w:cstheme="minorHAnsi"/>
        </w:rPr>
        <w:t>0</w:t>
      </w:r>
      <w:r w:rsidR="004A22E0" w:rsidRPr="00D65E6D">
        <w:rPr>
          <w:rFonts w:asciiTheme="minorHAnsi" w:hAnsiTheme="minorHAnsi" w:cstheme="minorHAnsi"/>
        </w:rPr>
        <w:t>00 K</w:t>
      </w:r>
      <w:r w:rsidR="006A1E9C" w:rsidRPr="00D65E6D">
        <w:rPr>
          <w:rFonts w:asciiTheme="minorHAnsi" w:hAnsiTheme="minorHAnsi" w:cstheme="minorHAnsi"/>
        </w:rPr>
        <w:t>č</w:t>
      </w:r>
      <w:r w:rsidR="00182DC2" w:rsidRPr="00D65E6D">
        <w:rPr>
          <w:rFonts w:asciiTheme="minorHAnsi" w:hAnsiTheme="minorHAnsi" w:cstheme="minorHAnsi"/>
        </w:rPr>
        <w:t xml:space="preserve">. </w:t>
      </w:r>
      <w:r w:rsidR="00EF2CE2">
        <w:rPr>
          <w:rFonts w:asciiTheme="minorHAnsi" w:hAnsiTheme="minorHAnsi" w:cstheme="minorHAnsi"/>
        </w:rPr>
        <w:t xml:space="preserve">Z rezervního fondu byla v roce 2020 čerpána také částka 340 638 Kč na aktivity schváleného </w:t>
      </w:r>
      <w:r w:rsidR="00182DC2" w:rsidRPr="00D65E6D">
        <w:rPr>
          <w:rFonts w:asciiTheme="minorHAnsi" w:hAnsiTheme="minorHAnsi" w:cstheme="minorHAnsi"/>
        </w:rPr>
        <w:t>projekt</w:t>
      </w:r>
      <w:r w:rsidR="00EF2CE2">
        <w:rPr>
          <w:rFonts w:asciiTheme="minorHAnsi" w:hAnsiTheme="minorHAnsi" w:cstheme="minorHAnsi"/>
        </w:rPr>
        <w:t>u</w:t>
      </w:r>
      <w:r w:rsidR="00182DC2" w:rsidRPr="00D65E6D">
        <w:rPr>
          <w:rFonts w:asciiTheme="minorHAnsi" w:hAnsiTheme="minorHAnsi" w:cstheme="minorHAnsi"/>
        </w:rPr>
        <w:t xml:space="preserve"> „Šablony II“. </w:t>
      </w:r>
    </w:p>
    <w:p w:rsidR="0047347F" w:rsidRPr="00D65E6D" w:rsidRDefault="00182DC2" w:rsidP="00AC513D">
      <w:pPr>
        <w:rPr>
          <w:rFonts w:asciiTheme="minorHAnsi" w:hAnsiTheme="minorHAnsi" w:cstheme="minorHAnsi"/>
        </w:rPr>
      </w:pPr>
      <w:r w:rsidRPr="00D65E6D">
        <w:rPr>
          <w:rFonts w:asciiTheme="minorHAnsi" w:hAnsiTheme="minorHAnsi" w:cstheme="minorHAnsi"/>
          <w:i/>
        </w:rPr>
        <w:t>Fond odměn</w:t>
      </w:r>
      <w:r w:rsidRPr="00D65E6D">
        <w:rPr>
          <w:rFonts w:asciiTheme="minorHAnsi" w:hAnsiTheme="minorHAnsi" w:cstheme="minorHAnsi"/>
        </w:rPr>
        <w:t xml:space="preserve"> – příděl ze zlepšeného výsledku hospodaře</w:t>
      </w:r>
      <w:r w:rsidR="004A22E0" w:rsidRPr="00D65E6D">
        <w:rPr>
          <w:rFonts w:asciiTheme="minorHAnsi" w:hAnsiTheme="minorHAnsi" w:cstheme="minorHAnsi"/>
        </w:rPr>
        <w:t>ní za rok 201</w:t>
      </w:r>
      <w:r w:rsidR="00EF2CE2">
        <w:rPr>
          <w:rFonts w:asciiTheme="minorHAnsi" w:hAnsiTheme="minorHAnsi" w:cstheme="minorHAnsi"/>
        </w:rPr>
        <w:t>9</w:t>
      </w:r>
      <w:r w:rsidRPr="00D65E6D">
        <w:rPr>
          <w:rFonts w:asciiTheme="minorHAnsi" w:hAnsiTheme="minorHAnsi" w:cstheme="minorHAnsi"/>
        </w:rPr>
        <w:t xml:space="preserve"> ve výši 1</w:t>
      </w:r>
      <w:r w:rsidR="004A22E0" w:rsidRPr="00D65E6D">
        <w:rPr>
          <w:rFonts w:asciiTheme="minorHAnsi" w:hAnsiTheme="minorHAnsi" w:cstheme="minorHAnsi"/>
        </w:rPr>
        <w:t>5</w:t>
      </w:r>
      <w:r w:rsidRPr="00D65E6D">
        <w:rPr>
          <w:rFonts w:asciiTheme="minorHAnsi" w:hAnsiTheme="minorHAnsi" w:cstheme="minorHAnsi"/>
        </w:rPr>
        <w:t> 000 Kč</w:t>
      </w:r>
      <w:r w:rsidR="004A22E0" w:rsidRPr="00D65E6D">
        <w:rPr>
          <w:rFonts w:asciiTheme="minorHAnsi" w:hAnsiTheme="minorHAnsi" w:cstheme="minorHAnsi"/>
        </w:rPr>
        <w:t>, čerpán</w:t>
      </w:r>
      <w:r w:rsidR="00EF2CE2">
        <w:rPr>
          <w:rFonts w:asciiTheme="minorHAnsi" w:hAnsiTheme="minorHAnsi" w:cstheme="minorHAnsi"/>
        </w:rPr>
        <w:t xml:space="preserve"> nebyl</w:t>
      </w:r>
      <w:r w:rsidRPr="00D65E6D">
        <w:rPr>
          <w:rFonts w:asciiTheme="minorHAnsi" w:hAnsiTheme="minorHAnsi" w:cstheme="minorHAnsi"/>
        </w:rPr>
        <w:t>.</w:t>
      </w:r>
    </w:p>
    <w:tbl>
      <w:tblPr>
        <w:tblpPr w:leftFromText="141" w:rightFromText="141" w:vertAnchor="text" w:horzAnchor="margin" w:tblpY="567"/>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7"/>
        <w:gridCol w:w="1240"/>
        <w:gridCol w:w="1240"/>
        <w:gridCol w:w="1364"/>
        <w:gridCol w:w="1488"/>
        <w:gridCol w:w="1488"/>
      </w:tblGrid>
      <w:tr w:rsidR="00EF2CE2" w:rsidRPr="00D65E6D" w:rsidTr="00EF2CE2">
        <w:trPr>
          <w:trHeight w:val="68"/>
        </w:trPr>
        <w:tc>
          <w:tcPr>
            <w:tcW w:w="2327" w:type="dxa"/>
            <w:shd w:val="pct10" w:color="auto" w:fill="auto"/>
            <w:tcMar>
              <w:top w:w="142" w:type="dxa"/>
            </w:tcMar>
          </w:tcPr>
          <w:p w:rsidR="00EF2CE2" w:rsidRPr="00D65E6D" w:rsidRDefault="00EF2CE2" w:rsidP="00EF2CE2">
            <w:pPr>
              <w:rPr>
                <w:rFonts w:asciiTheme="minorHAnsi" w:hAnsiTheme="minorHAnsi" w:cstheme="minorHAnsi"/>
                <w:b/>
                <w:sz w:val="22"/>
                <w:szCs w:val="22"/>
              </w:rPr>
            </w:pPr>
            <w:r w:rsidRPr="00D65E6D">
              <w:rPr>
                <w:rFonts w:asciiTheme="minorHAnsi" w:hAnsiTheme="minorHAnsi" w:cstheme="minorHAnsi"/>
                <w:b/>
                <w:sz w:val="22"/>
                <w:szCs w:val="22"/>
              </w:rPr>
              <w:t>Druh fondu</w:t>
            </w:r>
          </w:p>
        </w:tc>
        <w:tc>
          <w:tcPr>
            <w:tcW w:w="1240" w:type="dxa"/>
            <w:shd w:val="pct10" w:color="auto" w:fill="auto"/>
            <w:tcMar>
              <w:top w:w="142" w:type="dxa"/>
            </w:tcMar>
          </w:tcPr>
          <w:p w:rsidR="00EF2CE2" w:rsidRPr="00EF2CE2" w:rsidRDefault="00EF2CE2" w:rsidP="00EF2CE2">
            <w:pPr>
              <w:jc w:val="center"/>
              <w:rPr>
                <w:rFonts w:asciiTheme="minorHAnsi" w:hAnsiTheme="minorHAnsi" w:cstheme="minorHAnsi"/>
                <w:b/>
                <w:sz w:val="20"/>
                <w:szCs w:val="20"/>
              </w:rPr>
            </w:pPr>
            <w:r w:rsidRPr="00EF2CE2">
              <w:rPr>
                <w:rFonts w:asciiTheme="minorHAnsi" w:hAnsiTheme="minorHAnsi" w:cstheme="minorHAnsi"/>
                <w:b/>
                <w:sz w:val="20"/>
                <w:szCs w:val="20"/>
              </w:rPr>
              <w:t>Stav 31.12.2019 (1.1.2020)</w:t>
            </w:r>
          </w:p>
        </w:tc>
        <w:tc>
          <w:tcPr>
            <w:tcW w:w="1240" w:type="dxa"/>
            <w:shd w:val="pct10" w:color="auto" w:fill="auto"/>
            <w:tcMar>
              <w:top w:w="142" w:type="dxa"/>
            </w:tcMar>
          </w:tcPr>
          <w:p w:rsidR="00EF2CE2" w:rsidRPr="00EF2CE2" w:rsidRDefault="00EF2CE2" w:rsidP="00EF2CE2">
            <w:pPr>
              <w:jc w:val="center"/>
              <w:rPr>
                <w:rFonts w:asciiTheme="minorHAnsi" w:hAnsiTheme="minorHAnsi" w:cstheme="minorHAnsi"/>
                <w:b/>
                <w:sz w:val="20"/>
                <w:szCs w:val="20"/>
              </w:rPr>
            </w:pPr>
            <w:r w:rsidRPr="00EF2CE2">
              <w:rPr>
                <w:rFonts w:asciiTheme="minorHAnsi" w:hAnsiTheme="minorHAnsi" w:cstheme="minorHAnsi"/>
                <w:b/>
                <w:sz w:val="20"/>
                <w:szCs w:val="20"/>
              </w:rPr>
              <w:t>Tvorba           v r. 2020</w:t>
            </w:r>
          </w:p>
        </w:tc>
        <w:tc>
          <w:tcPr>
            <w:tcW w:w="1364" w:type="dxa"/>
            <w:shd w:val="pct10" w:color="auto" w:fill="auto"/>
            <w:tcMar>
              <w:top w:w="142" w:type="dxa"/>
            </w:tcMar>
          </w:tcPr>
          <w:p w:rsidR="00EF2CE2" w:rsidRPr="00EF2CE2" w:rsidRDefault="00EF2CE2" w:rsidP="00EF2CE2">
            <w:pPr>
              <w:jc w:val="center"/>
              <w:rPr>
                <w:rFonts w:asciiTheme="minorHAnsi" w:hAnsiTheme="minorHAnsi" w:cstheme="minorHAnsi"/>
                <w:b/>
                <w:sz w:val="20"/>
                <w:szCs w:val="20"/>
              </w:rPr>
            </w:pPr>
            <w:r w:rsidRPr="00EF2CE2">
              <w:rPr>
                <w:rFonts w:asciiTheme="minorHAnsi" w:hAnsiTheme="minorHAnsi" w:cstheme="minorHAnsi"/>
                <w:b/>
                <w:sz w:val="20"/>
                <w:szCs w:val="20"/>
              </w:rPr>
              <w:t>Čerpání v   roce 2020</w:t>
            </w:r>
          </w:p>
        </w:tc>
        <w:tc>
          <w:tcPr>
            <w:tcW w:w="1488" w:type="dxa"/>
            <w:shd w:val="pct10" w:color="auto" w:fill="auto"/>
          </w:tcPr>
          <w:p w:rsidR="00EF2CE2" w:rsidRPr="00EF2CE2" w:rsidRDefault="00EF2CE2" w:rsidP="00EF2CE2">
            <w:pPr>
              <w:jc w:val="center"/>
              <w:rPr>
                <w:rFonts w:asciiTheme="minorHAnsi" w:hAnsiTheme="minorHAnsi" w:cstheme="minorHAnsi"/>
                <w:b/>
                <w:sz w:val="20"/>
                <w:szCs w:val="20"/>
              </w:rPr>
            </w:pPr>
            <w:r w:rsidRPr="00EF2CE2">
              <w:rPr>
                <w:rFonts w:asciiTheme="minorHAnsi" w:hAnsiTheme="minorHAnsi" w:cstheme="minorHAnsi"/>
                <w:b/>
                <w:sz w:val="20"/>
                <w:szCs w:val="20"/>
              </w:rPr>
              <w:t>Stav k 31.12.2020</w:t>
            </w:r>
          </w:p>
        </w:tc>
        <w:tc>
          <w:tcPr>
            <w:tcW w:w="1488" w:type="dxa"/>
            <w:shd w:val="pct10" w:color="auto" w:fill="auto"/>
          </w:tcPr>
          <w:p w:rsidR="00EF2CE2" w:rsidRPr="00EF2CE2" w:rsidRDefault="00EF2CE2" w:rsidP="00EF2CE2">
            <w:pPr>
              <w:jc w:val="center"/>
              <w:rPr>
                <w:rFonts w:asciiTheme="minorHAnsi" w:hAnsiTheme="minorHAnsi" w:cstheme="minorHAnsi"/>
                <w:b/>
                <w:sz w:val="20"/>
                <w:szCs w:val="20"/>
              </w:rPr>
            </w:pPr>
            <w:proofErr w:type="gramStart"/>
            <w:r w:rsidRPr="00EF2CE2">
              <w:rPr>
                <w:rFonts w:asciiTheme="minorHAnsi" w:hAnsiTheme="minorHAnsi" w:cstheme="minorHAnsi"/>
                <w:b/>
                <w:sz w:val="20"/>
                <w:szCs w:val="20"/>
              </w:rPr>
              <w:t>Stav  k</w:t>
            </w:r>
            <w:proofErr w:type="gramEnd"/>
            <w:r w:rsidRPr="00EF2CE2">
              <w:rPr>
                <w:rFonts w:asciiTheme="minorHAnsi" w:hAnsiTheme="minorHAnsi" w:cstheme="minorHAnsi"/>
                <w:b/>
                <w:sz w:val="20"/>
                <w:szCs w:val="20"/>
              </w:rPr>
              <w:t> 31.12.2018</w:t>
            </w:r>
          </w:p>
        </w:tc>
      </w:tr>
      <w:tr w:rsidR="00EF2CE2" w:rsidRPr="00D65E6D" w:rsidTr="00EF2CE2">
        <w:trPr>
          <w:trHeight w:val="40"/>
        </w:trPr>
        <w:tc>
          <w:tcPr>
            <w:tcW w:w="2327" w:type="dxa"/>
            <w:tcMar>
              <w:top w:w="142" w:type="dxa"/>
            </w:tcMar>
          </w:tcPr>
          <w:p w:rsidR="00EF2CE2" w:rsidRPr="00D65E6D" w:rsidRDefault="00EF2CE2" w:rsidP="00EF2CE2">
            <w:pPr>
              <w:rPr>
                <w:rFonts w:asciiTheme="minorHAnsi" w:hAnsiTheme="minorHAnsi" w:cstheme="minorHAnsi"/>
                <w:sz w:val="22"/>
                <w:szCs w:val="22"/>
              </w:rPr>
            </w:pPr>
            <w:r w:rsidRPr="00D65E6D">
              <w:rPr>
                <w:rFonts w:asciiTheme="minorHAnsi" w:hAnsiTheme="minorHAnsi" w:cstheme="minorHAnsi"/>
                <w:sz w:val="22"/>
                <w:szCs w:val="22"/>
              </w:rPr>
              <w:t>Fond odměn</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sidRPr="00D65E6D">
              <w:rPr>
                <w:rFonts w:asciiTheme="minorHAnsi" w:hAnsiTheme="minorHAnsi" w:cstheme="minorHAnsi"/>
                <w:sz w:val="22"/>
                <w:szCs w:val="22"/>
              </w:rPr>
              <w:t>21 500,00</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15 000,00</w:t>
            </w:r>
          </w:p>
        </w:tc>
        <w:tc>
          <w:tcPr>
            <w:tcW w:w="1364"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0</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36 500,00</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6 500,00</w:t>
            </w:r>
          </w:p>
        </w:tc>
      </w:tr>
      <w:tr w:rsidR="00EF2CE2" w:rsidRPr="00D65E6D" w:rsidTr="00EF2CE2">
        <w:trPr>
          <w:trHeight w:val="39"/>
        </w:trPr>
        <w:tc>
          <w:tcPr>
            <w:tcW w:w="2327" w:type="dxa"/>
            <w:tcMar>
              <w:top w:w="142" w:type="dxa"/>
            </w:tcMar>
          </w:tcPr>
          <w:p w:rsidR="00EF2CE2" w:rsidRPr="00D65E6D" w:rsidRDefault="00EF2CE2" w:rsidP="00EF2CE2">
            <w:pPr>
              <w:rPr>
                <w:rFonts w:asciiTheme="minorHAnsi" w:hAnsiTheme="minorHAnsi" w:cstheme="minorHAnsi"/>
                <w:sz w:val="22"/>
                <w:szCs w:val="22"/>
              </w:rPr>
            </w:pPr>
            <w:r w:rsidRPr="00D65E6D">
              <w:rPr>
                <w:rFonts w:asciiTheme="minorHAnsi" w:hAnsiTheme="minorHAnsi" w:cstheme="minorHAnsi"/>
                <w:sz w:val="22"/>
                <w:szCs w:val="22"/>
              </w:rPr>
              <w:t>FKSP</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sidRPr="00D65E6D">
              <w:rPr>
                <w:rFonts w:asciiTheme="minorHAnsi" w:hAnsiTheme="minorHAnsi" w:cstheme="minorHAnsi"/>
                <w:sz w:val="22"/>
                <w:szCs w:val="22"/>
              </w:rPr>
              <w:t>115 321,71</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191 266,00</w:t>
            </w:r>
          </w:p>
        </w:tc>
        <w:tc>
          <w:tcPr>
            <w:tcW w:w="1364"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76 143,12</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230 444,59</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151 912,71</w:t>
            </w:r>
          </w:p>
        </w:tc>
      </w:tr>
      <w:tr w:rsidR="00EF2CE2" w:rsidRPr="00D65E6D" w:rsidTr="00EF2CE2">
        <w:trPr>
          <w:trHeight w:val="40"/>
        </w:trPr>
        <w:tc>
          <w:tcPr>
            <w:tcW w:w="2327" w:type="dxa"/>
            <w:tcMar>
              <w:top w:w="142" w:type="dxa"/>
            </w:tcMar>
          </w:tcPr>
          <w:p w:rsidR="00EF2CE2" w:rsidRPr="00D65E6D" w:rsidRDefault="00EF2CE2" w:rsidP="00EF2CE2">
            <w:pPr>
              <w:jc w:val="left"/>
              <w:rPr>
                <w:rFonts w:asciiTheme="minorHAnsi" w:hAnsiTheme="minorHAnsi" w:cstheme="minorHAnsi"/>
                <w:sz w:val="22"/>
                <w:szCs w:val="22"/>
              </w:rPr>
            </w:pPr>
            <w:r w:rsidRPr="00D65E6D">
              <w:rPr>
                <w:rFonts w:asciiTheme="minorHAnsi" w:hAnsiTheme="minorHAnsi" w:cstheme="minorHAnsi"/>
                <w:sz w:val="22"/>
                <w:szCs w:val="22"/>
              </w:rPr>
              <w:t>Fond investic</w:t>
            </w:r>
            <w:r>
              <w:rPr>
                <w:rFonts w:asciiTheme="minorHAnsi" w:hAnsiTheme="minorHAnsi" w:cstheme="minorHAnsi"/>
                <w:sz w:val="22"/>
                <w:szCs w:val="22"/>
              </w:rPr>
              <w:t xml:space="preserve">             </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sidRPr="00D65E6D">
              <w:rPr>
                <w:rFonts w:asciiTheme="minorHAnsi" w:hAnsiTheme="minorHAnsi" w:cstheme="minorHAnsi"/>
                <w:sz w:val="22"/>
                <w:szCs w:val="22"/>
              </w:rPr>
              <w:t>480 124,20</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390 825,00</w:t>
            </w:r>
          </w:p>
        </w:tc>
        <w:tc>
          <w:tcPr>
            <w:tcW w:w="1364"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49 833,00</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821 116,20</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839 740,20</w:t>
            </w:r>
          </w:p>
        </w:tc>
      </w:tr>
      <w:tr w:rsidR="00EF2CE2" w:rsidRPr="00D65E6D" w:rsidTr="00EF2CE2">
        <w:trPr>
          <w:trHeight w:val="42"/>
        </w:trPr>
        <w:tc>
          <w:tcPr>
            <w:tcW w:w="2327" w:type="dxa"/>
            <w:tcMar>
              <w:top w:w="142" w:type="dxa"/>
            </w:tcMar>
          </w:tcPr>
          <w:p w:rsidR="00EF2CE2" w:rsidRPr="00D65E6D" w:rsidRDefault="00EF2CE2" w:rsidP="00EF2CE2">
            <w:pPr>
              <w:jc w:val="left"/>
              <w:rPr>
                <w:rFonts w:asciiTheme="minorHAnsi" w:hAnsiTheme="minorHAnsi" w:cstheme="minorHAnsi"/>
                <w:sz w:val="22"/>
                <w:szCs w:val="22"/>
              </w:rPr>
            </w:pPr>
            <w:r w:rsidRPr="00D65E6D">
              <w:rPr>
                <w:rFonts w:asciiTheme="minorHAnsi" w:hAnsiTheme="minorHAnsi" w:cstheme="minorHAnsi"/>
                <w:sz w:val="22"/>
                <w:szCs w:val="22"/>
              </w:rPr>
              <w:t>Rezervní fond</w:t>
            </w:r>
            <w:r>
              <w:rPr>
                <w:rFonts w:asciiTheme="minorHAnsi" w:hAnsiTheme="minorHAnsi" w:cstheme="minorHAnsi"/>
                <w:sz w:val="22"/>
                <w:szCs w:val="22"/>
              </w:rPr>
              <w:t xml:space="preserve">                 </w:t>
            </w:r>
          </w:p>
        </w:tc>
        <w:tc>
          <w:tcPr>
            <w:tcW w:w="1240" w:type="dxa"/>
            <w:tcMar>
              <w:top w:w="142" w:type="dxa"/>
            </w:tcMar>
          </w:tcPr>
          <w:p w:rsidR="00EF2CE2" w:rsidRPr="00D65E6D" w:rsidRDefault="00EF2CE2" w:rsidP="00EF2CE2">
            <w:pPr>
              <w:jc w:val="center"/>
              <w:rPr>
                <w:rFonts w:asciiTheme="minorHAnsi" w:hAnsiTheme="minorHAnsi" w:cstheme="minorHAnsi"/>
                <w:sz w:val="22"/>
                <w:szCs w:val="22"/>
              </w:rPr>
            </w:pPr>
            <w:r>
              <w:rPr>
                <w:rFonts w:asciiTheme="minorHAnsi" w:hAnsiTheme="minorHAnsi" w:cstheme="minorHAnsi"/>
                <w:sz w:val="22"/>
                <w:szCs w:val="22"/>
              </w:rPr>
              <w:t>195 764,24</w:t>
            </w:r>
          </w:p>
        </w:tc>
        <w:tc>
          <w:tcPr>
            <w:tcW w:w="1240"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41 447,35</w:t>
            </w:r>
          </w:p>
        </w:tc>
        <w:tc>
          <w:tcPr>
            <w:tcW w:w="1364" w:type="dxa"/>
            <w:tcMar>
              <w:top w:w="142" w:type="dxa"/>
            </w:tcMar>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26 000,00</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211 211,59</w:t>
            </w:r>
          </w:p>
        </w:tc>
        <w:tc>
          <w:tcPr>
            <w:tcW w:w="1488" w:type="dxa"/>
          </w:tcPr>
          <w:p w:rsidR="00EF2CE2" w:rsidRPr="00D65E6D" w:rsidRDefault="00EF2CE2" w:rsidP="00EF2CE2">
            <w:pPr>
              <w:jc w:val="right"/>
              <w:rPr>
                <w:rFonts w:asciiTheme="minorHAnsi" w:hAnsiTheme="minorHAnsi" w:cstheme="minorHAnsi"/>
                <w:sz w:val="22"/>
                <w:szCs w:val="22"/>
              </w:rPr>
            </w:pPr>
            <w:r>
              <w:rPr>
                <w:rFonts w:asciiTheme="minorHAnsi" w:hAnsiTheme="minorHAnsi" w:cstheme="minorHAnsi"/>
                <w:sz w:val="22"/>
                <w:szCs w:val="22"/>
              </w:rPr>
              <w:t>175 817,36</w:t>
            </w:r>
          </w:p>
        </w:tc>
      </w:tr>
      <w:tr w:rsidR="00EF2CE2" w:rsidRPr="00D65E6D" w:rsidTr="00EF2CE2">
        <w:trPr>
          <w:trHeight w:val="42"/>
        </w:trPr>
        <w:tc>
          <w:tcPr>
            <w:tcW w:w="2327" w:type="dxa"/>
            <w:tcMar>
              <w:top w:w="142" w:type="dxa"/>
            </w:tcMar>
          </w:tcPr>
          <w:p w:rsidR="00EF2CE2" w:rsidRPr="00D65E6D" w:rsidRDefault="00EF2CE2" w:rsidP="00EF2CE2">
            <w:pPr>
              <w:jc w:val="left"/>
              <w:rPr>
                <w:rFonts w:asciiTheme="minorHAnsi" w:hAnsiTheme="minorHAnsi" w:cstheme="minorHAnsi"/>
                <w:sz w:val="22"/>
                <w:szCs w:val="22"/>
              </w:rPr>
            </w:pPr>
            <w:r>
              <w:rPr>
                <w:rFonts w:asciiTheme="minorHAnsi" w:hAnsiTheme="minorHAnsi" w:cstheme="minorHAnsi"/>
                <w:sz w:val="22"/>
                <w:szCs w:val="22"/>
              </w:rPr>
              <w:t xml:space="preserve">Rezervní </w:t>
            </w:r>
            <w:proofErr w:type="gramStart"/>
            <w:r>
              <w:rPr>
                <w:rFonts w:asciiTheme="minorHAnsi" w:hAnsiTheme="minorHAnsi" w:cstheme="minorHAnsi"/>
                <w:sz w:val="22"/>
                <w:szCs w:val="22"/>
              </w:rPr>
              <w:t>fond - Šablony</w:t>
            </w:r>
            <w:proofErr w:type="gramEnd"/>
          </w:p>
        </w:tc>
        <w:tc>
          <w:tcPr>
            <w:tcW w:w="1240" w:type="dxa"/>
            <w:tcMar>
              <w:top w:w="142" w:type="dxa"/>
            </w:tcMar>
          </w:tcPr>
          <w:p w:rsidR="00EF2CE2" w:rsidRPr="00D65E6D" w:rsidRDefault="00EA4D55" w:rsidP="00EF2CE2">
            <w:pPr>
              <w:jc w:val="right"/>
              <w:rPr>
                <w:rFonts w:asciiTheme="minorHAnsi" w:hAnsiTheme="minorHAnsi" w:cstheme="minorHAnsi"/>
                <w:sz w:val="22"/>
                <w:szCs w:val="22"/>
              </w:rPr>
            </w:pPr>
            <w:r>
              <w:rPr>
                <w:rFonts w:asciiTheme="minorHAnsi" w:hAnsiTheme="minorHAnsi" w:cstheme="minorHAnsi"/>
                <w:sz w:val="22"/>
                <w:szCs w:val="22"/>
              </w:rPr>
              <w:t>340 638,00</w:t>
            </w:r>
          </w:p>
        </w:tc>
        <w:tc>
          <w:tcPr>
            <w:tcW w:w="1240" w:type="dxa"/>
            <w:tcMar>
              <w:top w:w="142" w:type="dxa"/>
            </w:tcMar>
          </w:tcPr>
          <w:p w:rsidR="00EF2CE2" w:rsidRPr="00D65E6D" w:rsidRDefault="00EA4D55" w:rsidP="00EF2CE2">
            <w:pPr>
              <w:jc w:val="right"/>
              <w:rPr>
                <w:rFonts w:asciiTheme="minorHAnsi" w:hAnsiTheme="minorHAnsi" w:cstheme="minorHAnsi"/>
                <w:sz w:val="22"/>
                <w:szCs w:val="22"/>
              </w:rPr>
            </w:pPr>
            <w:r>
              <w:rPr>
                <w:rFonts w:asciiTheme="minorHAnsi" w:hAnsiTheme="minorHAnsi" w:cstheme="minorHAnsi"/>
                <w:sz w:val="22"/>
                <w:szCs w:val="22"/>
              </w:rPr>
              <w:t>394 435,00</w:t>
            </w:r>
          </w:p>
        </w:tc>
        <w:tc>
          <w:tcPr>
            <w:tcW w:w="1364" w:type="dxa"/>
            <w:tcMar>
              <w:top w:w="142" w:type="dxa"/>
            </w:tcMar>
          </w:tcPr>
          <w:p w:rsidR="00EF2CE2" w:rsidRPr="00D65E6D" w:rsidRDefault="00EA4D55" w:rsidP="00EF2CE2">
            <w:pPr>
              <w:jc w:val="right"/>
              <w:rPr>
                <w:rFonts w:asciiTheme="minorHAnsi" w:hAnsiTheme="minorHAnsi" w:cstheme="minorHAnsi"/>
                <w:sz w:val="22"/>
                <w:szCs w:val="22"/>
              </w:rPr>
            </w:pPr>
            <w:r>
              <w:rPr>
                <w:rFonts w:asciiTheme="minorHAnsi" w:hAnsiTheme="minorHAnsi" w:cstheme="minorHAnsi"/>
                <w:sz w:val="22"/>
                <w:szCs w:val="22"/>
              </w:rPr>
              <w:t>340 638,00</w:t>
            </w:r>
          </w:p>
        </w:tc>
        <w:tc>
          <w:tcPr>
            <w:tcW w:w="1488" w:type="dxa"/>
          </w:tcPr>
          <w:p w:rsidR="00EF2CE2" w:rsidRPr="00D65E6D" w:rsidRDefault="00EA4D55" w:rsidP="00EF2CE2">
            <w:pPr>
              <w:jc w:val="right"/>
              <w:rPr>
                <w:rFonts w:asciiTheme="minorHAnsi" w:hAnsiTheme="minorHAnsi" w:cstheme="minorHAnsi"/>
                <w:sz w:val="22"/>
                <w:szCs w:val="22"/>
              </w:rPr>
            </w:pPr>
            <w:r>
              <w:rPr>
                <w:rFonts w:asciiTheme="minorHAnsi" w:hAnsiTheme="minorHAnsi" w:cstheme="minorHAnsi"/>
                <w:sz w:val="22"/>
                <w:szCs w:val="22"/>
              </w:rPr>
              <w:t>394 435,00</w:t>
            </w:r>
          </w:p>
        </w:tc>
        <w:tc>
          <w:tcPr>
            <w:tcW w:w="1488" w:type="dxa"/>
          </w:tcPr>
          <w:p w:rsidR="00EF2CE2" w:rsidRDefault="00EF2CE2" w:rsidP="00EF2CE2">
            <w:pPr>
              <w:jc w:val="right"/>
              <w:rPr>
                <w:rFonts w:asciiTheme="minorHAnsi" w:hAnsiTheme="minorHAnsi" w:cstheme="minorHAnsi"/>
                <w:sz w:val="22"/>
                <w:szCs w:val="22"/>
              </w:rPr>
            </w:pPr>
            <w:r>
              <w:rPr>
                <w:rFonts w:asciiTheme="minorHAnsi" w:hAnsiTheme="minorHAnsi" w:cstheme="minorHAnsi"/>
                <w:sz w:val="22"/>
                <w:szCs w:val="22"/>
              </w:rPr>
              <w:t>682 396,00</w:t>
            </w:r>
          </w:p>
        </w:tc>
      </w:tr>
    </w:tbl>
    <w:p w:rsidR="00987C7A" w:rsidRPr="00D65E6D" w:rsidRDefault="00987C7A" w:rsidP="00987C7A">
      <w:pPr>
        <w:pStyle w:val="Titulek"/>
        <w:keepNext/>
        <w:rPr>
          <w:rFonts w:asciiTheme="minorHAnsi" w:hAnsiTheme="minorHAnsi" w:cstheme="minorHAnsi"/>
        </w:rPr>
      </w:pPr>
      <w:bookmarkStart w:id="175" w:name="_Toc70503521"/>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29</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w:t>
      </w:r>
      <w:r w:rsidR="0047347F" w:rsidRPr="00D65E6D">
        <w:rPr>
          <w:rFonts w:asciiTheme="minorHAnsi" w:hAnsiTheme="minorHAnsi" w:cstheme="minorHAnsi"/>
        </w:rPr>
        <w:t>pání a stav fondů MŠ v roce 20</w:t>
      </w:r>
      <w:r w:rsidR="00EF2CE2">
        <w:rPr>
          <w:rFonts w:asciiTheme="minorHAnsi" w:hAnsiTheme="minorHAnsi" w:cstheme="minorHAnsi"/>
        </w:rPr>
        <w:t>20</w:t>
      </w:r>
      <w:r w:rsidRPr="00D65E6D">
        <w:rPr>
          <w:rFonts w:asciiTheme="minorHAnsi" w:hAnsiTheme="minorHAnsi" w:cstheme="minorHAnsi"/>
        </w:rPr>
        <w:t xml:space="preserve"> (v Kč)</w:t>
      </w:r>
      <w:bookmarkEnd w:id="175"/>
    </w:p>
    <w:p w:rsidR="002A2DB6" w:rsidRPr="00D65E6D" w:rsidRDefault="002A2DB6" w:rsidP="00014E14">
      <w:pPr>
        <w:rPr>
          <w:rFonts w:asciiTheme="minorHAnsi" w:hAnsiTheme="minorHAnsi" w:cstheme="minorHAnsi"/>
          <w:sz w:val="16"/>
          <w:szCs w:val="16"/>
        </w:rPr>
      </w:pPr>
    </w:p>
    <w:p w:rsidR="00746BDB" w:rsidRDefault="00746BDB" w:rsidP="00987C7A">
      <w:pPr>
        <w:rPr>
          <w:rFonts w:asciiTheme="minorHAnsi" w:hAnsiTheme="minorHAnsi" w:cstheme="minorHAnsi"/>
          <w:b/>
        </w:rPr>
      </w:pPr>
    </w:p>
    <w:p w:rsidR="00987C7A" w:rsidRDefault="00987C7A" w:rsidP="00987C7A">
      <w:pPr>
        <w:rPr>
          <w:rFonts w:asciiTheme="minorHAnsi" w:hAnsiTheme="minorHAnsi" w:cstheme="minorHAnsi"/>
          <w:b/>
        </w:rPr>
      </w:pPr>
      <w:r w:rsidRPr="00D65E6D">
        <w:rPr>
          <w:rFonts w:asciiTheme="minorHAnsi" w:hAnsiTheme="minorHAnsi" w:cstheme="minorHAnsi"/>
          <w:b/>
        </w:rPr>
        <w:t>Stav finančních prostředků na bankovních účtech MŠ k 31.12.20</w:t>
      </w:r>
      <w:r w:rsidR="00EA4D55">
        <w:rPr>
          <w:rFonts w:asciiTheme="minorHAnsi" w:hAnsiTheme="minorHAnsi" w:cstheme="minorHAnsi"/>
          <w:b/>
        </w:rPr>
        <w:t>20 ve srovnání s rokem 2019 a 2018</w:t>
      </w:r>
      <w:r w:rsidRPr="00D65E6D">
        <w:rPr>
          <w:rFonts w:asciiTheme="minorHAnsi" w:hAnsiTheme="minorHAnsi" w:cstheme="minorHAnsi"/>
          <w:b/>
        </w:rPr>
        <w:t xml:space="preserve">: </w:t>
      </w:r>
    </w:p>
    <w:tbl>
      <w:tblPr>
        <w:tblW w:w="8869" w:type="dxa"/>
        <w:tblCellMar>
          <w:left w:w="70" w:type="dxa"/>
          <w:right w:w="70" w:type="dxa"/>
        </w:tblCellMar>
        <w:tblLook w:val="04A0" w:firstRow="1" w:lastRow="0" w:firstColumn="1" w:lastColumn="0" w:noHBand="0" w:noVBand="1"/>
      </w:tblPr>
      <w:tblGrid>
        <w:gridCol w:w="1781"/>
        <w:gridCol w:w="1018"/>
        <w:gridCol w:w="1018"/>
        <w:gridCol w:w="726"/>
        <w:gridCol w:w="1718"/>
        <w:gridCol w:w="1304"/>
        <w:gridCol w:w="1304"/>
      </w:tblGrid>
      <w:tr w:rsidR="00EA4D55" w:rsidRPr="00EA4D55" w:rsidTr="00EA4D55">
        <w:trPr>
          <w:trHeight w:val="456"/>
        </w:trPr>
        <w:tc>
          <w:tcPr>
            <w:tcW w:w="1781" w:type="dxa"/>
            <w:tcBorders>
              <w:top w:val="single" w:sz="4" w:space="0" w:color="auto"/>
              <w:left w:val="single" w:sz="4" w:space="0" w:color="auto"/>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1018" w:type="dxa"/>
            <w:tcBorders>
              <w:top w:val="single" w:sz="4" w:space="0" w:color="auto"/>
              <w:left w:val="nil"/>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1018" w:type="dxa"/>
            <w:tcBorders>
              <w:top w:val="single" w:sz="4" w:space="0" w:color="auto"/>
              <w:left w:val="nil"/>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725" w:type="dxa"/>
            <w:tcBorders>
              <w:top w:val="single" w:sz="4" w:space="0" w:color="auto"/>
              <w:left w:val="nil"/>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center"/>
              <w:rPr>
                <w:rFonts w:ascii="Calibri" w:hAnsi="Calibri" w:cs="Calibri"/>
                <w:b/>
                <w:color w:val="000000"/>
                <w:sz w:val="22"/>
                <w:szCs w:val="22"/>
              </w:rPr>
            </w:pPr>
            <w:r w:rsidRPr="00EA4D55">
              <w:rPr>
                <w:rFonts w:ascii="Calibri" w:hAnsi="Calibri" w:cs="Calibri"/>
                <w:b/>
                <w:color w:val="000000"/>
                <w:sz w:val="22"/>
                <w:szCs w:val="22"/>
              </w:rPr>
              <w:t>k 31.12.20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center"/>
              <w:rPr>
                <w:rFonts w:ascii="Calibri" w:hAnsi="Calibri" w:cs="Calibri"/>
                <w:b/>
                <w:color w:val="000000"/>
                <w:sz w:val="22"/>
                <w:szCs w:val="22"/>
              </w:rPr>
            </w:pPr>
            <w:r w:rsidRPr="00EA4D55">
              <w:rPr>
                <w:rFonts w:ascii="Calibri" w:hAnsi="Calibri" w:cs="Calibri"/>
                <w:b/>
                <w:color w:val="000000"/>
                <w:sz w:val="22"/>
                <w:szCs w:val="22"/>
              </w:rPr>
              <w:t>k 31.12.19</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center"/>
              <w:rPr>
                <w:rFonts w:ascii="Calibri" w:hAnsi="Calibri" w:cs="Calibri"/>
                <w:b/>
                <w:color w:val="000000"/>
                <w:sz w:val="22"/>
                <w:szCs w:val="22"/>
              </w:rPr>
            </w:pPr>
            <w:r w:rsidRPr="00EA4D55">
              <w:rPr>
                <w:rFonts w:ascii="Calibri" w:hAnsi="Calibri" w:cs="Calibri"/>
                <w:b/>
                <w:color w:val="000000"/>
                <w:sz w:val="22"/>
                <w:szCs w:val="22"/>
              </w:rPr>
              <w:t>k 31.12.18</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b/>
                <w:bCs/>
                <w:color w:val="000000"/>
                <w:sz w:val="22"/>
                <w:szCs w:val="22"/>
              </w:rPr>
            </w:pPr>
            <w:r w:rsidRPr="00EA4D55">
              <w:rPr>
                <w:rFonts w:ascii="Calibri" w:hAnsi="Calibri" w:cs="Calibri"/>
                <w:b/>
                <w:bCs/>
                <w:color w:val="000000"/>
                <w:sz w:val="22"/>
                <w:szCs w:val="22"/>
              </w:rPr>
              <w:t>Celkem</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b/>
                <w:bCs/>
                <w:color w:val="000000"/>
                <w:sz w:val="22"/>
                <w:szCs w:val="22"/>
              </w:rPr>
            </w:pPr>
            <w:r w:rsidRPr="00EA4D55">
              <w:rPr>
                <w:rFonts w:ascii="Calibri" w:hAnsi="Calibri" w:cs="Calibri"/>
                <w:b/>
                <w:bCs/>
                <w:color w:val="000000"/>
                <w:sz w:val="22"/>
                <w:szCs w:val="22"/>
              </w:rPr>
              <w:t>3 028 584,58</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b/>
                <w:color w:val="000000"/>
                <w:sz w:val="22"/>
                <w:szCs w:val="22"/>
              </w:rPr>
            </w:pPr>
            <w:r w:rsidRPr="00EA4D55">
              <w:rPr>
                <w:rFonts w:ascii="Calibri" w:hAnsi="Calibri" w:cs="Calibri"/>
                <w:b/>
                <w:color w:val="000000"/>
                <w:sz w:val="22"/>
                <w:szCs w:val="22"/>
              </w:rPr>
              <w:t>2 393 547,88</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b/>
                <w:color w:val="000000"/>
                <w:sz w:val="22"/>
                <w:szCs w:val="22"/>
              </w:rPr>
            </w:pPr>
            <w:r w:rsidRPr="00EA4D55">
              <w:rPr>
                <w:rFonts w:ascii="Calibri" w:hAnsi="Calibri" w:cs="Calibri"/>
                <w:b/>
                <w:color w:val="000000"/>
                <w:sz w:val="22"/>
                <w:szCs w:val="22"/>
              </w:rPr>
              <w:t>3 066 585,21</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b/>
                <w:bCs/>
                <w:color w:val="000000"/>
                <w:sz w:val="22"/>
                <w:szCs w:val="22"/>
              </w:rPr>
            </w:pPr>
            <w:r w:rsidRPr="00EA4D55">
              <w:rPr>
                <w:rFonts w:ascii="Calibri" w:hAnsi="Calibri" w:cs="Calibri"/>
                <w:b/>
                <w:bCs/>
                <w:color w:val="000000"/>
                <w:sz w:val="22"/>
                <w:szCs w:val="22"/>
              </w:rPr>
              <w:t>účet 241</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b/>
                <w:bCs/>
                <w:color w:val="000000"/>
                <w:sz w:val="22"/>
                <w:szCs w:val="22"/>
              </w:rPr>
            </w:pPr>
            <w:r w:rsidRPr="00EA4D55">
              <w:rPr>
                <w:rFonts w:ascii="Calibri" w:hAnsi="Calibri" w:cs="Calibri"/>
                <w:b/>
                <w:bCs/>
                <w:color w:val="000000"/>
                <w:sz w:val="22"/>
                <w:szCs w:val="22"/>
              </w:rPr>
              <w:t>2 811 211,99</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b/>
                <w:color w:val="000000"/>
                <w:sz w:val="22"/>
                <w:szCs w:val="22"/>
              </w:rPr>
            </w:pPr>
            <w:r w:rsidRPr="00EA4D55">
              <w:rPr>
                <w:rFonts w:ascii="Calibri" w:hAnsi="Calibri" w:cs="Calibri"/>
                <w:b/>
                <w:color w:val="000000"/>
                <w:sz w:val="22"/>
                <w:szCs w:val="22"/>
              </w:rPr>
              <w:t>2 260 524,17</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b/>
                <w:color w:val="000000"/>
                <w:sz w:val="22"/>
                <w:szCs w:val="22"/>
              </w:rPr>
            </w:pPr>
            <w:r w:rsidRPr="00EA4D55">
              <w:rPr>
                <w:rFonts w:ascii="Calibri" w:hAnsi="Calibri" w:cs="Calibri"/>
                <w:b/>
                <w:color w:val="000000"/>
                <w:sz w:val="22"/>
                <w:szCs w:val="22"/>
              </w:rPr>
              <w:t>2 924 883,50</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241410    provozní prostředky</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335 364,20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124 052,73</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381 351,94</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 xml:space="preserve">                </w:t>
            </w:r>
            <w:r>
              <w:rPr>
                <w:rFonts w:ascii="Calibri" w:hAnsi="Calibri" w:cs="Calibri"/>
                <w:color w:val="000000"/>
                <w:sz w:val="22"/>
                <w:szCs w:val="22"/>
              </w:rPr>
              <w:t xml:space="preserve">  </w:t>
            </w:r>
            <w:r w:rsidRPr="00EA4D55">
              <w:rPr>
                <w:rFonts w:ascii="Calibri" w:hAnsi="Calibri" w:cs="Calibri"/>
                <w:color w:val="000000"/>
                <w:sz w:val="22"/>
                <w:szCs w:val="22"/>
              </w:rPr>
              <w:t>mzdové prostředky</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1012585,00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1 098 445</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839 078</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lastRenderedPageBreak/>
              <w:t>241411    prostředky fondu odměn</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36 500,00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21 500</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6 500</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241413    prostředky rezervního fondu</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211 211,59</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195 764,24</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175 817,36</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241414    prostředky rezervního fondu šablony</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394 435,00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proofErr w:type="gramStart"/>
            <w:r w:rsidRPr="00EA4D55">
              <w:rPr>
                <w:rFonts w:ascii="Calibri" w:hAnsi="Calibri" w:cs="Calibri"/>
                <w:color w:val="000000"/>
                <w:sz w:val="22"/>
                <w:szCs w:val="22"/>
              </w:rPr>
              <w:t>340  638</w:t>
            </w:r>
            <w:proofErr w:type="gramEnd"/>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682396,00</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241416    prostředky fondu investic</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821 116,20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480 124,20</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839 740,20</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b/>
                <w:bCs/>
                <w:color w:val="000000"/>
                <w:sz w:val="22"/>
                <w:szCs w:val="22"/>
              </w:rPr>
            </w:pPr>
            <w:r w:rsidRPr="00EA4D55">
              <w:rPr>
                <w:rFonts w:ascii="Calibri" w:hAnsi="Calibri" w:cs="Calibri"/>
                <w:b/>
                <w:bCs/>
                <w:color w:val="000000"/>
                <w:sz w:val="22"/>
                <w:szCs w:val="22"/>
              </w:rPr>
              <w:t>účet 243</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 </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 </w:t>
            </w:r>
          </w:p>
        </w:tc>
        <w:tc>
          <w:tcPr>
            <w:tcW w:w="1304" w:type="dxa"/>
            <w:tcBorders>
              <w:top w:val="nil"/>
              <w:left w:val="nil"/>
              <w:bottom w:val="single" w:sz="4" w:space="0" w:color="auto"/>
              <w:right w:val="single" w:sz="4" w:space="0" w:color="auto"/>
            </w:tcBorders>
            <w:shd w:val="clear" w:color="auto" w:fill="auto"/>
            <w:noWrap/>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 </w:t>
            </w:r>
          </w:p>
        </w:tc>
      </w:tr>
      <w:tr w:rsidR="00EA4D55" w:rsidRPr="00EA4D55" w:rsidTr="00EA4D55">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color w:val="000000"/>
                <w:sz w:val="22"/>
                <w:szCs w:val="22"/>
              </w:rPr>
            </w:pPr>
            <w:r w:rsidRPr="00EA4D55">
              <w:rPr>
                <w:rFonts w:ascii="Calibri" w:hAnsi="Calibri" w:cs="Calibri"/>
                <w:color w:val="000000"/>
                <w:sz w:val="22"/>
                <w:szCs w:val="22"/>
              </w:rPr>
              <w:t>243100    prostředky FKSP</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right"/>
              <w:rPr>
                <w:rFonts w:ascii="Calibri" w:hAnsi="Calibri" w:cs="Calibri"/>
                <w:b/>
                <w:bCs/>
                <w:color w:val="000000"/>
                <w:sz w:val="22"/>
                <w:szCs w:val="22"/>
              </w:rPr>
            </w:pPr>
            <w:r w:rsidRPr="00EA4D55">
              <w:rPr>
                <w:rFonts w:ascii="Calibri" w:hAnsi="Calibri" w:cs="Calibri"/>
                <w:b/>
                <w:bCs/>
                <w:color w:val="000000"/>
                <w:sz w:val="22"/>
                <w:szCs w:val="22"/>
              </w:rPr>
              <w:t>217 372,59</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133 023,71</w:t>
            </w:r>
          </w:p>
        </w:tc>
        <w:tc>
          <w:tcPr>
            <w:tcW w:w="1304" w:type="dxa"/>
            <w:tcBorders>
              <w:top w:val="nil"/>
              <w:left w:val="nil"/>
              <w:bottom w:val="single" w:sz="4" w:space="0" w:color="auto"/>
              <w:right w:val="single" w:sz="4" w:space="0" w:color="auto"/>
            </w:tcBorders>
            <w:shd w:val="clear" w:color="auto" w:fill="auto"/>
            <w:noWrap/>
            <w:vAlign w:val="center"/>
            <w:hideMark/>
          </w:tcPr>
          <w:p w:rsidR="00EA4D55" w:rsidRPr="00EA4D55" w:rsidRDefault="00EA4D55" w:rsidP="00EA4D55">
            <w:pPr>
              <w:spacing w:after="0"/>
              <w:jc w:val="right"/>
              <w:rPr>
                <w:rFonts w:ascii="Calibri" w:hAnsi="Calibri" w:cs="Calibri"/>
                <w:color w:val="000000"/>
                <w:sz w:val="22"/>
                <w:szCs w:val="22"/>
              </w:rPr>
            </w:pPr>
            <w:r w:rsidRPr="00EA4D55">
              <w:rPr>
                <w:rFonts w:ascii="Calibri" w:hAnsi="Calibri" w:cs="Calibri"/>
                <w:color w:val="000000"/>
                <w:sz w:val="22"/>
                <w:szCs w:val="22"/>
              </w:rPr>
              <w:t>141 701,71</w:t>
            </w:r>
          </w:p>
        </w:tc>
      </w:tr>
    </w:tbl>
    <w:p w:rsidR="002C26E3" w:rsidRPr="00EA4D55" w:rsidRDefault="002C26E3" w:rsidP="002C26E3">
      <w:pPr>
        <w:pStyle w:val="Nadpis3"/>
        <w:numPr>
          <w:ilvl w:val="0"/>
          <w:numId w:val="0"/>
        </w:numPr>
        <w:ind w:left="720"/>
        <w:rPr>
          <w:rFonts w:asciiTheme="minorHAnsi" w:hAnsiTheme="minorHAnsi" w:cstheme="minorHAnsi"/>
          <w:sz w:val="22"/>
          <w:szCs w:val="22"/>
        </w:rPr>
      </w:pPr>
    </w:p>
    <w:p w:rsidR="0047347F" w:rsidRPr="00D65E6D" w:rsidRDefault="0046707B" w:rsidP="004874EE">
      <w:pPr>
        <w:pStyle w:val="Nadpis3"/>
        <w:rPr>
          <w:rFonts w:asciiTheme="minorHAnsi" w:hAnsiTheme="minorHAnsi" w:cstheme="minorHAnsi"/>
        </w:rPr>
      </w:pPr>
      <w:bookmarkStart w:id="176" w:name="_Toc70406314"/>
      <w:r w:rsidRPr="00D65E6D">
        <w:rPr>
          <w:rFonts w:asciiTheme="minorHAnsi" w:hAnsiTheme="minorHAnsi" w:cstheme="minorHAnsi"/>
        </w:rPr>
        <w:t>Vnitřní řídící a kontrolní činnost, vnější kontroly</w:t>
      </w:r>
      <w:bookmarkEnd w:id="176"/>
    </w:p>
    <w:p w:rsidR="0046707B" w:rsidRPr="00D65E6D" w:rsidRDefault="0046707B" w:rsidP="0046707B">
      <w:pPr>
        <w:rPr>
          <w:rFonts w:asciiTheme="minorHAnsi" w:hAnsiTheme="minorHAnsi" w:cstheme="minorHAnsi"/>
        </w:rPr>
      </w:pPr>
      <w:r w:rsidRPr="00D65E6D">
        <w:rPr>
          <w:rFonts w:asciiTheme="minorHAnsi" w:hAnsiTheme="minorHAnsi" w:cstheme="minorHAnsi"/>
        </w:rPr>
        <w:t>V mateřské škole je uplatňován a dodržován vnitřní kontrolní s</w:t>
      </w:r>
      <w:r w:rsidR="002871B6" w:rsidRPr="00D65E6D">
        <w:rPr>
          <w:rFonts w:asciiTheme="minorHAnsi" w:hAnsiTheme="minorHAnsi" w:cstheme="minorHAnsi"/>
        </w:rPr>
        <w:t>y</w:t>
      </w:r>
      <w:r w:rsidRPr="00D65E6D">
        <w:rPr>
          <w:rFonts w:asciiTheme="minorHAnsi" w:hAnsiTheme="minorHAnsi" w:cstheme="minorHAnsi"/>
        </w:rPr>
        <w:t>stém v souladu se zákonem o finanční kontrole č. 320/2001 Sb. v platném znění. Každé čtvrtletí je prováděna kontrola pokladny, namátkově jsou kontrolovány sklady</w:t>
      </w:r>
      <w:r w:rsidR="00DD28EB" w:rsidRPr="00D65E6D">
        <w:rPr>
          <w:rFonts w:asciiTheme="minorHAnsi" w:hAnsiTheme="minorHAnsi" w:cstheme="minorHAnsi"/>
        </w:rPr>
        <w:t xml:space="preserve"> čistících prostředků a potravin</w:t>
      </w:r>
      <w:r w:rsidRPr="00D65E6D">
        <w:rPr>
          <w:rFonts w:asciiTheme="minorHAnsi" w:hAnsiTheme="minorHAnsi" w:cstheme="minorHAnsi"/>
        </w:rPr>
        <w:t>.</w:t>
      </w:r>
    </w:p>
    <w:p w:rsidR="0052665D" w:rsidRPr="00D65E6D" w:rsidRDefault="0052665D" w:rsidP="0046707B">
      <w:pPr>
        <w:rPr>
          <w:rFonts w:asciiTheme="minorHAnsi" w:hAnsiTheme="minorHAnsi" w:cstheme="minorHAnsi"/>
        </w:rPr>
      </w:pPr>
      <w:r w:rsidRPr="00D65E6D">
        <w:rPr>
          <w:rFonts w:asciiTheme="minorHAnsi" w:hAnsiTheme="minorHAnsi" w:cstheme="minorHAnsi"/>
        </w:rPr>
        <w:t xml:space="preserve">Rovněž jsou zavedeny a dodržovány předpisy vyplývající z Nařízení Evropského parlamentu a Rady /EU/2016/679 o ochraně fyzických osob v souvislosti se zpracováváním osobních údajů a o volném pohybu těchto údajů – „GDPR“. Funkci pověřence pro ochranu osobních údajů vykonává pro MŠ společnosti </w:t>
      </w:r>
      <w:proofErr w:type="spellStart"/>
      <w:r w:rsidRPr="00D65E6D">
        <w:rPr>
          <w:rFonts w:asciiTheme="minorHAnsi" w:hAnsiTheme="minorHAnsi" w:cstheme="minorHAnsi"/>
        </w:rPr>
        <w:t>Schola</w:t>
      </w:r>
      <w:proofErr w:type="spellEnd"/>
      <w:r w:rsidRPr="00D65E6D">
        <w:rPr>
          <w:rFonts w:asciiTheme="minorHAnsi" w:hAnsiTheme="minorHAnsi" w:cstheme="minorHAnsi"/>
        </w:rPr>
        <w:t xml:space="preserve"> Servis GDPR Prostějov.</w:t>
      </w:r>
    </w:p>
    <w:p w:rsidR="00EA4D55" w:rsidRDefault="00EA4D55" w:rsidP="0046707B">
      <w:pPr>
        <w:rPr>
          <w:rFonts w:asciiTheme="minorHAnsi" w:hAnsiTheme="minorHAnsi" w:cstheme="minorHAnsi"/>
          <w:u w:val="single"/>
        </w:rPr>
      </w:pPr>
    </w:p>
    <w:p w:rsidR="0046707B" w:rsidRPr="00EA4D55" w:rsidRDefault="0046707B" w:rsidP="0046707B">
      <w:pPr>
        <w:rPr>
          <w:rFonts w:asciiTheme="minorHAnsi" w:hAnsiTheme="minorHAnsi" w:cstheme="minorHAnsi"/>
          <w:b/>
        </w:rPr>
      </w:pPr>
      <w:r w:rsidRPr="00EA4D55">
        <w:rPr>
          <w:rFonts w:asciiTheme="minorHAnsi" w:hAnsiTheme="minorHAnsi" w:cstheme="minorHAnsi"/>
          <w:b/>
        </w:rPr>
        <w:t>Provedené vnější</w:t>
      </w:r>
      <w:r w:rsidR="00FB3C30" w:rsidRPr="00EA4D55">
        <w:rPr>
          <w:rFonts w:asciiTheme="minorHAnsi" w:hAnsiTheme="minorHAnsi" w:cstheme="minorHAnsi"/>
          <w:b/>
        </w:rPr>
        <w:t>ch</w:t>
      </w:r>
      <w:r w:rsidRPr="00EA4D55">
        <w:rPr>
          <w:rFonts w:asciiTheme="minorHAnsi" w:hAnsiTheme="minorHAnsi" w:cstheme="minorHAnsi"/>
          <w:b/>
        </w:rPr>
        <w:t xml:space="preserve"> kontrol</w:t>
      </w:r>
      <w:r w:rsidR="00FB3C30" w:rsidRPr="00EA4D55">
        <w:rPr>
          <w:rFonts w:asciiTheme="minorHAnsi" w:hAnsiTheme="minorHAnsi" w:cstheme="minorHAnsi"/>
          <w:b/>
        </w:rPr>
        <w:t xml:space="preserve"> a jejich</w:t>
      </w:r>
      <w:r w:rsidRPr="00EA4D55">
        <w:rPr>
          <w:rFonts w:asciiTheme="minorHAnsi" w:hAnsiTheme="minorHAnsi" w:cstheme="minorHAnsi"/>
          <w:b/>
        </w:rPr>
        <w:t xml:space="preserve"> závěry:</w:t>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rPr>
        <w:t>V roce 2020 proběhla v mateřské škole pouze jedna kontrola.</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b/>
        </w:rPr>
        <w:t xml:space="preserve">Česká školní </w:t>
      </w:r>
      <w:proofErr w:type="gramStart"/>
      <w:r w:rsidRPr="00EA4D55">
        <w:rPr>
          <w:rFonts w:asciiTheme="minorHAnsi" w:hAnsiTheme="minorHAnsi" w:cstheme="minorHAnsi"/>
          <w:b/>
        </w:rPr>
        <w:t>inspekce - Zlínský</w:t>
      </w:r>
      <w:proofErr w:type="gramEnd"/>
      <w:r w:rsidRPr="00EA4D55">
        <w:rPr>
          <w:rFonts w:asciiTheme="minorHAnsi" w:hAnsiTheme="minorHAnsi" w:cstheme="minorHAnsi"/>
          <w:b/>
        </w:rPr>
        <w:t xml:space="preserve"> inspektorát</w:t>
      </w:r>
      <w:r w:rsidRPr="00EA4D55">
        <w:rPr>
          <w:rFonts w:asciiTheme="minorHAnsi" w:hAnsiTheme="minorHAnsi" w:cstheme="minorHAnsi"/>
        </w:rPr>
        <w:t xml:space="preserve"> ve dnech 14.-17. 1. 2020 uskutečnila inspekční činnost zaměřenou na hodnocení podmínek, průběhu a výsledků vzdělávání poskytovaného mateřskou školou podle § 174 odst. 2 písmeno b) a c) zákona č. 561/2004 Sb., o předškolním, základním, středním, vyšším odborném a jiném</w:t>
      </w:r>
      <w:r>
        <w:rPr>
          <w:rFonts w:asciiTheme="minorHAnsi" w:hAnsiTheme="minorHAnsi" w:cstheme="minorHAnsi"/>
        </w:rPr>
        <w:t xml:space="preserve"> </w:t>
      </w:r>
      <w:r w:rsidRPr="00EA4D55">
        <w:rPr>
          <w:rFonts w:asciiTheme="minorHAnsi" w:hAnsiTheme="minorHAnsi" w:cstheme="minorHAnsi"/>
        </w:rPr>
        <w:t xml:space="preserve">vzdělávání. </w:t>
      </w:r>
      <w:r w:rsidRPr="00EA4D55">
        <w:rPr>
          <w:rFonts w:asciiTheme="minorHAnsi" w:hAnsiTheme="minorHAnsi" w:cstheme="minorHAnsi"/>
        </w:rPr>
        <w:tab/>
      </w:r>
      <w:r w:rsidRPr="00EA4D55">
        <w:rPr>
          <w:rFonts w:asciiTheme="minorHAnsi" w:hAnsiTheme="minorHAnsi" w:cstheme="minorHAnsi"/>
        </w:rPr>
        <w:tab/>
      </w:r>
    </w:p>
    <w:p w:rsidR="00EA4D55" w:rsidRDefault="00EA4D55" w:rsidP="00EA4D55">
      <w:pPr>
        <w:spacing w:after="0"/>
        <w:rPr>
          <w:rFonts w:asciiTheme="minorHAnsi" w:hAnsiTheme="minorHAnsi" w:cstheme="minorHAnsi"/>
        </w:rPr>
      </w:pPr>
      <w:r w:rsidRPr="00EA4D55">
        <w:rPr>
          <w:rFonts w:asciiTheme="minorHAnsi" w:hAnsiTheme="minorHAnsi" w:cstheme="minorHAnsi"/>
        </w:rPr>
        <w:t>Dle závěrů ČŠI došlo od předchozí inspekční činnosti před 6 lety ke z</w:t>
      </w:r>
      <w:r>
        <w:rPr>
          <w:rFonts w:asciiTheme="minorHAnsi" w:hAnsiTheme="minorHAnsi" w:cstheme="minorHAnsi"/>
        </w:rPr>
        <w:t>k</w:t>
      </w:r>
      <w:r w:rsidRPr="00EA4D55">
        <w:rPr>
          <w:rFonts w:asciiTheme="minorHAnsi" w:hAnsiTheme="minorHAnsi" w:cstheme="minorHAnsi"/>
        </w:rPr>
        <w:t>valitnění</w:t>
      </w:r>
      <w:r>
        <w:rPr>
          <w:rFonts w:asciiTheme="minorHAnsi" w:hAnsiTheme="minorHAnsi" w:cstheme="minorHAnsi"/>
        </w:rPr>
        <w:t xml:space="preserve"> </w:t>
      </w:r>
      <w:r w:rsidRPr="00EA4D55">
        <w:rPr>
          <w:rFonts w:asciiTheme="minorHAnsi" w:hAnsiTheme="minorHAnsi" w:cstheme="minorHAnsi"/>
        </w:rPr>
        <w:t xml:space="preserve">personálních podmínek školy. Výrazně bylo zlepšeno materiální zabezpečení ve vnitřních i venkovních prostorách školy. Daří se dlouhodobě udržovat dobrou úroveň vzdělávání, škola zajišťuje dětem adekvátní podpůrná opatření. </w:t>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rPr>
        <w:t xml:space="preserve">Doporučením je zaměřit se v běžných třídách na podrobnější sledování a vyhodnocování </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rPr>
        <w:t>rozvoje a osobních vzdělávacích pokroků u každého dítěte s využitím praktických</w:t>
      </w:r>
      <w:r>
        <w:rPr>
          <w:rFonts w:asciiTheme="minorHAnsi" w:hAnsiTheme="minorHAnsi" w:cstheme="minorHAnsi"/>
        </w:rPr>
        <w:t xml:space="preserve"> </w:t>
      </w:r>
      <w:r w:rsidRPr="00EA4D55">
        <w:rPr>
          <w:rFonts w:asciiTheme="minorHAnsi" w:hAnsiTheme="minorHAnsi" w:cstheme="minorHAnsi"/>
        </w:rPr>
        <w:t>doporučení.</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rPr>
        <w:t>ČŠI se dále zaměřila na kontrolu dodržování právních předpisů podle § 174 odst. 2</w:t>
      </w:r>
      <w:r>
        <w:rPr>
          <w:rFonts w:asciiTheme="minorHAnsi" w:hAnsiTheme="minorHAnsi" w:cstheme="minorHAnsi"/>
        </w:rPr>
        <w:t xml:space="preserve"> </w:t>
      </w:r>
      <w:r w:rsidRPr="00EA4D55">
        <w:rPr>
          <w:rFonts w:asciiTheme="minorHAnsi" w:hAnsiTheme="minorHAnsi" w:cstheme="minorHAnsi"/>
        </w:rPr>
        <w:t xml:space="preserve">písm. d) zákona č. 561/2004 Sb. - kontrola vydání, obsahu a zveřejnění školního řádu. </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746BDB" w:rsidRDefault="00EA4D55" w:rsidP="00EA4D55">
      <w:pPr>
        <w:spacing w:after="0"/>
        <w:rPr>
          <w:rFonts w:asciiTheme="minorHAnsi" w:hAnsiTheme="minorHAnsi" w:cstheme="minorHAnsi"/>
          <w:i/>
        </w:rPr>
      </w:pPr>
      <w:r w:rsidRPr="00EA4D55">
        <w:rPr>
          <w:rFonts w:asciiTheme="minorHAnsi" w:hAnsiTheme="minorHAnsi" w:cstheme="minorHAnsi"/>
          <w:i/>
        </w:rPr>
        <w:t>Nebylo zjištěno porušení výše uvedeného právního předpisu.</w:t>
      </w:r>
      <w:r w:rsidRPr="00EA4D55">
        <w:rPr>
          <w:rFonts w:asciiTheme="minorHAnsi" w:hAnsiTheme="minorHAnsi" w:cstheme="minorHAnsi"/>
          <w:i/>
        </w:rPr>
        <w:tab/>
      </w:r>
    </w:p>
    <w:p w:rsidR="00746BDB" w:rsidRDefault="00746BDB" w:rsidP="00EA4D55">
      <w:pPr>
        <w:spacing w:after="0"/>
        <w:rPr>
          <w:rFonts w:asciiTheme="minorHAnsi" w:hAnsiTheme="minorHAnsi" w:cstheme="minorHAnsi"/>
          <w:i/>
        </w:rPr>
      </w:pPr>
    </w:p>
    <w:p w:rsidR="00746BDB" w:rsidRDefault="00746BDB" w:rsidP="00EA4D55">
      <w:pPr>
        <w:spacing w:after="0"/>
        <w:rPr>
          <w:rFonts w:asciiTheme="minorHAnsi" w:hAnsiTheme="minorHAnsi" w:cstheme="minorHAnsi"/>
          <w:i/>
        </w:rPr>
      </w:pPr>
    </w:p>
    <w:p w:rsidR="00746BDB" w:rsidRDefault="00746BDB" w:rsidP="00EA4D55">
      <w:pPr>
        <w:spacing w:after="0"/>
        <w:rPr>
          <w:rFonts w:asciiTheme="minorHAnsi" w:hAnsiTheme="minorHAnsi" w:cstheme="minorHAnsi"/>
          <w:i/>
        </w:rPr>
      </w:pPr>
    </w:p>
    <w:p w:rsidR="007962A6" w:rsidRPr="00EA4D55" w:rsidRDefault="00EA4D55" w:rsidP="00EA4D55">
      <w:pPr>
        <w:spacing w:after="0"/>
        <w:rPr>
          <w:rFonts w:asciiTheme="minorHAnsi" w:hAnsiTheme="minorHAnsi" w:cstheme="minorHAnsi"/>
          <w:i/>
        </w:rPr>
      </w:pP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p>
    <w:p w:rsidR="0047347F" w:rsidRPr="00D65E6D" w:rsidRDefault="00430E96" w:rsidP="00501EA0">
      <w:pPr>
        <w:pStyle w:val="Nadpis3"/>
        <w:rPr>
          <w:rFonts w:asciiTheme="minorHAnsi" w:hAnsiTheme="minorHAnsi" w:cstheme="minorHAnsi"/>
        </w:rPr>
      </w:pPr>
      <w:bookmarkStart w:id="177" w:name="_Toc70406315"/>
      <w:r w:rsidRPr="00D65E6D">
        <w:rPr>
          <w:rFonts w:asciiTheme="minorHAnsi" w:hAnsiTheme="minorHAnsi" w:cstheme="minorHAnsi"/>
        </w:rPr>
        <w:lastRenderedPageBreak/>
        <w:t>V</w:t>
      </w:r>
      <w:r w:rsidR="007962A6" w:rsidRPr="00D65E6D">
        <w:rPr>
          <w:rFonts w:asciiTheme="minorHAnsi" w:hAnsiTheme="minorHAnsi" w:cstheme="minorHAnsi"/>
        </w:rPr>
        <w:t>ýhled na rok 202</w:t>
      </w:r>
      <w:r w:rsidR="00EA4D55">
        <w:rPr>
          <w:rFonts w:asciiTheme="minorHAnsi" w:hAnsiTheme="minorHAnsi" w:cstheme="minorHAnsi"/>
        </w:rPr>
        <w:t>1</w:t>
      </w:r>
      <w:r w:rsidR="00DD28EB" w:rsidRPr="00D65E6D">
        <w:rPr>
          <w:rFonts w:asciiTheme="minorHAnsi" w:hAnsiTheme="minorHAnsi" w:cstheme="minorHAnsi"/>
        </w:rPr>
        <w:t>, požadavky na zřizovatele</w:t>
      </w:r>
      <w:bookmarkEnd w:id="177"/>
    </w:p>
    <w:p w:rsidR="007962A6" w:rsidRPr="00D65E6D" w:rsidRDefault="007962A6" w:rsidP="0047347F">
      <w:pPr>
        <w:rPr>
          <w:rFonts w:asciiTheme="minorHAnsi" w:hAnsiTheme="minorHAnsi" w:cstheme="minorHAnsi"/>
        </w:rPr>
      </w:pPr>
    </w:p>
    <w:p w:rsidR="0047347F" w:rsidRPr="00D65E6D" w:rsidRDefault="007962A6" w:rsidP="0047347F">
      <w:pPr>
        <w:rPr>
          <w:rFonts w:asciiTheme="minorHAnsi" w:hAnsiTheme="minorHAnsi" w:cstheme="minorHAnsi"/>
        </w:rPr>
      </w:pPr>
      <w:r w:rsidRPr="00D65E6D">
        <w:rPr>
          <w:rFonts w:asciiTheme="minorHAnsi" w:hAnsiTheme="minorHAnsi" w:cstheme="minorHAnsi"/>
        </w:rPr>
        <w:t>V roce 202</w:t>
      </w:r>
      <w:r w:rsidR="00EA4D55">
        <w:rPr>
          <w:rFonts w:asciiTheme="minorHAnsi" w:hAnsiTheme="minorHAnsi" w:cstheme="minorHAnsi"/>
        </w:rPr>
        <w:t>1</w:t>
      </w:r>
      <w:r w:rsidRPr="00D65E6D">
        <w:rPr>
          <w:rFonts w:asciiTheme="minorHAnsi" w:hAnsiTheme="minorHAnsi" w:cstheme="minorHAnsi"/>
        </w:rPr>
        <w:t xml:space="preserve"> se v MŠ počítá s uskutečněním následujících oprav:</w:t>
      </w:r>
    </w:p>
    <w:p w:rsidR="00EA4D55" w:rsidRPr="00EA4D55" w:rsidRDefault="00EA4D55" w:rsidP="00542172">
      <w:pPr>
        <w:pStyle w:val="Odstavecseseznamem"/>
        <w:numPr>
          <w:ilvl w:val="0"/>
          <w:numId w:val="14"/>
        </w:numPr>
        <w:rPr>
          <w:rFonts w:asciiTheme="minorHAnsi" w:hAnsiTheme="minorHAnsi" w:cstheme="minorHAnsi"/>
        </w:rPr>
      </w:pPr>
      <w:r w:rsidRPr="00EA4D55">
        <w:rPr>
          <w:rFonts w:asciiTheme="minorHAnsi" w:hAnsiTheme="minorHAnsi" w:cstheme="minorHAnsi"/>
        </w:rPr>
        <w:t>Oprava zahradního domku</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542172">
      <w:pPr>
        <w:pStyle w:val="Odstavecseseznamem"/>
        <w:numPr>
          <w:ilvl w:val="0"/>
          <w:numId w:val="14"/>
        </w:numPr>
        <w:rPr>
          <w:rFonts w:asciiTheme="minorHAnsi" w:hAnsiTheme="minorHAnsi" w:cstheme="minorHAnsi"/>
        </w:rPr>
      </w:pPr>
      <w:r w:rsidRPr="00EA4D55">
        <w:rPr>
          <w:rFonts w:asciiTheme="minorHAnsi" w:hAnsiTheme="minorHAnsi" w:cstheme="minorHAnsi"/>
        </w:rPr>
        <w:t>Oprava dětské průlezky na červeném hřišti s obnovou okolní dopadové a hrací plochy</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7962A6" w:rsidRPr="00D65E6D" w:rsidRDefault="007962A6" w:rsidP="007962A6">
      <w:pPr>
        <w:ind w:left="60"/>
        <w:rPr>
          <w:rFonts w:asciiTheme="minorHAnsi" w:hAnsiTheme="minorHAnsi" w:cstheme="minorHAnsi"/>
        </w:rPr>
      </w:pPr>
      <w:r w:rsidRPr="00D65E6D">
        <w:rPr>
          <w:rFonts w:asciiTheme="minorHAnsi" w:hAnsiTheme="minorHAnsi" w:cstheme="minorHAnsi"/>
        </w:rPr>
        <w:t xml:space="preserve">Pořízeno má být následující vybavení DDHM: </w:t>
      </w:r>
    </w:p>
    <w:p w:rsidR="00EA4D55" w:rsidRPr="00EA4D55" w:rsidRDefault="00EA4D55" w:rsidP="00542172">
      <w:pPr>
        <w:pStyle w:val="Odstavecseseznamem"/>
        <w:numPr>
          <w:ilvl w:val="0"/>
          <w:numId w:val="14"/>
        </w:numPr>
        <w:rPr>
          <w:rFonts w:asciiTheme="minorHAnsi" w:hAnsiTheme="minorHAnsi" w:cstheme="minorHAnsi"/>
        </w:rPr>
      </w:pPr>
      <w:r>
        <w:rPr>
          <w:rFonts w:asciiTheme="minorHAnsi" w:hAnsiTheme="minorHAnsi" w:cstheme="minorHAnsi"/>
        </w:rPr>
        <w:t>Nábytek do kanceláře vedoucí stravování</w:t>
      </w:r>
    </w:p>
    <w:p w:rsidR="007962A6" w:rsidRPr="00D65E6D" w:rsidRDefault="007962A6" w:rsidP="007962A6">
      <w:pPr>
        <w:ind w:left="60"/>
        <w:rPr>
          <w:rFonts w:asciiTheme="minorHAnsi" w:hAnsiTheme="minorHAnsi" w:cstheme="minorHAnsi"/>
        </w:rPr>
      </w:pPr>
      <w:r w:rsidRPr="00D65E6D">
        <w:rPr>
          <w:rFonts w:asciiTheme="minorHAnsi" w:hAnsiTheme="minorHAnsi" w:cstheme="minorHAnsi"/>
        </w:rPr>
        <w:t>Z investičního fondu bude MŠ žádat radu města o schválení čerpání příspěvku na interaktivní techniku (interaktivní box a tabuli).</w:t>
      </w:r>
    </w:p>
    <w:p w:rsidR="00EA4D55" w:rsidRDefault="00EA4D55" w:rsidP="007962A6">
      <w:pPr>
        <w:ind w:left="60"/>
        <w:rPr>
          <w:rFonts w:asciiTheme="minorHAnsi" w:hAnsiTheme="minorHAnsi" w:cstheme="minorHAnsi"/>
          <w:b/>
        </w:rPr>
      </w:pPr>
    </w:p>
    <w:p w:rsidR="007962A6" w:rsidRPr="00D65E6D" w:rsidRDefault="007962A6" w:rsidP="00EA37AE">
      <w:pPr>
        <w:rPr>
          <w:rFonts w:asciiTheme="minorHAnsi" w:hAnsiTheme="minorHAnsi" w:cstheme="minorHAnsi"/>
          <w:b/>
        </w:rPr>
      </w:pPr>
      <w:r w:rsidRPr="00D65E6D">
        <w:rPr>
          <w:rFonts w:asciiTheme="minorHAnsi" w:hAnsiTheme="minorHAnsi" w:cstheme="minorHAnsi"/>
          <w:b/>
        </w:rPr>
        <w:t>Požadavky na zřizovatele:</w:t>
      </w:r>
    </w:p>
    <w:p w:rsidR="00EA4D55" w:rsidRPr="00EA4D55" w:rsidRDefault="00EA4D55" w:rsidP="00EA4D55">
      <w:pPr>
        <w:rPr>
          <w:rFonts w:asciiTheme="minorHAnsi" w:hAnsiTheme="minorHAnsi" w:cstheme="minorHAnsi"/>
        </w:rPr>
      </w:pPr>
      <w:r>
        <w:rPr>
          <w:rFonts w:asciiTheme="minorHAnsi" w:hAnsiTheme="minorHAnsi" w:cstheme="minorHAnsi"/>
        </w:rPr>
        <w:t>Paní ředitelka žádá město Vizovice jako svého zřizovatele o spolupráci</w:t>
      </w:r>
      <w:r w:rsidR="00EA37AE">
        <w:rPr>
          <w:rFonts w:asciiTheme="minorHAnsi" w:hAnsiTheme="minorHAnsi" w:cstheme="minorHAnsi"/>
        </w:rPr>
        <w:t xml:space="preserve"> </w:t>
      </w:r>
      <w:r w:rsidRPr="00EA4D55">
        <w:rPr>
          <w:rFonts w:asciiTheme="minorHAnsi" w:hAnsiTheme="minorHAnsi" w:cstheme="minorHAnsi"/>
        </w:rPr>
        <w:t>při řešení přetrvávajících problémů:</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542172">
      <w:pPr>
        <w:pStyle w:val="Odstavecseseznamem"/>
        <w:numPr>
          <w:ilvl w:val="0"/>
          <w:numId w:val="14"/>
        </w:numPr>
        <w:rPr>
          <w:rFonts w:asciiTheme="minorHAnsi" w:hAnsiTheme="minorHAnsi" w:cstheme="minorHAnsi"/>
        </w:rPr>
      </w:pPr>
      <w:r w:rsidRPr="00EA4D55">
        <w:rPr>
          <w:rFonts w:asciiTheme="minorHAnsi" w:hAnsiTheme="minorHAnsi" w:cstheme="minorHAnsi"/>
        </w:rPr>
        <w:t>havarijní stav chodníků a zpevněných ploch v celém areálu MŠ</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37AE" w:rsidRDefault="00EA4D55" w:rsidP="00542172">
      <w:pPr>
        <w:pStyle w:val="Odstavecseseznamem"/>
        <w:numPr>
          <w:ilvl w:val="0"/>
          <w:numId w:val="14"/>
        </w:numPr>
        <w:rPr>
          <w:rFonts w:asciiTheme="minorHAnsi" w:hAnsiTheme="minorHAnsi" w:cstheme="minorHAnsi"/>
        </w:rPr>
      </w:pPr>
      <w:r w:rsidRPr="00EA37AE">
        <w:rPr>
          <w:rFonts w:asciiTheme="minorHAnsi" w:hAnsiTheme="minorHAnsi" w:cstheme="minorHAnsi"/>
        </w:rPr>
        <w:t>špatný stav spojovacího krčku mezi budovami</w:t>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p>
    <w:p w:rsidR="00EA4D55" w:rsidRPr="00EA37AE" w:rsidRDefault="00EA4D55" w:rsidP="00542172">
      <w:pPr>
        <w:pStyle w:val="Odstavecseseznamem"/>
        <w:numPr>
          <w:ilvl w:val="0"/>
          <w:numId w:val="14"/>
        </w:numPr>
        <w:rPr>
          <w:rFonts w:asciiTheme="minorHAnsi" w:hAnsiTheme="minorHAnsi" w:cstheme="minorHAnsi"/>
        </w:rPr>
      </w:pPr>
      <w:r w:rsidRPr="00EA37AE">
        <w:rPr>
          <w:rFonts w:asciiTheme="minorHAnsi" w:hAnsiTheme="minorHAnsi" w:cstheme="minorHAnsi"/>
        </w:rPr>
        <w:t>nevyhovující stav hlavního vchodu na horní budově</w:t>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p>
    <w:p w:rsidR="002269EE" w:rsidRDefault="00EA4D55" w:rsidP="00542172">
      <w:pPr>
        <w:pStyle w:val="Odstavecseseznamem"/>
        <w:numPr>
          <w:ilvl w:val="0"/>
          <w:numId w:val="14"/>
        </w:numPr>
        <w:rPr>
          <w:rFonts w:asciiTheme="minorHAnsi" w:hAnsiTheme="minorHAnsi" w:cstheme="minorHAnsi"/>
        </w:rPr>
      </w:pPr>
      <w:r w:rsidRPr="00EA37AE">
        <w:rPr>
          <w:rFonts w:asciiTheme="minorHAnsi" w:hAnsiTheme="minorHAnsi" w:cstheme="minorHAnsi"/>
        </w:rPr>
        <w:t>nedořešená kapacita a prostorové podmínky mateřské školy</w:t>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2269EE" w:rsidRDefault="002269EE" w:rsidP="002269EE">
      <w:pPr>
        <w:rPr>
          <w:rFonts w:asciiTheme="minorHAnsi" w:hAnsiTheme="minorHAnsi" w:cstheme="minorHAnsi"/>
        </w:rPr>
      </w:pPr>
    </w:p>
    <w:p w:rsidR="007021DC" w:rsidRDefault="00EA4D55" w:rsidP="002269EE">
      <w:pPr>
        <w:rPr>
          <w:rFonts w:asciiTheme="minorHAnsi" w:hAnsiTheme="minorHAnsi" w:cstheme="minorHAnsi"/>
        </w:rPr>
      </w:pPr>
      <w:r w:rsidRPr="002269EE">
        <w:rPr>
          <w:rFonts w:asciiTheme="minorHAnsi" w:hAnsiTheme="minorHAnsi" w:cstheme="minorHAnsi"/>
        </w:rPr>
        <w:tab/>
      </w:r>
      <w:r w:rsidRPr="002269EE">
        <w:rPr>
          <w:rFonts w:asciiTheme="minorHAnsi" w:hAnsiTheme="minorHAnsi" w:cstheme="minorHAnsi"/>
        </w:rPr>
        <w:tab/>
      </w:r>
    </w:p>
    <w:p w:rsidR="00746BDB" w:rsidRDefault="00746BDB" w:rsidP="002269EE">
      <w:pPr>
        <w:rPr>
          <w:rFonts w:asciiTheme="minorHAnsi" w:hAnsiTheme="minorHAnsi" w:cstheme="minorHAnsi"/>
        </w:rPr>
      </w:pPr>
    </w:p>
    <w:p w:rsidR="00746BDB" w:rsidRDefault="00746BDB" w:rsidP="002269EE">
      <w:pPr>
        <w:rPr>
          <w:rFonts w:asciiTheme="minorHAnsi" w:hAnsiTheme="minorHAnsi" w:cstheme="minorHAnsi"/>
        </w:rPr>
      </w:pPr>
    </w:p>
    <w:p w:rsidR="00746BDB" w:rsidRDefault="00746BDB" w:rsidP="002269EE">
      <w:pPr>
        <w:rPr>
          <w:rFonts w:asciiTheme="minorHAnsi" w:hAnsiTheme="minorHAnsi" w:cstheme="minorHAnsi"/>
        </w:rPr>
      </w:pPr>
    </w:p>
    <w:p w:rsidR="00746BDB" w:rsidRDefault="00746BDB" w:rsidP="002269EE">
      <w:pPr>
        <w:rPr>
          <w:rFonts w:asciiTheme="minorHAnsi" w:hAnsiTheme="minorHAnsi" w:cstheme="minorHAnsi"/>
        </w:rPr>
      </w:pPr>
    </w:p>
    <w:p w:rsidR="00746BDB" w:rsidRPr="002269EE" w:rsidRDefault="00746BDB" w:rsidP="002269EE">
      <w:pPr>
        <w:rPr>
          <w:rFonts w:asciiTheme="minorHAnsi" w:hAnsiTheme="minorHAnsi" w:cstheme="minorHAnsi"/>
        </w:rPr>
      </w:pPr>
    </w:p>
    <w:p w:rsidR="002A2DB6" w:rsidRPr="00D65E6D" w:rsidRDefault="002A2DB6" w:rsidP="004874EE">
      <w:pPr>
        <w:pStyle w:val="Nadpis2"/>
        <w:rPr>
          <w:rFonts w:asciiTheme="minorHAnsi" w:hAnsiTheme="minorHAnsi" w:cstheme="minorHAnsi"/>
        </w:rPr>
      </w:pPr>
      <w:bookmarkStart w:id="178" w:name="_Toc70406316"/>
      <w:r w:rsidRPr="00D65E6D">
        <w:rPr>
          <w:rFonts w:asciiTheme="minorHAnsi" w:hAnsiTheme="minorHAnsi" w:cstheme="minorHAnsi"/>
        </w:rPr>
        <w:lastRenderedPageBreak/>
        <w:t>Základní škola Vizovice</w:t>
      </w:r>
      <w:bookmarkEnd w:id="178"/>
    </w:p>
    <w:p w:rsidR="002A2DB6" w:rsidRPr="00D65E6D" w:rsidRDefault="002A2DB6" w:rsidP="0078220B">
      <w:pPr>
        <w:rPr>
          <w:rFonts w:asciiTheme="minorHAnsi" w:hAnsiTheme="minorHAnsi" w:cstheme="minorHAnsi"/>
        </w:rPr>
      </w:pPr>
    </w:p>
    <w:p w:rsidR="002A2DB6" w:rsidRPr="00D65E6D" w:rsidRDefault="002A2DB6" w:rsidP="004874EE">
      <w:pPr>
        <w:pStyle w:val="Nadpis3"/>
        <w:rPr>
          <w:rFonts w:asciiTheme="minorHAnsi" w:hAnsiTheme="minorHAnsi" w:cstheme="minorHAnsi"/>
        </w:rPr>
      </w:pPr>
      <w:bookmarkStart w:id="179" w:name="_Toc70406317"/>
      <w:r w:rsidRPr="00D65E6D">
        <w:rPr>
          <w:rFonts w:asciiTheme="minorHAnsi" w:hAnsiTheme="minorHAnsi" w:cstheme="minorHAnsi"/>
        </w:rPr>
        <w:t>Charakteristika organizace a základní údaje za rok 20</w:t>
      </w:r>
      <w:r w:rsidR="00D23913">
        <w:rPr>
          <w:rFonts w:asciiTheme="minorHAnsi" w:hAnsiTheme="minorHAnsi" w:cstheme="minorHAnsi"/>
        </w:rPr>
        <w:t>20</w:t>
      </w:r>
      <w:bookmarkEnd w:id="179"/>
    </w:p>
    <w:p w:rsidR="00966293" w:rsidRPr="00D65E6D" w:rsidRDefault="00966293" w:rsidP="00966293">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Základní škola Vizovice je příspěvkovou organizací od roku 1994. Hlavní činností je poskytování základního vzdělání pomocí výchovně vzdělávacího procesu. Tuto činnost doplňuje školní družina se zajištěním kvalitního prožití volného času žáků. Základní škola má dvě budovy. V budově na Masarykově náměstí jsou žáci l.-</w:t>
      </w:r>
      <w:r w:rsidR="00E826E9" w:rsidRPr="00D65E6D">
        <w:rPr>
          <w:rFonts w:asciiTheme="minorHAnsi" w:hAnsiTheme="minorHAnsi" w:cstheme="minorHAnsi"/>
        </w:rPr>
        <w:t xml:space="preserve"> </w:t>
      </w:r>
      <w:r w:rsidRPr="00D65E6D">
        <w:rPr>
          <w:rFonts w:asciiTheme="minorHAnsi" w:hAnsiTheme="minorHAnsi" w:cstheme="minorHAnsi"/>
        </w:rPr>
        <w:t>3.</w:t>
      </w:r>
      <w:r w:rsidR="00E826E9" w:rsidRPr="00D65E6D">
        <w:rPr>
          <w:rFonts w:asciiTheme="minorHAnsi" w:hAnsiTheme="minorHAnsi" w:cstheme="minorHAnsi"/>
        </w:rPr>
        <w:t xml:space="preserve"> </w:t>
      </w:r>
      <w:r w:rsidR="00DA1DF8" w:rsidRPr="00D65E6D">
        <w:rPr>
          <w:rFonts w:asciiTheme="minorHAnsi" w:hAnsiTheme="minorHAnsi" w:cstheme="minorHAnsi"/>
        </w:rPr>
        <w:t xml:space="preserve">ročníku spolu se </w:t>
      </w:r>
      <w:r w:rsidRPr="00D65E6D">
        <w:rPr>
          <w:rFonts w:asciiTheme="minorHAnsi" w:hAnsiTheme="minorHAnsi" w:cstheme="minorHAnsi"/>
        </w:rPr>
        <w:t>školní družin</w:t>
      </w:r>
      <w:r w:rsidR="00DA1DF8" w:rsidRPr="00D65E6D">
        <w:rPr>
          <w:rFonts w:asciiTheme="minorHAnsi" w:hAnsiTheme="minorHAnsi" w:cstheme="minorHAnsi"/>
        </w:rPr>
        <w:t>ou</w:t>
      </w:r>
      <w:r w:rsidRPr="00D65E6D">
        <w:rPr>
          <w:rFonts w:asciiTheme="minorHAnsi" w:hAnsiTheme="minorHAnsi" w:cstheme="minorHAnsi"/>
        </w:rPr>
        <w:t xml:space="preserve">. V horní budově jsou žáci I. </w:t>
      </w:r>
      <w:r w:rsidR="00E826E9" w:rsidRPr="00D65E6D">
        <w:rPr>
          <w:rFonts w:asciiTheme="minorHAnsi" w:hAnsiTheme="minorHAnsi" w:cstheme="minorHAnsi"/>
        </w:rPr>
        <w:t>s</w:t>
      </w:r>
      <w:r w:rsidRPr="00D65E6D">
        <w:rPr>
          <w:rFonts w:asciiTheme="minorHAnsi" w:hAnsiTheme="minorHAnsi" w:cstheme="minorHAnsi"/>
        </w:rPr>
        <w:t>tupně</w:t>
      </w:r>
      <w:r w:rsidR="00E826E9" w:rsidRPr="00D65E6D">
        <w:rPr>
          <w:rFonts w:asciiTheme="minorHAnsi" w:hAnsiTheme="minorHAnsi" w:cstheme="minorHAnsi"/>
        </w:rPr>
        <w:t xml:space="preserve"> </w:t>
      </w:r>
      <w:r w:rsidR="00DA1DF8" w:rsidRPr="00D65E6D">
        <w:rPr>
          <w:rFonts w:asciiTheme="minorHAnsi" w:hAnsiTheme="minorHAnsi" w:cstheme="minorHAnsi"/>
        </w:rPr>
        <w:t>(</w:t>
      </w:r>
      <w:r w:rsidRPr="00D65E6D">
        <w:rPr>
          <w:rFonts w:asciiTheme="minorHAnsi" w:hAnsiTheme="minorHAnsi" w:cstheme="minorHAnsi"/>
        </w:rPr>
        <w:t>4.</w:t>
      </w:r>
      <w:r w:rsidR="00E826E9" w:rsidRPr="00D65E6D">
        <w:rPr>
          <w:rFonts w:asciiTheme="minorHAnsi" w:hAnsiTheme="minorHAnsi" w:cstheme="minorHAnsi"/>
        </w:rPr>
        <w:t xml:space="preserve"> </w:t>
      </w:r>
      <w:r w:rsidRPr="00D65E6D">
        <w:rPr>
          <w:rFonts w:asciiTheme="minorHAnsi" w:hAnsiTheme="minorHAnsi" w:cstheme="minorHAnsi"/>
        </w:rPr>
        <w:t>-</w:t>
      </w:r>
      <w:r w:rsidR="00E826E9" w:rsidRPr="00D65E6D">
        <w:rPr>
          <w:rFonts w:asciiTheme="minorHAnsi" w:hAnsiTheme="minorHAnsi" w:cstheme="minorHAnsi"/>
        </w:rPr>
        <w:t xml:space="preserve"> </w:t>
      </w:r>
      <w:r w:rsidRPr="00D65E6D">
        <w:rPr>
          <w:rFonts w:asciiTheme="minorHAnsi" w:hAnsiTheme="minorHAnsi" w:cstheme="minorHAnsi"/>
        </w:rPr>
        <w:t xml:space="preserve">5. </w:t>
      </w:r>
      <w:r w:rsidR="005453DD" w:rsidRPr="00D65E6D">
        <w:rPr>
          <w:rFonts w:asciiTheme="minorHAnsi" w:hAnsiTheme="minorHAnsi" w:cstheme="minorHAnsi"/>
        </w:rPr>
        <w:t>t</w:t>
      </w:r>
      <w:r w:rsidRPr="00D65E6D">
        <w:rPr>
          <w:rFonts w:asciiTheme="minorHAnsi" w:hAnsiTheme="minorHAnsi" w:cstheme="minorHAnsi"/>
        </w:rPr>
        <w:t>řída</w:t>
      </w:r>
      <w:r w:rsidR="00DA1DF8" w:rsidRPr="00D65E6D">
        <w:rPr>
          <w:rFonts w:asciiTheme="minorHAnsi" w:hAnsiTheme="minorHAnsi" w:cstheme="minorHAnsi"/>
        </w:rPr>
        <w:t>)</w:t>
      </w:r>
      <w:r w:rsidRPr="00D65E6D">
        <w:rPr>
          <w:rFonts w:asciiTheme="minorHAnsi" w:hAnsiTheme="minorHAnsi" w:cstheme="minorHAnsi"/>
        </w:rPr>
        <w:t xml:space="preserve"> a II. stupně od 6. do 9. ročníku.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Součástí budovy je také školní jídelna. Školní jídelna zajišťuje stravování nejen pro žáky a zaměstnance školy, ale v rámci své doplňkové činnosti také pro důchodce, zaměstnance Města Vizovice a některé podnikatelské subjekty.  </w:t>
      </w:r>
      <w:r w:rsidR="00DA1DF8" w:rsidRPr="00D65E6D">
        <w:rPr>
          <w:rFonts w:asciiTheme="minorHAnsi" w:hAnsiTheme="minorHAnsi" w:cstheme="minorHAnsi"/>
        </w:rPr>
        <w:t>V rámci doplňkové činnosti jsou také pronajímány tělocvičny na obou budovách škol a také ostatní volné prostory budov škol.</w:t>
      </w:r>
    </w:p>
    <w:p w:rsidR="005453DD" w:rsidRPr="00D65E6D" w:rsidRDefault="005453DD" w:rsidP="005453DD">
      <w:pPr>
        <w:rPr>
          <w:rFonts w:asciiTheme="minorHAnsi" w:hAnsiTheme="minorHAnsi" w:cstheme="minorHAnsi"/>
        </w:rPr>
      </w:pPr>
      <w:r w:rsidRPr="00D65E6D">
        <w:rPr>
          <w:rFonts w:asciiTheme="minorHAnsi" w:hAnsiTheme="minorHAnsi" w:cstheme="minorHAnsi"/>
        </w:rPr>
        <w:t>V průběhu roku 20</w:t>
      </w:r>
      <w:r w:rsidR="0012384D">
        <w:rPr>
          <w:rFonts w:asciiTheme="minorHAnsi" w:hAnsiTheme="minorHAnsi" w:cstheme="minorHAnsi"/>
        </w:rPr>
        <w:t>20</w:t>
      </w:r>
      <w:r w:rsidR="00C477E2" w:rsidRPr="00D65E6D">
        <w:rPr>
          <w:rFonts w:asciiTheme="minorHAnsi" w:hAnsiTheme="minorHAnsi" w:cstheme="minorHAnsi"/>
        </w:rPr>
        <w:t xml:space="preserve"> </w:t>
      </w:r>
      <w:r w:rsidRPr="00D65E6D">
        <w:rPr>
          <w:rFonts w:asciiTheme="minorHAnsi" w:hAnsiTheme="minorHAnsi" w:cstheme="minorHAnsi"/>
        </w:rPr>
        <w:t>nedošlo k žádným změnám technického či organizačního charakteru (změny zřizovací listiny, statutárních zástupců, rozšíření hospodářské činnosti apod.)</w:t>
      </w:r>
    </w:p>
    <w:p w:rsidR="0012384D" w:rsidRPr="0012384D" w:rsidRDefault="005D0429" w:rsidP="005D0429">
      <w:pPr>
        <w:pStyle w:val="Odstavecseseznamem"/>
        <w:spacing w:after="0"/>
        <w:ind w:left="0"/>
        <w:rPr>
          <w:rFonts w:asciiTheme="minorHAnsi" w:hAnsiTheme="minorHAnsi" w:cstheme="minorHAnsi"/>
        </w:rPr>
      </w:pPr>
      <w:r w:rsidRPr="0012384D">
        <w:rPr>
          <w:rFonts w:asciiTheme="minorHAnsi" w:hAnsiTheme="minorHAnsi" w:cstheme="minorHAnsi"/>
          <w:u w:val="single"/>
        </w:rPr>
        <w:t>Mzdy financované Krajským úřadem ZK</w:t>
      </w:r>
      <w:r w:rsidRPr="0012384D">
        <w:rPr>
          <w:rFonts w:asciiTheme="minorHAnsi" w:hAnsiTheme="minorHAnsi" w:cstheme="minorHAnsi"/>
        </w:rPr>
        <w:t xml:space="preserve">: </w:t>
      </w:r>
    </w:p>
    <w:p w:rsidR="0012384D" w:rsidRPr="0012384D" w:rsidRDefault="0012384D" w:rsidP="0012384D">
      <w:pPr>
        <w:pStyle w:val="Odstavecseseznamem"/>
        <w:spacing w:after="0"/>
        <w:ind w:left="0"/>
        <w:rPr>
          <w:rFonts w:asciiTheme="minorHAnsi" w:hAnsiTheme="minorHAnsi" w:cstheme="minorHAnsi"/>
        </w:rPr>
      </w:pPr>
      <w:r w:rsidRPr="0012384D">
        <w:rPr>
          <w:rFonts w:asciiTheme="minorHAnsi" w:hAnsiTheme="minorHAnsi" w:cstheme="minorHAnsi"/>
        </w:rPr>
        <w:t xml:space="preserve">V roce 2020 získala škola celkem 30 834 940 Kč, tj. včetně nenárokových složek osobní ohodnocení a odměny. </w:t>
      </w:r>
      <w:r>
        <w:rPr>
          <w:rFonts w:asciiTheme="minorHAnsi" w:hAnsiTheme="minorHAnsi" w:cstheme="minorHAnsi"/>
        </w:rPr>
        <w:t xml:space="preserve">V roce 2019 byly tyto prostředky ve výši 27 512 019 Kč, meziroční navýšení bylo tedy výrazné a je spojeno se zákonným navyšováním mezd učitelů. </w:t>
      </w:r>
      <w:r w:rsidRPr="0012384D">
        <w:rPr>
          <w:rFonts w:asciiTheme="minorHAnsi" w:hAnsiTheme="minorHAnsi" w:cstheme="minorHAnsi"/>
        </w:rPr>
        <w:t xml:space="preserve">Nedostatečně byly zajištěny zejména finance na školní družinu.  Ředitelka školy proto v návrhu rozpočtu požadovala na školní družinu (6 oddělení, celkem 150 dětí, tzn. 6 vychovatelek) úvazek 5,78 a tomu odpovídající mzdové prostředky. KÚ však byl úvazek ponížen na 4,60 a tím byly i sníženy finanční prostředky. </w:t>
      </w:r>
    </w:p>
    <w:p w:rsidR="0012384D" w:rsidRPr="0012384D" w:rsidRDefault="0012384D" w:rsidP="0012384D">
      <w:pPr>
        <w:pStyle w:val="Odstavecseseznamem"/>
        <w:spacing w:after="0"/>
        <w:ind w:left="0"/>
        <w:rPr>
          <w:rFonts w:asciiTheme="minorHAnsi" w:hAnsiTheme="minorHAnsi" w:cstheme="minorHAnsi"/>
        </w:rPr>
      </w:pPr>
    </w:p>
    <w:p w:rsidR="0012384D" w:rsidRPr="0012384D" w:rsidRDefault="0012384D" w:rsidP="0012384D">
      <w:pPr>
        <w:pStyle w:val="Odstavecseseznamem"/>
        <w:spacing w:after="0"/>
        <w:ind w:left="0"/>
        <w:rPr>
          <w:rFonts w:asciiTheme="minorHAnsi" w:hAnsiTheme="minorHAnsi" w:cstheme="minorHAnsi"/>
        </w:rPr>
      </w:pPr>
      <w:r w:rsidRPr="0012384D">
        <w:rPr>
          <w:rFonts w:asciiTheme="minorHAnsi" w:hAnsiTheme="minorHAnsi" w:cstheme="minorHAnsi"/>
          <w:u w:val="single"/>
        </w:rPr>
        <w:t>Město Vizovice</w:t>
      </w:r>
      <w:r w:rsidRPr="0012384D">
        <w:rPr>
          <w:rFonts w:asciiTheme="minorHAnsi" w:hAnsiTheme="minorHAnsi" w:cstheme="minorHAnsi"/>
        </w:rPr>
        <w:t>: v rozpočtu od zřizovatele požadoval</w:t>
      </w:r>
      <w:r>
        <w:rPr>
          <w:rFonts w:asciiTheme="minorHAnsi" w:hAnsiTheme="minorHAnsi" w:cstheme="minorHAnsi"/>
        </w:rPr>
        <w:t>a ZŠ</w:t>
      </w:r>
      <w:r w:rsidRPr="0012384D">
        <w:rPr>
          <w:rFonts w:asciiTheme="minorHAnsi" w:hAnsiTheme="minorHAnsi" w:cstheme="minorHAnsi"/>
        </w:rPr>
        <w:t xml:space="preserve"> částku 350 000,- Kč na dofinancování mezd</w:t>
      </w:r>
      <w:r>
        <w:rPr>
          <w:rFonts w:asciiTheme="minorHAnsi" w:hAnsiTheme="minorHAnsi" w:cstheme="minorHAnsi"/>
        </w:rPr>
        <w:t xml:space="preserve"> (vychovatelka ve školní družině)</w:t>
      </w:r>
      <w:r w:rsidRPr="0012384D">
        <w:rPr>
          <w:rFonts w:asciiTheme="minorHAnsi" w:hAnsiTheme="minorHAnsi" w:cstheme="minorHAnsi"/>
        </w:rPr>
        <w:t>.</w:t>
      </w:r>
    </w:p>
    <w:p w:rsidR="0012384D" w:rsidRPr="0012384D" w:rsidRDefault="0012384D" w:rsidP="0012384D">
      <w:pPr>
        <w:pStyle w:val="Odstavecseseznamem"/>
        <w:spacing w:after="0"/>
        <w:ind w:left="0"/>
        <w:rPr>
          <w:rFonts w:asciiTheme="minorHAnsi" w:hAnsiTheme="minorHAnsi" w:cstheme="minorHAnsi"/>
        </w:rPr>
      </w:pPr>
      <w:r w:rsidRPr="0012384D">
        <w:rPr>
          <w:rFonts w:asciiTheme="minorHAnsi" w:hAnsiTheme="minorHAnsi" w:cstheme="minorHAnsi"/>
        </w:rPr>
        <w:t>Další mzdové prostředky jsou poskytnuty v rámci programu Šablony II.</w:t>
      </w:r>
    </w:p>
    <w:p w:rsidR="0012384D" w:rsidRPr="0012384D" w:rsidRDefault="0012384D" w:rsidP="0012384D">
      <w:pPr>
        <w:pStyle w:val="Odstavecseseznamem"/>
        <w:spacing w:after="0"/>
        <w:ind w:left="0"/>
        <w:rPr>
          <w:rFonts w:asciiTheme="minorHAnsi" w:hAnsiTheme="minorHAnsi" w:cstheme="minorHAnsi"/>
          <w:u w:val="single"/>
        </w:rPr>
      </w:pPr>
    </w:p>
    <w:p w:rsidR="0012384D" w:rsidRPr="0012384D" w:rsidRDefault="0012384D" w:rsidP="0012384D">
      <w:pPr>
        <w:pStyle w:val="Odstavecseseznamem"/>
        <w:spacing w:after="0"/>
        <w:ind w:left="0"/>
        <w:rPr>
          <w:rFonts w:asciiTheme="minorHAnsi" w:hAnsiTheme="minorHAnsi" w:cstheme="minorHAnsi"/>
          <w:u w:val="single"/>
        </w:rPr>
      </w:pPr>
      <w:r w:rsidRPr="0012384D">
        <w:rPr>
          <w:rFonts w:asciiTheme="minorHAnsi" w:hAnsiTheme="minorHAnsi" w:cstheme="minorHAnsi"/>
          <w:u w:val="single"/>
        </w:rPr>
        <w:t>Počet pracovníků (pedagogických, nepedagogických a financování jejich mezd)</w:t>
      </w:r>
    </w:p>
    <w:p w:rsidR="0012384D" w:rsidRPr="0012384D" w:rsidRDefault="0012384D" w:rsidP="0012384D">
      <w:pPr>
        <w:spacing w:line="360" w:lineRule="auto"/>
        <w:rPr>
          <w:rFonts w:asciiTheme="minorHAnsi" w:hAnsiTheme="minorHAnsi" w:cstheme="minorHAnsi"/>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2338"/>
        <w:gridCol w:w="2268"/>
        <w:gridCol w:w="2268"/>
        <w:gridCol w:w="2268"/>
      </w:tblGrid>
      <w:tr w:rsidR="0012384D" w:rsidRPr="0012384D" w:rsidTr="00495861">
        <w:trPr>
          <w:cantSplit/>
          <w:trHeight w:val="284"/>
          <w:jc w:val="center"/>
        </w:trPr>
        <w:tc>
          <w:tcPr>
            <w:tcW w:w="2338" w:type="dxa"/>
            <w:vAlign w:val="center"/>
          </w:tcPr>
          <w:p w:rsidR="0012384D" w:rsidRPr="0012384D" w:rsidRDefault="0012384D" w:rsidP="00495861">
            <w:pPr>
              <w:spacing w:line="360" w:lineRule="auto"/>
              <w:rPr>
                <w:rFonts w:asciiTheme="minorHAnsi" w:hAnsiTheme="minorHAnsi" w:cstheme="minorHAnsi"/>
                <w:b/>
              </w:rPr>
            </w:pPr>
            <w:r w:rsidRPr="0012384D">
              <w:rPr>
                <w:rFonts w:asciiTheme="minorHAnsi" w:hAnsiTheme="minorHAnsi" w:cstheme="minorHAnsi"/>
                <w:b/>
              </w:rPr>
              <w:t>Pedagogové</w:t>
            </w:r>
          </w:p>
        </w:tc>
        <w:tc>
          <w:tcPr>
            <w:tcW w:w="2268" w:type="dxa"/>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Počet fyzických osob</w:t>
            </w:r>
          </w:p>
        </w:tc>
        <w:tc>
          <w:tcPr>
            <w:tcW w:w="2268" w:type="dxa"/>
          </w:tcPr>
          <w:p w:rsidR="0012384D" w:rsidRPr="0012384D" w:rsidRDefault="0012384D" w:rsidP="00495861">
            <w:pPr>
              <w:spacing w:line="360" w:lineRule="auto"/>
              <w:rPr>
                <w:rFonts w:asciiTheme="minorHAnsi" w:hAnsiTheme="minorHAnsi" w:cstheme="minorHAnsi"/>
                <w:b/>
              </w:rPr>
            </w:pPr>
            <w:proofErr w:type="spellStart"/>
            <w:r w:rsidRPr="0012384D">
              <w:rPr>
                <w:rFonts w:asciiTheme="minorHAnsi" w:hAnsiTheme="minorHAnsi" w:cstheme="minorHAnsi"/>
                <w:b/>
              </w:rPr>
              <w:t>Nepedagogové</w:t>
            </w:r>
            <w:proofErr w:type="spellEnd"/>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Počet fyzických osob</w:t>
            </w:r>
          </w:p>
        </w:tc>
      </w:tr>
      <w:tr w:rsidR="0012384D" w:rsidRPr="0012384D" w:rsidTr="00495861">
        <w:trPr>
          <w:trHeight w:val="284"/>
          <w:jc w:val="center"/>
        </w:trPr>
        <w:tc>
          <w:tcPr>
            <w:tcW w:w="2338" w:type="dxa"/>
            <w:shd w:val="clear" w:color="auto" w:fill="FFFFFF"/>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učitelé</w:t>
            </w:r>
          </w:p>
        </w:tc>
        <w:tc>
          <w:tcPr>
            <w:tcW w:w="2268" w:type="dxa"/>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43</w:t>
            </w:r>
          </w:p>
        </w:tc>
        <w:tc>
          <w:tcPr>
            <w:tcW w:w="2268" w:type="dxa"/>
          </w:tcPr>
          <w:p w:rsidR="0012384D" w:rsidRPr="0012384D" w:rsidRDefault="0012384D" w:rsidP="00495861">
            <w:pPr>
              <w:spacing w:line="360" w:lineRule="auto"/>
              <w:rPr>
                <w:rFonts w:asciiTheme="minorHAnsi" w:hAnsiTheme="minorHAnsi" w:cstheme="minorHAnsi"/>
              </w:rPr>
            </w:pPr>
            <w:proofErr w:type="spellStart"/>
            <w:r w:rsidRPr="0012384D">
              <w:rPr>
                <w:rFonts w:asciiTheme="minorHAnsi" w:hAnsiTheme="minorHAnsi" w:cstheme="minorHAnsi"/>
              </w:rPr>
              <w:t>PaM</w:t>
            </w:r>
            <w:proofErr w:type="spellEnd"/>
            <w:r w:rsidRPr="0012384D">
              <w:rPr>
                <w:rFonts w:asciiTheme="minorHAnsi" w:hAnsiTheme="minorHAnsi" w:cstheme="minorHAnsi"/>
              </w:rPr>
              <w:t>, účetní</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2</w:t>
            </w:r>
          </w:p>
        </w:tc>
      </w:tr>
      <w:tr w:rsidR="0012384D" w:rsidRPr="0012384D" w:rsidTr="00495861">
        <w:trPr>
          <w:trHeight w:val="284"/>
          <w:jc w:val="center"/>
        </w:trPr>
        <w:tc>
          <w:tcPr>
            <w:tcW w:w="2338" w:type="dxa"/>
            <w:shd w:val="clear" w:color="auto" w:fill="FFFFFF"/>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asistenti pedagoga</w:t>
            </w:r>
          </w:p>
        </w:tc>
        <w:tc>
          <w:tcPr>
            <w:tcW w:w="2268" w:type="dxa"/>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9</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kuchařky</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8</w:t>
            </w:r>
          </w:p>
        </w:tc>
      </w:tr>
      <w:tr w:rsidR="0012384D" w:rsidRPr="0012384D" w:rsidTr="00495861">
        <w:trPr>
          <w:trHeight w:val="284"/>
          <w:jc w:val="center"/>
        </w:trPr>
        <w:tc>
          <w:tcPr>
            <w:tcW w:w="2338" w:type="dxa"/>
            <w:shd w:val="clear" w:color="auto" w:fill="FFFFFF"/>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vychovatelky</w:t>
            </w:r>
          </w:p>
        </w:tc>
        <w:tc>
          <w:tcPr>
            <w:tcW w:w="2268" w:type="dxa"/>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6</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školníci</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2</w:t>
            </w:r>
          </w:p>
        </w:tc>
      </w:tr>
      <w:tr w:rsidR="0012384D" w:rsidRPr="0012384D" w:rsidTr="00495861">
        <w:trPr>
          <w:trHeight w:val="284"/>
          <w:jc w:val="center"/>
        </w:trPr>
        <w:tc>
          <w:tcPr>
            <w:tcW w:w="2338" w:type="dxa"/>
            <w:shd w:val="clear" w:color="auto" w:fill="FFFFFF"/>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speciální pedagog</w:t>
            </w:r>
          </w:p>
        </w:tc>
        <w:tc>
          <w:tcPr>
            <w:tcW w:w="2268" w:type="dxa"/>
            <w:vAlign w:val="center"/>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1</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uklízečky</w:t>
            </w:r>
          </w:p>
        </w:tc>
        <w:tc>
          <w:tcPr>
            <w:tcW w:w="2268" w:type="dxa"/>
          </w:tcPr>
          <w:p w:rsidR="0012384D" w:rsidRPr="0012384D" w:rsidRDefault="0012384D" w:rsidP="00495861">
            <w:pPr>
              <w:spacing w:line="360" w:lineRule="auto"/>
              <w:rPr>
                <w:rFonts w:asciiTheme="minorHAnsi" w:hAnsiTheme="minorHAnsi" w:cstheme="minorHAnsi"/>
              </w:rPr>
            </w:pPr>
            <w:r w:rsidRPr="0012384D">
              <w:rPr>
                <w:rFonts w:asciiTheme="minorHAnsi" w:hAnsiTheme="minorHAnsi" w:cstheme="minorHAnsi"/>
              </w:rPr>
              <w:t>6</w:t>
            </w:r>
          </w:p>
        </w:tc>
      </w:tr>
    </w:tbl>
    <w:p w:rsidR="0012384D" w:rsidRPr="0012384D" w:rsidRDefault="0012384D" w:rsidP="0012384D">
      <w:pPr>
        <w:pStyle w:val="Default"/>
        <w:jc w:val="both"/>
        <w:rPr>
          <w:rFonts w:asciiTheme="minorHAnsi" w:hAnsiTheme="minorHAnsi" w:cstheme="minorHAnsi"/>
          <w:color w:val="auto"/>
          <w:sz w:val="20"/>
          <w:szCs w:val="20"/>
        </w:rPr>
      </w:pPr>
    </w:p>
    <w:p w:rsidR="0012384D" w:rsidRPr="0012384D" w:rsidRDefault="0012384D" w:rsidP="0012384D">
      <w:pPr>
        <w:pStyle w:val="Default"/>
        <w:jc w:val="both"/>
        <w:rPr>
          <w:rFonts w:asciiTheme="minorHAnsi" w:hAnsiTheme="minorHAnsi" w:cstheme="minorHAnsi"/>
        </w:rPr>
      </w:pPr>
      <w:r w:rsidRPr="0012384D">
        <w:rPr>
          <w:rFonts w:asciiTheme="minorHAnsi" w:hAnsiTheme="minorHAnsi" w:cstheme="minorHAnsi"/>
        </w:rPr>
        <w:lastRenderedPageBreak/>
        <w:t>Mzdová účetní a ředitelka školy každý měsíc kontrolují objem vyplacených financí tak, aby byly zajištěny dostatečně do konce roku 202</w:t>
      </w:r>
      <w:r>
        <w:rPr>
          <w:rFonts w:asciiTheme="minorHAnsi" w:hAnsiTheme="minorHAnsi" w:cstheme="minorHAnsi"/>
        </w:rPr>
        <w:t>1</w:t>
      </w:r>
      <w:r w:rsidRPr="0012384D">
        <w:rPr>
          <w:rFonts w:asciiTheme="minorHAnsi" w:hAnsiTheme="minorHAnsi" w:cstheme="minorHAnsi"/>
        </w:rPr>
        <w:t xml:space="preserve">. Úvazky dotované zřizovatelem mají vychovatelky ve školní družině. </w:t>
      </w:r>
    </w:p>
    <w:p w:rsidR="00E826E9" w:rsidRPr="00D65E6D" w:rsidRDefault="00E826E9" w:rsidP="00E826E9">
      <w:pPr>
        <w:pStyle w:val="Default"/>
        <w:jc w:val="both"/>
        <w:rPr>
          <w:rFonts w:asciiTheme="minorHAnsi" w:hAnsiTheme="minorHAnsi" w:cstheme="minorHAnsi"/>
        </w:rPr>
      </w:pPr>
      <w:r w:rsidRPr="00D65E6D">
        <w:rPr>
          <w:rFonts w:asciiTheme="minorHAnsi" w:hAnsiTheme="minorHAnsi" w:cstheme="minorHAnsi"/>
        </w:rPr>
        <w:t>Speciální pedagog je financován z operačního programu šablony: OP VVV – operační program pro výzkum, vývoj a vzdělávání (Šablony).</w:t>
      </w:r>
    </w:p>
    <w:p w:rsidR="005453DD" w:rsidRPr="00D65E6D" w:rsidRDefault="005453DD" w:rsidP="005453DD">
      <w:pPr>
        <w:pStyle w:val="Default"/>
        <w:jc w:val="both"/>
        <w:rPr>
          <w:rFonts w:asciiTheme="minorHAnsi" w:hAnsiTheme="minorHAnsi" w:cstheme="minorHAnsi"/>
          <w:color w:val="auto"/>
          <w:sz w:val="20"/>
          <w:szCs w:val="20"/>
        </w:rPr>
      </w:pPr>
    </w:p>
    <w:p w:rsidR="002A2DB6" w:rsidRPr="00D65E6D" w:rsidRDefault="002A2DB6" w:rsidP="00422A98">
      <w:pPr>
        <w:pStyle w:val="Nadpis3"/>
        <w:rPr>
          <w:rFonts w:asciiTheme="minorHAnsi" w:hAnsiTheme="minorHAnsi" w:cstheme="minorHAnsi"/>
        </w:rPr>
      </w:pPr>
      <w:bookmarkStart w:id="180" w:name="_Toc70406318"/>
      <w:r w:rsidRPr="00D65E6D">
        <w:rPr>
          <w:rFonts w:asciiTheme="minorHAnsi" w:hAnsiTheme="minorHAnsi" w:cstheme="minorHAnsi"/>
        </w:rPr>
        <w:t>Plnění závazných ukazatelů v roce 20</w:t>
      </w:r>
      <w:r w:rsidR="0012384D">
        <w:rPr>
          <w:rFonts w:asciiTheme="minorHAnsi" w:hAnsiTheme="minorHAnsi" w:cstheme="minorHAnsi"/>
        </w:rPr>
        <w:t>20</w:t>
      </w:r>
      <w:bookmarkEnd w:id="180"/>
    </w:p>
    <w:p w:rsidR="00384AC8" w:rsidRPr="00D65E6D" w:rsidRDefault="00384AC8" w:rsidP="00384AC8">
      <w:pPr>
        <w:rPr>
          <w:rFonts w:asciiTheme="minorHAnsi" w:hAnsiTheme="minorHAnsi" w:cstheme="minorHAnsi"/>
        </w:rPr>
      </w:pPr>
    </w:p>
    <w:p w:rsidR="00384AC8" w:rsidRPr="00D65E6D" w:rsidRDefault="00384AC8" w:rsidP="00384AC8">
      <w:pPr>
        <w:pStyle w:val="Odstavecseseznamem"/>
        <w:ind w:left="0"/>
        <w:rPr>
          <w:rFonts w:asciiTheme="minorHAnsi" w:hAnsiTheme="minorHAnsi" w:cstheme="minorHAnsi"/>
        </w:rPr>
      </w:pPr>
      <w:r w:rsidRPr="00D65E6D">
        <w:rPr>
          <w:rFonts w:asciiTheme="minorHAnsi" w:hAnsiTheme="minorHAnsi" w:cstheme="minorHAnsi"/>
        </w:rPr>
        <w:t>Čerpání účelových prostředků a závazných ukazatelů probíhá podle finančního plánu.</w:t>
      </w:r>
    </w:p>
    <w:p w:rsidR="00384AC8" w:rsidRPr="00D65E6D" w:rsidRDefault="00384AC8" w:rsidP="00384AC8">
      <w:pPr>
        <w:pStyle w:val="Odstavecseseznamem"/>
        <w:ind w:left="0"/>
        <w:rPr>
          <w:rFonts w:asciiTheme="minorHAnsi" w:hAnsiTheme="minorHAnsi" w:cstheme="minorHAnsi"/>
        </w:rPr>
      </w:pPr>
      <w:r w:rsidRPr="00D65E6D">
        <w:rPr>
          <w:rFonts w:asciiTheme="minorHAnsi" w:hAnsiTheme="minorHAnsi" w:cstheme="minorHAnsi"/>
        </w:rPr>
        <w:t>Nebyly překročeny závazné ukazatele z rozpočtu krajského úřadu. Čerpání prostředků se řídilo jednotlivými úpravami ukazatelů zejména z krajského úřadu.</w:t>
      </w:r>
    </w:p>
    <w:p w:rsidR="00384AC8" w:rsidRDefault="00384AC8" w:rsidP="00384AC8">
      <w:pPr>
        <w:rPr>
          <w:rFonts w:asciiTheme="minorHAnsi" w:hAnsiTheme="minorHAnsi" w:cstheme="minorHAnsi"/>
        </w:rPr>
      </w:pPr>
      <w:r w:rsidRPr="00D65E6D">
        <w:rPr>
          <w:rFonts w:asciiTheme="minorHAnsi" w:hAnsiTheme="minorHAnsi" w:cstheme="minorHAnsi"/>
        </w:rPr>
        <w:t>Všechny stanovené závazné ukazatele byly v roce 20</w:t>
      </w:r>
      <w:r w:rsidR="0012384D">
        <w:rPr>
          <w:rFonts w:asciiTheme="minorHAnsi" w:hAnsiTheme="minorHAnsi" w:cstheme="minorHAnsi"/>
        </w:rPr>
        <w:t>20</w:t>
      </w:r>
      <w:r w:rsidRPr="00D65E6D">
        <w:rPr>
          <w:rFonts w:asciiTheme="minorHAnsi" w:hAnsiTheme="minorHAnsi" w:cstheme="minorHAnsi"/>
        </w:rPr>
        <w:t xml:space="preserve"> dodrženy.</w:t>
      </w:r>
      <w:r w:rsidR="005A477C">
        <w:rPr>
          <w:rFonts w:asciiTheme="minorHAnsi" w:hAnsiTheme="minorHAnsi" w:cstheme="minorHAnsi"/>
        </w:rPr>
        <w:t xml:space="preserve"> Příspěvek na provoz byl pro ZŠ navýšen o částku 55 592 Kč, </w:t>
      </w:r>
    </w:p>
    <w:p w:rsidR="002A2DB6" w:rsidRPr="00D65E6D" w:rsidRDefault="002A2DB6" w:rsidP="0078220B">
      <w:pPr>
        <w:pStyle w:val="Titulek"/>
        <w:keepNext/>
        <w:rPr>
          <w:rFonts w:asciiTheme="minorHAnsi" w:hAnsiTheme="minorHAnsi" w:cstheme="minorHAnsi"/>
        </w:rPr>
      </w:pPr>
      <w:bookmarkStart w:id="181" w:name="_Toc70503522"/>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30</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ZŠ </w:t>
      </w:r>
      <w:proofErr w:type="gramStart"/>
      <w:r w:rsidRPr="00D65E6D">
        <w:rPr>
          <w:rFonts w:asciiTheme="minorHAnsi" w:hAnsiTheme="minorHAnsi" w:cstheme="minorHAnsi"/>
        </w:rPr>
        <w:t>( v</w:t>
      </w:r>
      <w:proofErr w:type="gramEnd"/>
      <w:r w:rsidRPr="00D65E6D">
        <w:rPr>
          <w:rFonts w:asciiTheme="minorHAnsi" w:hAnsiTheme="minorHAnsi" w:cstheme="minorHAnsi"/>
        </w:rPr>
        <w:t> Kč )</w:t>
      </w:r>
      <w:bookmarkEnd w:id="181"/>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63"/>
        <w:gridCol w:w="1418"/>
        <w:gridCol w:w="1247"/>
        <w:gridCol w:w="1417"/>
        <w:gridCol w:w="1559"/>
        <w:gridCol w:w="1276"/>
      </w:tblGrid>
      <w:tr w:rsidR="00DA1DF8" w:rsidRPr="00D65E6D" w:rsidTr="005A477C">
        <w:tc>
          <w:tcPr>
            <w:tcW w:w="1242" w:type="dxa"/>
            <w:shd w:val="pct10" w:color="auto" w:fill="auto"/>
            <w:tcMar>
              <w:top w:w="142" w:type="dxa"/>
            </w:tcMar>
          </w:tcPr>
          <w:p w:rsidR="00DA1DF8" w:rsidRPr="00D65E6D" w:rsidRDefault="00DA1DF8" w:rsidP="008B5CED">
            <w:pPr>
              <w:jc w:val="left"/>
              <w:rPr>
                <w:rFonts w:asciiTheme="minorHAnsi" w:hAnsiTheme="minorHAnsi" w:cstheme="minorHAnsi"/>
                <w:sz w:val="20"/>
                <w:szCs w:val="20"/>
              </w:rPr>
            </w:pPr>
          </w:p>
          <w:p w:rsidR="00DA1DF8" w:rsidRPr="00D65E6D" w:rsidRDefault="00DA1DF8" w:rsidP="00AC513D">
            <w:pPr>
              <w:jc w:val="left"/>
              <w:rPr>
                <w:rFonts w:asciiTheme="minorHAnsi" w:hAnsiTheme="minorHAnsi" w:cstheme="minorHAnsi"/>
                <w:sz w:val="20"/>
                <w:szCs w:val="20"/>
              </w:rPr>
            </w:pPr>
            <w:r w:rsidRPr="00D65E6D">
              <w:rPr>
                <w:rFonts w:asciiTheme="minorHAnsi" w:hAnsiTheme="minorHAnsi" w:cstheme="minorHAnsi"/>
                <w:sz w:val="20"/>
                <w:szCs w:val="20"/>
              </w:rPr>
              <w:t>Ukazatele</w:t>
            </w:r>
            <w:r w:rsidR="00AC513D" w:rsidRPr="00D65E6D">
              <w:rPr>
                <w:rFonts w:asciiTheme="minorHAnsi" w:hAnsiTheme="minorHAnsi" w:cstheme="minorHAnsi"/>
                <w:sz w:val="20"/>
                <w:szCs w:val="20"/>
              </w:rPr>
              <w:t xml:space="preserve"> roku 20</w:t>
            </w:r>
            <w:r w:rsidR="0012384D">
              <w:rPr>
                <w:rFonts w:asciiTheme="minorHAnsi" w:hAnsiTheme="minorHAnsi" w:cstheme="minorHAnsi"/>
                <w:sz w:val="20"/>
                <w:szCs w:val="20"/>
              </w:rPr>
              <w:t>20</w:t>
            </w:r>
          </w:p>
        </w:tc>
        <w:tc>
          <w:tcPr>
            <w:tcW w:w="1163" w:type="dxa"/>
            <w:shd w:val="pct10" w:color="auto" w:fill="auto"/>
            <w:tcMar>
              <w:top w:w="142" w:type="dxa"/>
            </w:tcMar>
          </w:tcPr>
          <w:p w:rsidR="00DA1DF8" w:rsidRPr="00D65E6D" w:rsidRDefault="00DA1DF8" w:rsidP="008B5CED">
            <w:pPr>
              <w:jc w:val="left"/>
              <w:rPr>
                <w:rFonts w:asciiTheme="minorHAnsi" w:hAnsiTheme="minorHAnsi" w:cstheme="minorHAnsi"/>
                <w:sz w:val="20"/>
                <w:szCs w:val="20"/>
              </w:rPr>
            </w:pPr>
            <w:r w:rsidRPr="00D65E6D">
              <w:rPr>
                <w:rFonts w:asciiTheme="minorHAnsi" w:hAnsiTheme="minorHAnsi" w:cstheme="minorHAnsi"/>
                <w:sz w:val="20"/>
                <w:szCs w:val="20"/>
              </w:rPr>
              <w:t xml:space="preserve">Minimální hospodář. výsledek </w:t>
            </w:r>
          </w:p>
        </w:tc>
        <w:tc>
          <w:tcPr>
            <w:tcW w:w="1418" w:type="dxa"/>
            <w:shd w:val="pct10" w:color="auto" w:fill="auto"/>
          </w:tcPr>
          <w:p w:rsidR="00DA1DF8" w:rsidRPr="00D65E6D" w:rsidRDefault="005A477C" w:rsidP="008B5CED">
            <w:pPr>
              <w:jc w:val="left"/>
              <w:rPr>
                <w:rFonts w:asciiTheme="minorHAnsi" w:hAnsiTheme="minorHAnsi" w:cstheme="minorHAnsi"/>
                <w:sz w:val="20"/>
                <w:szCs w:val="20"/>
              </w:rPr>
            </w:pPr>
            <w:r>
              <w:rPr>
                <w:rFonts w:asciiTheme="minorHAnsi" w:hAnsiTheme="minorHAnsi" w:cstheme="minorHAnsi"/>
                <w:sz w:val="20"/>
                <w:szCs w:val="20"/>
              </w:rPr>
              <w:t>P</w:t>
            </w:r>
            <w:r w:rsidR="00DA1DF8" w:rsidRPr="00D65E6D">
              <w:rPr>
                <w:rFonts w:asciiTheme="minorHAnsi" w:hAnsiTheme="minorHAnsi" w:cstheme="minorHAnsi"/>
                <w:sz w:val="20"/>
                <w:szCs w:val="20"/>
              </w:rPr>
              <w:t>říspěv</w:t>
            </w:r>
            <w:r>
              <w:rPr>
                <w:rFonts w:asciiTheme="minorHAnsi" w:hAnsiTheme="minorHAnsi" w:cstheme="minorHAnsi"/>
                <w:sz w:val="20"/>
                <w:szCs w:val="20"/>
              </w:rPr>
              <w:t>e</w:t>
            </w:r>
            <w:r w:rsidR="00DA1DF8" w:rsidRPr="00D65E6D">
              <w:rPr>
                <w:rFonts w:asciiTheme="minorHAnsi" w:hAnsiTheme="minorHAnsi" w:cstheme="minorHAnsi"/>
                <w:sz w:val="20"/>
                <w:szCs w:val="20"/>
              </w:rPr>
              <w:t>k</w:t>
            </w:r>
            <w:r>
              <w:rPr>
                <w:rFonts w:asciiTheme="minorHAnsi" w:hAnsiTheme="minorHAnsi" w:cstheme="minorHAnsi"/>
                <w:sz w:val="20"/>
                <w:szCs w:val="20"/>
              </w:rPr>
              <w:t xml:space="preserve"> na </w:t>
            </w:r>
            <w:proofErr w:type="spellStart"/>
            <w:r>
              <w:rPr>
                <w:rFonts w:asciiTheme="minorHAnsi" w:hAnsiTheme="minorHAnsi" w:cstheme="minorHAnsi"/>
                <w:sz w:val="20"/>
                <w:szCs w:val="20"/>
              </w:rPr>
              <w:t>spolufinanc</w:t>
            </w:r>
            <w:proofErr w:type="spellEnd"/>
            <w:r>
              <w:rPr>
                <w:rFonts w:asciiTheme="minorHAnsi" w:hAnsiTheme="minorHAnsi" w:cstheme="minorHAnsi"/>
                <w:sz w:val="20"/>
                <w:szCs w:val="20"/>
              </w:rPr>
              <w:t>. dotace</w:t>
            </w:r>
          </w:p>
          <w:p w:rsidR="00DA1DF8" w:rsidRPr="00D65E6D" w:rsidRDefault="00DA1DF8" w:rsidP="008B5CED">
            <w:pPr>
              <w:jc w:val="left"/>
              <w:rPr>
                <w:rFonts w:asciiTheme="minorHAnsi" w:hAnsiTheme="minorHAnsi" w:cstheme="minorHAnsi"/>
                <w:sz w:val="20"/>
                <w:szCs w:val="20"/>
              </w:rPr>
            </w:pPr>
          </w:p>
        </w:tc>
        <w:tc>
          <w:tcPr>
            <w:tcW w:w="1247" w:type="dxa"/>
            <w:shd w:val="pct10" w:color="auto" w:fill="auto"/>
            <w:tcMar>
              <w:top w:w="142" w:type="dxa"/>
            </w:tcMar>
          </w:tcPr>
          <w:p w:rsidR="00DA1DF8" w:rsidRPr="00D65E6D" w:rsidRDefault="00DA1DF8" w:rsidP="008B5CED">
            <w:pPr>
              <w:jc w:val="left"/>
              <w:rPr>
                <w:rFonts w:asciiTheme="minorHAnsi" w:hAnsiTheme="minorHAnsi" w:cstheme="minorHAnsi"/>
                <w:sz w:val="20"/>
                <w:szCs w:val="20"/>
              </w:rPr>
            </w:pPr>
            <w:r w:rsidRPr="00D65E6D">
              <w:rPr>
                <w:rFonts w:asciiTheme="minorHAnsi" w:hAnsiTheme="minorHAnsi" w:cstheme="minorHAnsi"/>
                <w:sz w:val="20"/>
                <w:szCs w:val="20"/>
              </w:rPr>
              <w:t>Maximální příspěvek   na provoz</w:t>
            </w:r>
          </w:p>
        </w:tc>
        <w:tc>
          <w:tcPr>
            <w:tcW w:w="1417" w:type="dxa"/>
            <w:shd w:val="pct10" w:color="auto" w:fill="auto"/>
            <w:tcMar>
              <w:top w:w="142" w:type="dxa"/>
            </w:tcMar>
          </w:tcPr>
          <w:p w:rsidR="00DA1DF8" w:rsidRPr="00D65E6D" w:rsidRDefault="00DA1DF8" w:rsidP="00DA1DF8">
            <w:pPr>
              <w:jc w:val="left"/>
              <w:rPr>
                <w:rFonts w:asciiTheme="minorHAnsi" w:hAnsiTheme="minorHAnsi" w:cstheme="minorHAnsi"/>
                <w:sz w:val="20"/>
                <w:szCs w:val="20"/>
              </w:rPr>
            </w:pPr>
            <w:proofErr w:type="spellStart"/>
            <w:proofErr w:type="gramStart"/>
            <w:r w:rsidRPr="00D65E6D">
              <w:rPr>
                <w:rFonts w:asciiTheme="minorHAnsi" w:hAnsiTheme="minorHAnsi" w:cstheme="minorHAnsi"/>
                <w:sz w:val="20"/>
                <w:szCs w:val="20"/>
              </w:rPr>
              <w:t>Max.objem</w:t>
            </w:r>
            <w:proofErr w:type="spellEnd"/>
            <w:r w:rsidRPr="00D65E6D">
              <w:rPr>
                <w:rFonts w:asciiTheme="minorHAnsi" w:hAnsiTheme="minorHAnsi" w:cstheme="minorHAnsi"/>
                <w:sz w:val="20"/>
                <w:szCs w:val="20"/>
              </w:rPr>
              <w:t xml:space="preserve">  prostředků</w:t>
            </w:r>
            <w:proofErr w:type="gramEnd"/>
            <w:r w:rsidRPr="00D65E6D">
              <w:rPr>
                <w:rFonts w:asciiTheme="minorHAnsi" w:hAnsiTheme="minorHAnsi" w:cstheme="minorHAnsi"/>
                <w:sz w:val="20"/>
                <w:szCs w:val="20"/>
              </w:rPr>
              <w:t xml:space="preserve">     na platy z </w:t>
            </w:r>
            <w:proofErr w:type="spellStart"/>
            <w:r w:rsidRPr="00D65E6D">
              <w:rPr>
                <w:rFonts w:asciiTheme="minorHAnsi" w:hAnsiTheme="minorHAnsi" w:cstheme="minorHAnsi"/>
                <w:sz w:val="20"/>
                <w:szCs w:val="20"/>
              </w:rPr>
              <w:t>rozpoč</w:t>
            </w:r>
            <w:proofErr w:type="spellEnd"/>
            <w:r w:rsidRPr="00D65E6D">
              <w:rPr>
                <w:rFonts w:asciiTheme="minorHAnsi" w:hAnsiTheme="minorHAnsi" w:cstheme="minorHAnsi"/>
                <w:sz w:val="20"/>
                <w:szCs w:val="20"/>
              </w:rPr>
              <w:t>. kraje</w:t>
            </w:r>
          </w:p>
        </w:tc>
        <w:tc>
          <w:tcPr>
            <w:tcW w:w="1559" w:type="dxa"/>
            <w:shd w:val="pct10" w:color="auto" w:fill="auto"/>
            <w:tcMar>
              <w:top w:w="142" w:type="dxa"/>
            </w:tcMar>
          </w:tcPr>
          <w:p w:rsidR="00DA1DF8" w:rsidRPr="00D65E6D" w:rsidRDefault="00DA1DF8" w:rsidP="00DA1DF8">
            <w:pPr>
              <w:jc w:val="left"/>
              <w:rPr>
                <w:rFonts w:asciiTheme="minorHAnsi" w:hAnsiTheme="minorHAnsi" w:cstheme="minorHAnsi"/>
                <w:sz w:val="20"/>
                <w:szCs w:val="20"/>
              </w:rPr>
            </w:pPr>
            <w:r w:rsidRPr="00D65E6D">
              <w:rPr>
                <w:rFonts w:asciiTheme="minorHAnsi" w:hAnsiTheme="minorHAnsi" w:cstheme="minorHAnsi"/>
                <w:sz w:val="20"/>
                <w:szCs w:val="20"/>
              </w:rPr>
              <w:t>Max. objem     prostředků na platy z rozpočtu města</w:t>
            </w:r>
          </w:p>
        </w:tc>
        <w:tc>
          <w:tcPr>
            <w:tcW w:w="1276" w:type="dxa"/>
            <w:shd w:val="pct10" w:color="auto" w:fill="auto"/>
            <w:tcMar>
              <w:top w:w="142" w:type="dxa"/>
            </w:tcMar>
          </w:tcPr>
          <w:p w:rsidR="00DA1DF8" w:rsidRPr="00D65E6D" w:rsidRDefault="00DA1DF8" w:rsidP="00DA1DF8">
            <w:pPr>
              <w:jc w:val="left"/>
              <w:rPr>
                <w:rFonts w:asciiTheme="minorHAnsi" w:hAnsiTheme="minorHAnsi" w:cstheme="minorHAnsi"/>
                <w:sz w:val="20"/>
                <w:szCs w:val="20"/>
              </w:rPr>
            </w:pPr>
            <w:proofErr w:type="spellStart"/>
            <w:r w:rsidRPr="00D65E6D">
              <w:rPr>
                <w:rFonts w:asciiTheme="minorHAnsi" w:hAnsiTheme="minorHAnsi" w:cstheme="minorHAnsi"/>
                <w:sz w:val="20"/>
                <w:szCs w:val="20"/>
              </w:rPr>
              <w:t>Max.objem</w:t>
            </w:r>
            <w:proofErr w:type="spellEnd"/>
            <w:r w:rsidRPr="00D65E6D">
              <w:rPr>
                <w:rFonts w:asciiTheme="minorHAnsi" w:hAnsiTheme="minorHAnsi" w:cstheme="minorHAnsi"/>
                <w:sz w:val="20"/>
                <w:szCs w:val="20"/>
              </w:rPr>
              <w:t xml:space="preserve"> prostředků na OON z </w:t>
            </w:r>
            <w:proofErr w:type="spellStart"/>
            <w:proofErr w:type="gramStart"/>
            <w:r w:rsidRPr="00D65E6D">
              <w:rPr>
                <w:rFonts w:asciiTheme="minorHAnsi" w:hAnsiTheme="minorHAnsi" w:cstheme="minorHAnsi"/>
                <w:sz w:val="20"/>
                <w:szCs w:val="20"/>
              </w:rPr>
              <w:t>rozp.kraje</w:t>
            </w:r>
            <w:proofErr w:type="spellEnd"/>
            <w:proofErr w:type="gramEnd"/>
          </w:p>
        </w:tc>
      </w:tr>
      <w:tr w:rsidR="00DA1DF8" w:rsidRPr="00D65E6D" w:rsidTr="005A477C">
        <w:tc>
          <w:tcPr>
            <w:tcW w:w="1242" w:type="dxa"/>
            <w:tcMar>
              <w:top w:w="142" w:type="dxa"/>
            </w:tcMar>
            <w:vAlign w:val="center"/>
          </w:tcPr>
          <w:p w:rsidR="00DA1DF8" w:rsidRPr="00D65E6D" w:rsidRDefault="00DA1DF8" w:rsidP="00014E14">
            <w:pPr>
              <w:rPr>
                <w:rFonts w:asciiTheme="minorHAnsi" w:hAnsiTheme="minorHAnsi" w:cstheme="minorHAnsi"/>
                <w:sz w:val="20"/>
                <w:szCs w:val="20"/>
              </w:rPr>
            </w:pPr>
            <w:r w:rsidRPr="00D65E6D">
              <w:rPr>
                <w:rFonts w:asciiTheme="minorHAnsi" w:hAnsiTheme="minorHAnsi" w:cstheme="minorHAnsi"/>
                <w:sz w:val="20"/>
                <w:szCs w:val="20"/>
              </w:rPr>
              <w:t>Stanovené</w:t>
            </w:r>
          </w:p>
        </w:tc>
        <w:tc>
          <w:tcPr>
            <w:tcW w:w="1163" w:type="dxa"/>
            <w:tcMar>
              <w:top w:w="142" w:type="dxa"/>
            </w:tcMar>
            <w:vAlign w:val="center"/>
          </w:tcPr>
          <w:p w:rsidR="00DA1DF8" w:rsidRPr="00D65E6D" w:rsidRDefault="0012384D"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418" w:type="dxa"/>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55 592</w:t>
            </w:r>
          </w:p>
        </w:tc>
        <w:tc>
          <w:tcPr>
            <w:tcW w:w="1247" w:type="dxa"/>
            <w:tcMar>
              <w:top w:w="142" w:type="dxa"/>
            </w:tcMar>
            <w:vAlign w:val="center"/>
          </w:tcPr>
          <w:p w:rsidR="00DA1DF8" w:rsidRPr="00D65E6D" w:rsidRDefault="0012384D" w:rsidP="00FE3102">
            <w:pPr>
              <w:jc w:val="right"/>
              <w:rPr>
                <w:rFonts w:asciiTheme="minorHAnsi" w:hAnsiTheme="minorHAnsi" w:cstheme="minorHAnsi"/>
                <w:sz w:val="20"/>
                <w:szCs w:val="20"/>
              </w:rPr>
            </w:pPr>
            <w:r>
              <w:rPr>
                <w:rFonts w:asciiTheme="minorHAnsi" w:hAnsiTheme="minorHAnsi" w:cstheme="minorHAnsi"/>
                <w:sz w:val="20"/>
                <w:szCs w:val="20"/>
              </w:rPr>
              <w:t>7 048 800</w:t>
            </w:r>
          </w:p>
        </w:tc>
        <w:tc>
          <w:tcPr>
            <w:tcW w:w="1417"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30 123 857</w:t>
            </w:r>
          </w:p>
        </w:tc>
        <w:tc>
          <w:tcPr>
            <w:tcW w:w="1559" w:type="dxa"/>
            <w:tcMar>
              <w:top w:w="142" w:type="dxa"/>
            </w:tcMar>
            <w:vAlign w:val="center"/>
          </w:tcPr>
          <w:p w:rsidR="00DA1DF8" w:rsidRPr="00D65E6D" w:rsidRDefault="005A477C" w:rsidP="00C7271A">
            <w:pPr>
              <w:jc w:val="right"/>
              <w:rPr>
                <w:rFonts w:asciiTheme="minorHAnsi" w:hAnsiTheme="minorHAnsi" w:cstheme="minorHAnsi"/>
                <w:sz w:val="20"/>
                <w:szCs w:val="20"/>
              </w:rPr>
            </w:pPr>
            <w:r>
              <w:rPr>
                <w:rFonts w:asciiTheme="minorHAnsi" w:hAnsiTheme="minorHAnsi" w:cstheme="minorHAnsi"/>
                <w:sz w:val="20"/>
                <w:szCs w:val="20"/>
              </w:rPr>
              <w:t>350 000</w:t>
            </w:r>
          </w:p>
        </w:tc>
        <w:tc>
          <w:tcPr>
            <w:tcW w:w="1276"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232 000</w:t>
            </w:r>
          </w:p>
        </w:tc>
      </w:tr>
      <w:tr w:rsidR="00DA1DF8" w:rsidRPr="00D65E6D" w:rsidTr="005A477C">
        <w:tc>
          <w:tcPr>
            <w:tcW w:w="1242" w:type="dxa"/>
            <w:tcMar>
              <w:top w:w="142" w:type="dxa"/>
            </w:tcMar>
            <w:vAlign w:val="center"/>
          </w:tcPr>
          <w:p w:rsidR="00DA1DF8" w:rsidRPr="00D65E6D" w:rsidRDefault="00DA1DF8" w:rsidP="00014E14">
            <w:pPr>
              <w:rPr>
                <w:rFonts w:asciiTheme="minorHAnsi" w:hAnsiTheme="minorHAnsi" w:cstheme="minorHAnsi"/>
                <w:sz w:val="20"/>
                <w:szCs w:val="20"/>
              </w:rPr>
            </w:pPr>
            <w:r w:rsidRPr="00D65E6D">
              <w:rPr>
                <w:rFonts w:asciiTheme="minorHAnsi" w:hAnsiTheme="minorHAnsi" w:cstheme="minorHAnsi"/>
                <w:sz w:val="20"/>
                <w:szCs w:val="20"/>
              </w:rPr>
              <w:t>Upravené</w:t>
            </w:r>
          </w:p>
        </w:tc>
        <w:tc>
          <w:tcPr>
            <w:tcW w:w="1163" w:type="dxa"/>
            <w:tcMar>
              <w:top w:w="142" w:type="dxa"/>
            </w:tcMar>
            <w:vAlign w:val="center"/>
          </w:tcPr>
          <w:p w:rsidR="00DA1DF8" w:rsidRPr="00D65E6D" w:rsidRDefault="0012384D"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418" w:type="dxa"/>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55 592</w:t>
            </w:r>
          </w:p>
        </w:tc>
        <w:tc>
          <w:tcPr>
            <w:tcW w:w="1247" w:type="dxa"/>
            <w:tcMar>
              <w:top w:w="142" w:type="dxa"/>
            </w:tcMar>
            <w:vAlign w:val="center"/>
          </w:tcPr>
          <w:p w:rsidR="00DA1DF8" w:rsidRPr="00D65E6D" w:rsidRDefault="0012384D" w:rsidP="00FE3102">
            <w:pPr>
              <w:jc w:val="right"/>
              <w:rPr>
                <w:rFonts w:asciiTheme="minorHAnsi" w:hAnsiTheme="minorHAnsi" w:cstheme="minorHAnsi"/>
                <w:sz w:val="20"/>
                <w:szCs w:val="20"/>
              </w:rPr>
            </w:pPr>
            <w:r>
              <w:rPr>
                <w:rFonts w:asciiTheme="minorHAnsi" w:hAnsiTheme="minorHAnsi" w:cstheme="minorHAnsi"/>
                <w:sz w:val="20"/>
                <w:szCs w:val="20"/>
              </w:rPr>
              <w:t>7 048 800</w:t>
            </w:r>
          </w:p>
        </w:tc>
        <w:tc>
          <w:tcPr>
            <w:tcW w:w="1417"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30 834 940</w:t>
            </w:r>
          </w:p>
        </w:tc>
        <w:tc>
          <w:tcPr>
            <w:tcW w:w="1559" w:type="dxa"/>
            <w:tcMar>
              <w:top w:w="142" w:type="dxa"/>
            </w:tcMar>
            <w:vAlign w:val="center"/>
          </w:tcPr>
          <w:p w:rsidR="00DA1DF8" w:rsidRPr="00D65E6D" w:rsidRDefault="005A477C" w:rsidP="00C7271A">
            <w:pPr>
              <w:jc w:val="right"/>
              <w:rPr>
                <w:rFonts w:asciiTheme="minorHAnsi" w:hAnsiTheme="minorHAnsi" w:cstheme="minorHAnsi"/>
                <w:sz w:val="20"/>
                <w:szCs w:val="20"/>
              </w:rPr>
            </w:pPr>
            <w:r>
              <w:rPr>
                <w:rFonts w:asciiTheme="minorHAnsi" w:hAnsiTheme="minorHAnsi" w:cstheme="minorHAnsi"/>
                <w:sz w:val="20"/>
                <w:szCs w:val="20"/>
              </w:rPr>
              <w:t>350 000</w:t>
            </w:r>
          </w:p>
        </w:tc>
        <w:tc>
          <w:tcPr>
            <w:tcW w:w="1276"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232 000</w:t>
            </w:r>
          </w:p>
        </w:tc>
      </w:tr>
      <w:tr w:rsidR="00DA1DF8" w:rsidRPr="00D65E6D" w:rsidTr="005A477C">
        <w:tc>
          <w:tcPr>
            <w:tcW w:w="1242" w:type="dxa"/>
            <w:tcMar>
              <w:top w:w="142" w:type="dxa"/>
            </w:tcMar>
            <w:vAlign w:val="center"/>
          </w:tcPr>
          <w:p w:rsidR="00DA1DF8" w:rsidRPr="00D65E6D" w:rsidRDefault="00DA1DF8" w:rsidP="00014E14">
            <w:pPr>
              <w:rPr>
                <w:rFonts w:asciiTheme="minorHAnsi" w:hAnsiTheme="minorHAnsi" w:cstheme="minorHAnsi"/>
                <w:sz w:val="20"/>
                <w:szCs w:val="20"/>
              </w:rPr>
            </w:pPr>
            <w:r w:rsidRPr="00D65E6D">
              <w:rPr>
                <w:rFonts w:asciiTheme="minorHAnsi" w:hAnsiTheme="minorHAnsi" w:cstheme="minorHAnsi"/>
                <w:sz w:val="20"/>
                <w:szCs w:val="20"/>
              </w:rPr>
              <w:t>Skutečné</w:t>
            </w:r>
          </w:p>
        </w:tc>
        <w:tc>
          <w:tcPr>
            <w:tcW w:w="1163" w:type="dxa"/>
            <w:tcMar>
              <w:top w:w="142" w:type="dxa"/>
            </w:tcMar>
            <w:vAlign w:val="center"/>
          </w:tcPr>
          <w:p w:rsidR="00DA1DF8" w:rsidRPr="00D65E6D" w:rsidRDefault="00CC2623" w:rsidP="00FE3102">
            <w:pPr>
              <w:jc w:val="right"/>
              <w:rPr>
                <w:rFonts w:asciiTheme="minorHAnsi" w:hAnsiTheme="minorHAnsi" w:cstheme="minorHAnsi"/>
                <w:sz w:val="20"/>
                <w:szCs w:val="20"/>
              </w:rPr>
            </w:pPr>
            <w:r>
              <w:rPr>
                <w:rFonts w:asciiTheme="minorHAnsi" w:hAnsiTheme="minorHAnsi" w:cstheme="minorHAnsi"/>
                <w:sz w:val="20"/>
                <w:szCs w:val="20"/>
              </w:rPr>
              <w:t>117 833</w:t>
            </w:r>
          </w:p>
        </w:tc>
        <w:tc>
          <w:tcPr>
            <w:tcW w:w="1418" w:type="dxa"/>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55 592</w:t>
            </w:r>
          </w:p>
        </w:tc>
        <w:tc>
          <w:tcPr>
            <w:tcW w:w="1247" w:type="dxa"/>
            <w:tcMar>
              <w:top w:w="142" w:type="dxa"/>
            </w:tcMar>
            <w:vAlign w:val="center"/>
          </w:tcPr>
          <w:p w:rsidR="00DA1DF8" w:rsidRPr="00D65E6D" w:rsidRDefault="0012384D" w:rsidP="00FE3102">
            <w:pPr>
              <w:jc w:val="right"/>
              <w:rPr>
                <w:rFonts w:asciiTheme="minorHAnsi" w:hAnsiTheme="minorHAnsi" w:cstheme="minorHAnsi"/>
                <w:sz w:val="20"/>
                <w:szCs w:val="20"/>
              </w:rPr>
            </w:pPr>
            <w:r>
              <w:rPr>
                <w:rFonts w:asciiTheme="minorHAnsi" w:hAnsiTheme="minorHAnsi" w:cstheme="minorHAnsi"/>
                <w:sz w:val="20"/>
                <w:szCs w:val="20"/>
              </w:rPr>
              <w:t>7 048 800</w:t>
            </w:r>
          </w:p>
        </w:tc>
        <w:tc>
          <w:tcPr>
            <w:tcW w:w="1417"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30 834 940</w:t>
            </w:r>
          </w:p>
        </w:tc>
        <w:tc>
          <w:tcPr>
            <w:tcW w:w="1559"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350 000</w:t>
            </w:r>
          </w:p>
        </w:tc>
        <w:tc>
          <w:tcPr>
            <w:tcW w:w="1276" w:type="dxa"/>
            <w:tcMar>
              <w:top w:w="142" w:type="dxa"/>
            </w:tcMar>
            <w:vAlign w:val="center"/>
          </w:tcPr>
          <w:p w:rsidR="00DA1DF8" w:rsidRPr="00D65E6D" w:rsidRDefault="005A477C" w:rsidP="00FE3102">
            <w:pPr>
              <w:jc w:val="right"/>
              <w:rPr>
                <w:rFonts w:asciiTheme="minorHAnsi" w:hAnsiTheme="minorHAnsi" w:cstheme="minorHAnsi"/>
                <w:sz w:val="20"/>
                <w:szCs w:val="20"/>
              </w:rPr>
            </w:pPr>
            <w:r>
              <w:rPr>
                <w:rFonts w:asciiTheme="minorHAnsi" w:hAnsiTheme="minorHAnsi" w:cstheme="minorHAnsi"/>
                <w:sz w:val="20"/>
                <w:szCs w:val="20"/>
              </w:rPr>
              <w:t>232 000</w:t>
            </w:r>
          </w:p>
        </w:tc>
      </w:tr>
    </w:tbl>
    <w:p w:rsidR="00C477E2" w:rsidRPr="00D65E6D" w:rsidRDefault="00C477E2" w:rsidP="00514CEB">
      <w:pPr>
        <w:pStyle w:val="Odstavecseseznamem"/>
        <w:ind w:left="0"/>
        <w:rPr>
          <w:rFonts w:asciiTheme="minorHAnsi" w:hAnsiTheme="minorHAnsi" w:cstheme="minorHAnsi"/>
        </w:rPr>
      </w:pPr>
    </w:p>
    <w:p w:rsidR="002A2DB6" w:rsidRPr="00D65E6D" w:rsidRDefault="004D3F91" w:rsidP="00422A98">
      <w:pPr>
        <w:pStyle w:val="Nadpis3"/>
        <w:rPr>
          <w:rFonts w:asciiTheme="minorHAnsi" w:hAnsiTheme="minorHAnsi" w:cstheme="minorHAnsi"/>
        </w:rPr>
      </w:pPr>
      <w:bookmarkStart w:id="182" w:name="_Toc70406319"/>
      <w:r w:rsidRPr="00D65E6D">
        <w:rPr>
          <w:rFonts w:asciiTheme="minorHAnsi" w:hAnsiTheme="minorHAnsi" w:cstheme="minorHAnsi"/>
        </w:rPr>
        <w:t>H</w:t>
      </w:r>
      <w:r w:rsidR="002A2DB6" w:rsidRPr="00D65E6D">
        <w:rPr>
          <w:rFonts w:asciiTheme="minorHAnsi" w:hAnsiTheme="minorHAnsi" w:cstheme="minorHAnsi"/>
        </w:rPr>
        <w:t>ospodaření příspěvkové organizace</w:t>
      </w:r>
      <w:r w:rsidR="00506029" w:rsidRPr="00D65E6D">
        <w:rPr>
          <w:rFonts w:asciiTheme="minorHAnsi" w:hAnsiTheme="minorHAnsi" w:cstheme="minorHAnsi"/>
        </w:rPr>
        <w:t>, plnění rozpočtu v roce 20</w:t>
      </w:r>
      <w:r w:rsidR="00CC2623">
        <w:rPr>
          <w:rFonts w:asciiTheme="minorHAnsi" w:hAnsiTheme="minorHAnsi" w:cstheme="minorHAnsi"/>
        </w:rPr>
        <w:t>20</w:t>
      </w:r>
      <w:bookmarkEnd w:id="182"/>
    </w:p>
    <w:p w:rsidR="00502DBC" w:rsidRPr="00D65E6D" w:rsidRDefault="00502DBC" w:rsidP="00502DBC">
      <w:pPr>
        <w:pStyle w:val="Titulek"/>
        <w:jc w:val="both"/>
        <w:rPr>
          <w:rFonts w:asciiTheme="minorHAnsi" w:hAnsiTheme="minorHAnsi" w:cstheme="minorHAnsi"/>
          <w:b/>
          <w:i w:val="0"/>
        </w:rPr>
      </w:pPr>
    </w:p>
    <w:p w:rsid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 xml:space="preserve">Základní škole Vizovice byl usnesením zastupitelstva města Vizovice </w:t>
      </w:r>
      <w:r w:rsidR="00F8774C">
        <w:rPr>
          <w:rFonts w:asciiTheme="minorHAnsi" w:hAnsiTheme="minorHAnsi" w:cstheme="minorHAnsi"/>
        </w:rPr>
        <w:t xml:space="preserve">na začátku roku 2020 </w:t>
      </w:r>
      <w:r w:rsidRPr="00CC2623">
        <w:rPr>
          <w:rFonts w:asciiTheme="minorHAnsi" w:hAnsiTheme="minorHAnsi" w:cstheme="minorHAnsi"/>
        </w:rPr>
        <w:t xml:space="preserve">schválen neinvestiční příspěvek na provoz organizace ve výši 7 048 800,- Kč.  Finanční prostředky jsou použity na zajištění chodu organizace v pravidelných nákladech: energie, vybavení organizace, materiál, služby, drobné opravy a údržby. </w:t>
      </w:r>
    </w:p>
    <w:p w:rsidR="00CC2623" w:rsidRDefault="00CC2623" w:rsidP="00CC2623">
      <w:pPr>
        <w:pStyle w:val="Odstavecseseznamem"/>
        <w:ind w:left="0"/>
        <w:rPr>
          <w:rFonts w:asciiTheme="minorHAnsi" w:hAnsiTheme="minorHAnsi" w:cstheme="minorHAnsi"/>
        </w:rPr>
      </w:pPr>
      <w:r>
        <w:rPr>
          <w:rFonts w:asciiTheme="minorHAnsi" w:hAnsiTheme="minorHAnsi" w:cstheme="minorHAnsi"/>
        </w:rPr>
        <w:t xml:space="preserve">Dalším příspěvkem pak byl jednorázový příspěvek na spolufinancování dotačního projekty „Dílny“, kde město přispělo ZŠ částkou </w:t>
      </w:r>
      <w:r w:rsidR="00F8774C">
        <w:rPr>
          <w:rFonts w:asciiTheme="minorHAnsi" w:hAnsiTheme="minorHAnsi" w:cstheme="minorHAnsi"/>
        </w:rPr>
        <w:t>55 592 Kč.</w:t>
      </w:r>
    </w:p>
    <w:p w:rsidR="00F8774C" w:rsidRDefault="00F8774C" w:rsidP="00CC2623">
      <w:pPr>
        <w:pStyle w:val="Odstavecseseznamem"/>
        <w:ind w:left="0"/>
        <w:rPr>
          <w:rFonts w:asciiTheme="minorHAnsi" w:hAnsiTheme="minorHAnsi" w:cstheme="minorHAnsi"/>
        </w:rPr>
      </w:pPr>
    </w:p>
    <w:p w:rsidR="00F8774C" w:rsidRDefault="00F8774C" w:rsidP="00F8774C">
      <w:pPr>
        <w:pStyle w:val="Odstavecseseznamem"/>
        <w:ind w:left="0"/>
        <w:rPr>
          <w:rFonts w:asciiTheme="minorHAnsi" w:hAnsiTheme="minorHAnsi" w:cs="Arial"/>
        </w:rPr>
      </w:pPr>
      <w:r>
        <w:rPr>
          <w:rFonts w:asciiTheme="minorHAnsi" w:hAnsiTheme="minorHAnsi" w:cstheme="minorHAnsi"/>
        </w:rPr>
        <w:t xml:space="preserve">Dalším plánovaným zatížením rozpočtu města byla částka 1 056 243 Kč, kterou ZŠ získala na základě uzavření smlouvy o poskytnutí návratné finanční výpomoci. </w:t>
      </w:r>
      <w:r>
        <w:rPr>
          <w:rFonts w:asciiTheme="minorHAnsi" w:hAnsiTheme="minorHAnsi" w:cs="Arial"/>
        </w:rPr>
        <w:t>Účelem poskytnutí bylo předfinancování výdajů na dotovanou akci „Dílny“ (Modernizace odborného technického vzdělávání v ZŠ Vizovice)</w:t>
      </w:r>
      <w:proofErr w:type="gramStart"/>
      <w:r>
        <w:rPr>
          <w:rFonts w:asciiTheme="minorHAnsi" w:hAnsiTheme="minorHAnsi" w:cs="Arial"/>
        </w:rPr>
        <w:t>, ,</w:t>
      </w:r>
      <w:proofErr w:type="gramEnd"/>
      <w:r>
        <w:rPr>
          <w:rFonts w:asciiTheme="minorHAnsi" w:hAnsiTheme="minorHAnsi" w:cs="Arial"/>
        </w:rPr>
        <w:t xml:space="preserve"> tj. konkrétně na úhradu výdajů na vybavení polytechnické učebny dle smlouvy uzavřené mezi Základní školou Vizovice a firmou Vybavení škol s.r.o.. Tato bezúročná půjčka byla po obdržení dotace městu vrácena.</w:t>
      </w:r>
    </w:p>
    <w:p w:rsidR="00F8774C" w:rsidRDefault="00F8774C" w:rsidP="00CC2623">
      <w:pPr>
        <w:pStyle w:val="Odstavecseseznamem"/>
        <w:ind w:left="0"/>
        <w:rPr>
          <w:rFonts w:asciiTheme="minorHAnsi" w:hAnsiTheme="minorHAnsi" w:cstheme="minorHAnsi"/>
        </w:rPr>
      </w:pPr>
    </w:p>
    <w:p w:rsidR="00CC2623" w:rsidRPr="00D65E6D" w:rsidRDefault="00CC2623" w:rsidP="00CC2623">
      <w:pPr>
        <w:pStyle w:val="Odstavecseseznamem"/>
        <w:ind w:left="0"/>
        <w:rPr>
          <w:rFonts w:asciiTheme="minorHAnsi" w:hAnsiTheme="minorHAnsi" w:cstheme="minorHAnsi"/>
        </w:rPr>
      </w:pPr>
      <w:r w:rsidRPr="00D65E6D">
        <w:rPr>
          <w:rFonts w:asciiTheme="minorHAnsi" w:hAnsiTheme="minorHAnsi" w:cstheme="minorHAnsi"/>
        </w:rPr>
        <w:lastRenderedPageBreak/>
        <w:t>Na následující</w:t>
      </w:r>
      <w:r>
        <w:rPr>
          <w:rFonts w:asciiTheme="minorHAnsi" w:hAnsiTheme="minorHAnsi" w:cstheme="minorHAnsi"/>
        </w:rPr>
        <w:t>ch řádcích</w:t>
      </w:r>
      <w:r w:rsidRPr="00D65E6D">
        <w:rPr>
          <w:rFonts w:asciiTheme="minorHAnsi" w:hAnsiTheme="minorHAnsi" w:cstheme="minorHAnsi"/>
        </w:rPr>
        <w:t xml:space="preserve"> bude uveden souhrn výsledků dosažených Základní školou u hlavní a vedlejší činnosti. Podrobný rozbor čerpání rozpočtu v roce 20</w:t>
      </w:r>
      <w:r>
        <w:rPr>
          <w:rFonts w:asciiTheme="minorHAnsi" w:hAnsiTheme="minorHAnsi" w:cstheme="minorHAnsi"/>
        </w:rPr>
        <w:t>20</w:t>
      </w:r>
      <w:r w:rsidRPr="00D65E6D">
        <w:rPr>
          <w:rFonts w:asciiTheme="minorHAnsi" w:hAnsiTheme="minorHAnsi" w:cstheme="minorHAnsi"/>
        </w:rPr>
        <w:t xml:space="preserve"> pak tvoří přílohu závěrečného účtu.</w:t>
      </w:r>
    </w:p>
    <w:p w:rsidR="00CC2623" w:rsidRDefault="00CC2623" w:rsidP="00CC2623">
      <w:pPr>
        <w:pStyle w:val="Odstavecseseznamem"/>
        <w:ind w:left="0"/>
      </w:pPr>
    </w:p>
    <w:p w:rsidR="00CC2623" w:rsidRDefault="00CC2623" w:rsidP="00CC2623">
      <w:pPr>
        <w:pStyle w:val="Odstavecseseznamem"/>
        <w:ind w:left="0"/>
        <w:rPr>
          <w:rFonts w:asciiTheme="minorHAnsi" w:hAnsiTheme="minorHAnsi" w:cstheme="minorHAnsi"/>
        </w:rPr>
      </w:pPr>
      <w:r w:rsidRPr="00D65E6D">
        <w:rPr>
          <w:rFonts w:asciiTheme="minorHAnsi" w:hAnsiTheme="minorHAnsi" w:cstheme="minorHAnsi"/>
        </w:rPr>
        <w:t>Rozbory jsou uvedeny zvlášť pro základní školu a zvlášť pro školní družinu.</w:t>
      </w:r>
    </w:p>
    <w:p w:rsidR="00CC2623" w:rsidRDefault="00CC2623" w:rsidP="00CC2623">
      <w:pPr>
        <w:pStyle w:val="Odstavecseseznamem"/>
        <w:ind w:left="0"/>
        <w:rPr>
          <w:rFonts w:asciiTheme="minorHAnsi" w:hAnsiTheme="minorHAnsi" w:cstheme="minorHAnsi"/>
        </w:rPr>
      </w:pPr>
    </w:p>
    <w:p w:rsidR="00CC2623" w:rsidRPr="00D65E6D" w:rsidRDefault="00CC2623" w:rsidP="00CC2623">
      <w:pPr>
        <w:rPr>
          <w:rFonts w:asciiTheme="minorHAnsi" w:hAnsiTheme="minorHAnsi" w:cstheme="minorHAnsi"/>
          <w:b/>
        </w:rPr>
      </w:pPr>
      <w:r w:rsidRPr="00D65E6D">
        <w:rPr>
          <w:rFonts w:asciiTheme="minorHAnsi" w:hAnsiTheme="minorHAnsi" w:cstheme="minorHAnsi"/>
        </w:rPr>
        <w:t xml:space="preserve"> </w:t>
      </w:r>
      <w:r w:rsidRPr="00D65E6D">
        <w:rPr>
          <w:rFonts w:asciiTheme="minorHAnsi" w:hAnsiTheme="minorHAnsi" w:cstheme="minorHAnsi"/>
          <w:b/>
        </w:rPr>
        <w:t>Hlavní činnosti ZŠ</w:t>
      </w:r>
    </w:p>
    <w:p w:rsidR="00CC2623" w:rsidRPr="00D65E6D" w:rsidRDefault="00CC2623" w:rsidP="00CC2623">
      <w:pPr>
        <w:pStyle w:val="Titulek"/>
        <w:rPr>
          <w:rFonts w:asciiTheme="minorHAnsi" w:hAnsiTheme="minorHAnsi" w:cstheme="minorHAnsi"/>
        </w:rPr>
      </w:pP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bookmarkStart w:id="183" w:name="_Toc70503523"/>
      <w:r w:rsidR="00B733DF">
        <w:rPr>
          <w:rFonts w:asciiTheme="minorHAnsi" w:hAnsiTheme="minorHAnsi" w:cstheme="minorHAnsi"/>
          <w:noProof/>
        </w:rPr>
        <w:t>31</w:t>
      </w:r>
      <w:r w:rsidRPr="00D65E6D">
        <w:rPr>
          <w:rFonts w:asciiTheme="minorHAnsi" w:hAnsiTheme="minorHAnsi" w:cstheme="minorHAnsi"/>
          <w:noProof/>
        </w:rPr>
        <w:fldChar w:fldCharType="end"/>
      </w:r>
      <w:r w:rsidRPr="00D65E6D">
        <w:rPr>
          <w:rFonts w:asciiTheme="minorHAnsi" w:hAnsiTheme="minorHAnsi" w:cstheme="minorHAnsi"/>
        </w:rPr>
        <w:t xml:space="preserve"> Vyhodnocení hlavní činnosti ZŠ</w:t>
      </w:r>
      <w:bookmarkEnd w:id="183"/>
      <w:r w:rsidRPr="00D65E6D">
        <w:rPr>
          <w:rFonts w:asciiTheme="minorHAnsi" w:hAnsiTheme="minorHAnsi" w:cstheme="minorHAnsi"/>
        </w:rPr>
        <w:t xml:space="preserve"> </w:t>
      </w:r>
    </w:p>
    <w:tbl>
      <w:tblPr>
        <w:tblStyle w:val="Mkatabulky"/>
        <w:tblW w:w="9359" w:type="dxa"/>
        <w:tblLook w:val="04A0" w:firstRow="1" w:lastRow="0" w:firstColumn="1" w:lastColumn="0" w:noHBand="0" w:noVBand="1"/>
      </w:tblPr>
      <w:tblGrid>
        <w:gridCol w:w="1152"/>
        <w:gridCol w:w="1415"/>
        <w:gridCol w:w="1368"/>
        <w:gridCol w:w="1316"/>
        <w:gridCol w:w="1273"/>
        <w:gridCol w:w="1413"/>
        <w:gridCol w:w="1422"/>
      </w:tblGrid>
      <w:tr w:rsidR="00CC2623" w:rsidRPr="00D65E6D" w:rsidTr="00495861">
        <w:trPr>
          <w:trHeight w:val="615"/>
        </w:trPr>
        <w:tc>
          <w:tcPr>
            <w:tcW w:w="1129"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Subjekt</w:t>
            </w:r>
          </w:p>
        </w:tc>
        <w:tc>
          <w:tcPr>
            <w:tcW w:w="1418"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Náklady 20</w:t>
            </w:r>
            <w:r>
              <w:rPr>
                <w:rFonts w:asciiTheme="minorHAnsi" w:hAnsiTheme="minorHAnsi" w:cstheme="minorHAnsi"/>
                <w:b/>
                <w:i/>
                <w:sz w:val="20"/>
                <w:szCs w:val="20"/>
              </w:rPr>
              <w:t>20</w:t>
            </w:r>
          </w:p>
        </w:tc>
        <w:tc>
          <w:tcPr>
            <w:tcW w:w="1372"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Výnosy 20</w:t>
            </w:r>
            <w:r>
              <w:rPr>
                <w:rFonts w:asciiTheme="minorHAnsi" w:hAnsiTheme="minorHAnsi" w:cstheme="minorHAnsi"/>
                <w:b/>
                <w:i/>
                <w:sz w:val="20"/>
                <w:szCs w:val="20"/>
              </w:rPr>
              <w:t>20</w:t>
            </w:r>
          </w:p>
        </w:tc>
        <w:tc>
          <w:tcPr>
            <w:tcW w:w="1321"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HV v r. 20</w:t>
            </w:r>
            <w:r>
              <w:rPr>
                <w:rFonts w:asciiTheme="minorHAnsi" w:hAnsiTheme="minorHAnsi" w:cstheme="minorHAnsi"/>
                <w:b/>
                <w:i/>
                <w:sz w:val="20"/>
                <w:szCs w:val="20"/>
              </w:rPr>
              <w:t>20</w:t>
            </w:r>
          </w:p>
        </w:tc>
        <w:tc>
          <w:tcPr>
            <w:tcW w:w="1276"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HV v r. 20</w:t>
            </w:r>
            <w:r>
              <w:rPr>
                <w:rFonts w:asciiTheme="minorHAnsi" w:hAnsiTheme="minorHAnsi" w:cstheme="minorHAnsi"/>
                <w:b/>
                <w:i/>
                <w:sz w:val="20"/>
                <w:szCs w:val="20"/>
              </w:rPr>
              <w:t>19</w:t>
            </w:r>
          </w:p>
        </w:tc>
        <w:tc>
          <w:tcPr>
            <w:tcW w:w="1417"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HV</w:t>
            </w:r>
            <w:r>
              <w:rPr>
                <w:rFonts w:asciiTheme="minorHAnsi" w:hAnsiTheme="minorHAnsi" w:cstheme="minorHAnsi"/>
                <w:b/>
                <w:i/>
                <w:sz w:val="20"/>
                <w:szCs w:val="20"/>
              </w:rPr>
              <w:t xml:space="preserve"> v r. </w:t>
            </w:r>
            <w:r w:rsidRPr="00D65E6D">
              <w:rPr>
                <w:rFonts w:asciiTheme="minorHAnsi" w:hAnsiTheme="minorHAnsi" w:cstheme="minorHAnsi"/>
                <w:b/>
                <w:i/>
                <w:sz w:val="20"/>
                <w:szCs w:val="20"/>
              </w:rPr>
              <w:t xml:space="preserve"> 2018</w:t>
            </w:r>
          </w:p>
        </w:tc>
        <w:tc>
          <w:tcPr>
            <w:tcW w:w="1426" w:type="dxa"/>
          </w:tcPr>
          <w:p w:rsidR="00CC2623" w:rsidRPr="00D65E6D" w:rsidRDefault="00CC2623" w:rsidP="00495861">
            <w:pPr>
              <w:rPr>
                <w:rFonts w:asciiTheme="minorHAnsi" w:hAnsiTheme="minorHAnsi" w:cstheme="minorHAnsi"/>
                <w:b/>
                <w:i/>
                <w:sz w:val="20"/>
                <w:szCs w:val="20"/>
              </w:rPr>
            </w:pPr>
            <w:r w:rsidRPr="00D65E6D">
              <w:rPr>
                <w:rFonts w:asciiTheme="minorHAnsi" w:hAnsiTheme="minorHAnsi" w:cstheme="minorHAnsi"/>
                <w:b/>
                <w:i/>
                <w:sz w:val="20"/>
                <w:szCs w:val="20"/>
              </w:rPr>
              <w:t>HV za 2017</w:t>
            </w:r>
          </w:p>
        </w:tc>
      </w:tr>
      <w:tr w:rsidR="00CC2623" w:rsidRPr="00D65E6D" w:rsidTr="00495861">
        <w:trPr>
          <w:trHeight w:val="615"/>
        </w:trPr>
        <w:tc>
          <w:tcPr>
            <w:tcW w:w="1129" w:type="dxa"/>
          </w:tcPr>
          <w:p w:rsidR="00CC2623" w:rsidRPr="00D65E6D" w:rsidRDefault="00CC2623" w:rsidP="00495861">
            <w:pPr>
              <w:rPr>
                <w:rFonts w:asciiTheme="minorHAnsi" w:hAnsiTheme="minorHAnsi" w:cstheme="minorHAnsi"/>
                <w:sz w:val="20"/>
                <w:szCs w:val="20"/>
              </w:rPr>
            </w:pPr>
            <w:r w:rsidRPr="00D65E6D">
              <w:rPr>
                <w:rFonts w:asciiTheme="minorHAnsi" w:hAnsiTheme="minorHAnsi" w:cstheme="minorHAnsi"/>
                <w:sz w:val="20"/>
                <w:szCs w:val="20"/>
              </w:rPr>
              <w:t>Základní škola</w:t>
            </w:r>
          </w:p>
        </w:tc>
        <w:tc>
          <w:tcPr>
            <w:tcW w:w="1418"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9 184 674</w:t>
            </w:r>
          </w:p>
        </w:tc>
        <w:tc>
          <w:tcPr>
            <w:tcW w:w="1372"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9 156 038</w:t>
            </w:r>
          </w:p>
        </w:tc>
        <w:tc>
          <w:tcPr>
            <w:tcW w:w="1321"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-28 636</w:t>
            </w:r>
          </w:p>
        </w:tc>
        <w:tc>
          <w:tcPr>
            <w:tcW w:w="1276" w:type="dxa"/>
          </w:tcPr>
          <w:p w:rsidR="00CC2623" w:rsidRPr="00D65E6D" w:rsidRDefault="00CC2623" w:rsidP="00495861">
            <w:pPr>
              <w:jc w:val="right"/>
              <w:rPr>
                <w:rFonts w:asciiTheme="minorHAnsi" w:hAnsiTheme="minorHAnsi" w:cstheme="minorHAnsi"/>
                <w:sz w:val="20"/>
                <w:szCs w:val="20"/>
              </w:rPr>
            </w:pPr>
            <w:r w:rsidRPr="00D65E6D">
              <w:rPr>
                <w:rFonts w:asciiTheme="minorHAnsi" w:hAnsiTheme="minorHAnsi" w:cstheme="minorHAnsi"/>
                <w:sz w:val="20"/>
                <w:szCs w:val="20"/>
              </w:rPr>
              <w:t>-150 673</w:t>
            </w:r>
          </w:p>
        </w:tc>
        <w:tc>
          <w:tcPr>
            <w:tcW w:w="1417" w:type="dxa"/>
          </w:tcPr>
          <w:p w:rsidR="00CC2623" w:rsidRPr="00D65E6D" w:rsidRDefault="00CC2623" w:rsidP="00495861">
            <w:pPr>
              <w:jc w:val="right"/>
              <w:rPr>
                <w:rFonts w:asciiTheme="minorHAnsi" w:hAnsiTheme="minorHAnsi" w:cstheme="minorHAnsi"/>
                <w:sz w:val="20"/>
                <w:szCs w:val="20"/>
              </w:rPr>
            </w:pPr>
            <w:r w:rsidRPr="00D65E6D">
              <w:rPr>
                <w:rFonts w:asciiTheme="minorHAnsi" w:hAnsiTheme="minorHAnsi" w:cstheme="minorHAnsi"/>
                <w:sz w:val="20"/>
                <w:szCs w:val="20"/>
              </w:rPr>
              <w:t>-15 349</w:t>
            </w:r>
          </w:p>
        </w:tc>
        <w:tc>
          <w:tcPr>
            <w:tcW w:w="1426" w:type="dxa"/>
          </w:tcPr>
          <w:p w:rsidR="00CC2623" w:rsidRPr="00D65E6D" w:rsidRDefault="00CC2623" w:rsidP="00495861">
            <w:pPr>
              <w:jc w:val="right"/>
              <w:rPr>
                <w:rFonts w:asciiTheme="minorHAnsi" w:hAnsiTheme="minorHAnsi" w:cstheme="minorHAnsi"/>
                <w:sz w:val="20"/>
                <w:szCs w:val="20"/>
              </w:rPr>
            </w:pPr>
            <w:r w:rsidRPr="00D65E6D">
              <w:rPr>
                <w:rFonts w:asciiTheme="minorHAnsi" w:hAnsiTheme="minorHAnsi" w:cstheme="minorHAnsi"/>
                <w:sz w:val="20"/>
                <w:szCs w:val="20"/>
              </w:rPr>
              <w:t>-87 597</w:t>
            </w:r>
          </w:p>
        </w:tc>
      </w:tr>
      <w:tr w:rsidR="00CC2623" w:rsidRPr="00D65E6D" w:rsidTr="00495861">
        <w:trPr>
          <w:trHeight w:val="631"/>
        </w:trPr>
        <w:tc>
          <w:tcPr>
            <w:tcW w:w="1129" w:type="dxa"/>
          </w:tcPr>
          <w:p w:rsidR="00CC2623" w:rsidRPr="00D65E6D" w:rsidRDefault="00CC2623" w:rsidP="00495861">
            <w:pPr>
              <w:rPr>
                <w:rFonts w:asciiTheme="minorHAnsi" w:hAnsiTheme="minorHAnsi" w:cstheme="minorHAnsi"/>
                <w:sz w:val="20"/>
                <w:szCs w:val="20"/>
              </w:rPr>
            </w:pPr>
            <w:r w:rsidRPr="00D65E6D">
              <w:rPr>
                <w:rFonts w:asciiTheme="minorHAnsi" w:hAnsiTheme="minorHAnsi" w:cstheme="minorHAnsi"/>
                <w:sz w:val="20"/>
                <w:szCs w:val="20"/>
              </w:rPr>
              <w:t xml:space="preserve">Prostředky KÚ </w:t>
            </w:r>
          </w:p>
        </w:tc>
        <w:tc>
          <w:tcPr>
            <w:tcW w:w="1418"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43 685 841</w:t>
            </w:r>
          </w:p>
        </w:tc>
        <w:tc>
          <w:tcPr>
            <w:tcW w:w="1372"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43 685 841</w:t>
            </w:r>
          </w:p>
        </w:tc>
        <w:tc>
          <w:tcPr>
            <w:tcW w:w="1321"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276"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17"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26" w:type="dxa"/>
          </w:tcPr>
          <w:p w:rsidR="00CC2623" w:rsidRPr="00D65E6D" w:rsidRDefault="00CC2623" w:rsidP="00495861">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CC2623" w:rsidRPr="00D65E6D" w:rsidTr="00495861">
        <w:trPr>
          <w:trHeight w:val="615"/>
        </w:trPr>
        <w:tc>
          <w:tcPr>
            <w:tcW w:w="1129" w:type="dxa"/>
          </w:tcPr>
          <w:p w:rsidR="00CC2623" w:rsidRPr="00D65E6D" w:rsidRDefault="00CC2623" w:rsidP="00495861">
            <w:pPr>
              <w:rPr>
                <w:rFonts w:asciiTheme="minorHAnsi" w:hAnsiTheme="minorHAnsi" w:cstheme="minorHAnsi"/>
                <w:sz w:val="20"/>
                <w:szCs w:val="20"/>
              </w:rPr>
            </w:pPr>
            <w:proofErr w:type="gramStart"/>
            <w:r w:rsidRPr="00D65E6D">
              <w:rPr>
                <w:rFonts w:asciiTheme="minorHAnsi" w:hAnsiTheme="minorHAnsi" w:cstheme="minorHAnsi"/>
                <w:sz w:val="20"/>
                <w:szCs w:val="20"/>
              </w:rPr>
              <w:t>Šablony- projekt</w:t>
            </w:r>
            <w:proofErr w:type="gramEnd"/>
          </w:p>
        </w:tc>
        <w:tc>
          <w:tcPr>
            <w:tcW w:w="1418"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857 538</w:t>
            </w:r>
          </w:p>
        </w:tc>
        <w:tc>
          <w:tcPr>
            <w:tcW w:w="1372"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857 538</w:t>
            </w:r>
          </w:p>
        </w:tc>
        <w:tc>
          <w:tcPr>
            <w:tcW w:w="1321"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276"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17" w:type="dxa"/>
          </w:tcPr>
          <w:p w:rsidR="00CC2623" w:rsidRPr="00D65E6D" w:rsidRDefault="00CC2623" w:rsidP="00495861">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26" w:type="dxa"/>
          </w:tcPr>
          <w:p w:rsidR="00CC2623" w:rsidRPr="00D65E6D" w:rsidRDefault="00CC2623" w:rsidP="00495861">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CC2623" w:rsidRPr="00D65E6D" w:rsidTr="00495861">
        <w:trPr>
          <w:trHeight w:val="615"/>
        </w:trPr>
        <w:tc>
          <w:tcPr>
            <w:tcW w:w="1129" w:type="dxa"/>
          </w:tcPr>
          <w:p w:rsidR="00CC2623" w:rsidRPr="00D65E6D" w:rsidRDefault="00CC2623" w:rsidP="00495861">
            <w:pPr>
              <w:rPr>
                <w:rFonts w:asciiTheme="minorHAnsi" w:hAnsiTheme="minorHAnsi" w:cstheme="minorHAnsi"/>
                <w:sz w:val="20"/>
                <w:szCs w:val="20"/>
              </w:rPr>
            </w:pPr>
            <w:r>
              <w:rPr>
                <w:rFonts w:asciiTheme="minorHAnsi" w:hAnsiTheme="minorHAnsi" w:cstheme="minorHAnsi"/>
                <w:sz w:val="20"/>
                <w:szCs w:val="20"/>
              </w:rPr>
              <w:t>Projekt Dílny</w:t>
            </w:r>
          </w:p>
        </w:tc>
        <w:tc>
          <w:tcPr>
            <w:tcW w:w="1418"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886 880</w:t>
            </w:r>
          </w:p>
        </w:tc>
        <w:tc>
          <w:tcPr>
            <w:tcW w:w="1372"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886 880</w:t>
            </w:r>
          </w:p>
        </w:tc>
        <w:tc>
          <w:tcPr>
            <w:tcW w:w="1321"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276"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17"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26"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r>
      <w:tr w:rsidR="00CC2623" w:rsidRPr="00D65E6D" w:rsidTr="00495861">
        <w:trPr>
          <w:trHeight w:val="615"/>
        </w:trPr>
        <w:tc>
          <w:tcPr>
            <w:tcW w:w="1129" w:type="dxa"/>
          </w:tcPr>
          <w:p w:rsidR="00CC2623" w:rsidRPr="00D65E6D" w:rsidRDefault="00CC2623" w:rsidP="00495861">
            <w:pPr>
              <w:rPr>
                <w:rFonts w:asciiTheme="minorHAnsi" w:hAnsiTheme="minorHAnsi" w:cstheme="minorHAnsi"/>
                <w:sz w:val="20"/>
                <w:szCs w:val="20"/>
              </w:rPr>
            </w:pPr>
            <w:r>
              <w:rPr>
                <w:rFonts w:asciiTheme="minorHAnsi" w:hAnsiTheme="minorHAnsi" w:cstheme="minorHAnsi"/>
                <w:sz w:val="20"/>
                <w:szCs w:val="20"/>
              </w:rPr>
              <w:t>Respirátory MMR</w:t>
            </w:r>
          </w:p>
        </w:tc>
        <w:tc>
          <w:tcPr>
            <w:tcW w:w="1418"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40 478</w:t>
            </w:r>
          </w:p>
        </w:tc>
        <w:tc>
          <w:tcPr>
            <w:tcW w:w="1372"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40 478</w:t>
            </w:r>
          </w:p>
        </w:tc>
        <w:tc>
          <w:tcPr>
            <w:tcW w:w="1321"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276" w:type="dxa"/>
          </w:tcPr>
          <w:p w:rsidR="00CC2623"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17"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c>
          <w:tcPr>
            <w:tcW w:w="1426" w:type="dxa"/>
          </w:tcPr>
          <w:p w:rsidR="00CC2623" w:rsidRPr="00D65E6D" w:rsidRDefault="00CC2623" w:rsidP="00495861">
            <w:pPr>
              <w:jc w:val="right"/>
              <w:rPr>
                <w:rFonts w:asciiTheme="minorHAnsi" w:hAnsiTheme="minorHAnsi" w:cstheme="minorHAnsi"/>
                <w:sz w:val="20"/>
                <w:szCs w:val="20"/>
              </w:rPr>
            </w:pPr>
            <w:r>
              <w:rPr>
                <w:rFonts w:asciiTheme="minorHAnsi" w:hAnsiTheme="minorHAnsi" w:cstheme="minorHAnsi"/>
                <w:sz w:val="20"/>
                <w:szCs w:val="20"/>
              </w:rPr>
              <w:t>0</w:t>
            </w:r>
          </w:p>
        </w:tc>
      </w:tr>
      <w:tr w:rsidR="00CC2623" w:rsidRPr="00D65E6D" w:rsidTr="00495861">
        <w:trPr>
          <w:trHeight w:val="354"/>
        </w:trPr>
        <w:tc>
          <w:tcPr>
            <w:tcW w:w="1129" w:type="dxa"/>
          </w:tcPr>
          <w:p w:rsidR="00CC2623" w:rsidRPr="00D65E6D" w:rsidRDefault="00CC2623" w:rsidP="00495861">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418" w:type="dxa"/>
          </w:tcPr>
          <w:p w:rsidR="00CC2623" w:rsidRPr="00D65E6D" w:rsidRDefault="00CC2623" w:rsidP="00495861">
            <w:pPr>
              <w:jc w:val="right"/>
              <w:rPr>
                <w:rFonts w:asciiTheme="minorHAnsi" w:hAnsiTheme="minorHAnsi" w:cstheme="minorHAnsi"/>
                <w:b/>
                <w:sz w:val="20"/>
                <w:szCs w:val="20"/>
              </w:rPr>
            </w:pPr>
            <w:r>
              <w:rPr>
                <w:rFonts w:asciiTheme="minorHAnsi" w:hAnsiTheme="minorHAnsi" w:cstheme="minorHAnsi"/>
                <w:b/>
                <w:sz w:val="20"/>
                <w:szCs w:val="20"/>
              </w:rPr>
              <w:t>54 655 411</w:t>
            </w:r>
          </w:p>
        </w:tc>
        <w:tc>
          <w:tcPr>
            <w:tcW w:w="1372" w:type="dxa"/>
          </w:tcPr>
          <w:p w:rsidR="00CC2623" w:rsidRPr="00D65E6D" w:rsidRDefault="00CC2623" w:rsidP="00495861">
            <w:pPr>
              <w:jc w:val="right"/>
              <w:rPr>
                <w:rFonts w:asciiTheme="minorHAnsi" w:hAnsiTheme="minorHAnsi" w:cstheme="minorHAnsi"/>
                <w:b/>
                <w:sz w:val="20"/>
                <w:szCs w:val="20"/>
              </w:rPr>
            </w:pPr>
            <w:r>
              <w:rPr>
                <w:rFonts w:asciiTheme="minorHAnsi" w:hAnsiTheme="minorHAnsi" w:cstheme="minorHAnsi"/>
                <w:b/>
                <w:sz w:val="20"/>
                <w:szCs w:val="20"/>
              </w:rPr>
              <w:t>64 626 775</w:t>
            </w:r>
          </w:p>
        </w:tc>
        <w:tc>
          <w:tcPr>
            <w:tcW w:w="1321" w:type="dxa"/>
          </w:tcPr>
          <w:p w:rsidR="00CC2623" w:rsidRPr="00D65E6D" w:rsidRDefault="00CC2623" w:rsidP="00495861">
            <w:pPr>
              <w:keepNext/>
              <w:jc w:val="right"/>
              <w:rPr>
                <w:rFonts w:asciiTheme="minorHAnsi" w:hAnsiTheme="minorHAnsi" w:cstheme="minorHAnsi"/>
                <w:b/>
                <w:sz w:val="20"/>
                <w:szCs w:val="20"/>
              </w:rPr>
            </w:pPr>
            <w:r>
              <w:rPr>
                <w:rFonts w:asciiTheme="minorHAnsi" w:hAnsiTheme="minorHAnsi" w:cstheme="minorHAnsi"/>
                <w:b/>
                <w:sz w:val="20"/>
                <w:szCs w:val="20"/>
              </w:rPr>
              <w:t>-28 636</w:t>
            </w:r>
          </w:p>
        </w:tc>
        <w:tc>
          <w:tcPr>
            <w:tcW w:w="1276" w:type="dxa"/>
          </w:tcPr>
          <w:p w:rsidR="00CC2623" w:rsidRPr="00D65E6D" w:rsidRDefault="00CC2623" w:rsidP="00495861">
            <w:pPr>
              <w:keepNext/>
              <w:jc w:val="right"/>
              <w:rPr>
                <w:rFonts w:asciiTheme="minorHAnsi" w:hAnsiTheme="minorHAnsi" w:cstheme="minorHAnsi"/>
                <w:b/>
                <w:sz w:val="20"/>
                <w:szCs w:val="20"/>
              </w:rPr>
            </w:pPr>
            <w:r w:rsidRPr="00D65E6D">
              <w:rPr>
                <w:rFonts w:asciiTheme="minorHAnsi" w:hAnsiTheme="minorHAnsi" w:cstheme="minorHAnsi"/>
                <w:b/>
                <w:sz w:val="20"/>
                <w:szCs w:val="20"/>
              </w:rPr>
              <w:t>-150 67</w:t>
            </w:r>
            <w:r>
              <w:rPr>
                <w:rFonts w:asciiTheme="minorHAnsi" w:hAnsiTheme="minorHAnsi" w:cstheme="minorHAnsi"/>
                <w:b/>
                <w:sz w:val="20"/>
                <w:szCs w:val="20"/>
              </w:rPr>
              <w:t>4</w:t>
            </w:r>
          </w:p>
        </w:tc>
        <w:tc>
          <w:tcPr>
            <w:tcW w:w="1417" w:type="dxa"/>
          </w:tcPr>
          <w:p w:rsidR="00CC2623" w:rsidRPr="00D65E6D" w:rsidRDefault="00CC2623" w:rsidP="00495861">
            <w:pPr>
              <w:keepNext/>
              <w:jc w:val="right"/>
              <w:rPr>
                <w:rFonts w:asciiTheme="minorHAnsi" w:hAnsiTheme="minorHAnsi" w:cstheme="minorHAnsi"/>
                <w:b/>
                <w:sz w:val="20"/>
                <w:szCs w:val="20"/>
              </w:rPr>
            </w:pPr>
            <w:r w:rsidRPr="00D65E6D">
              <w:rPr>
                <w:rFonts w:asciiTheme="minorHAnsi" w:hAnsiTheme="minorHAnsi" w:cstheme="minorHAnsi"/>
                <w:b/>
                <w:sz w:val="20"/>
                <w:szCs w:val="20"/>
              </w:rPr>
              <w:t>-15 349</w:t>
            </w:r>
          </w:p>
        </w:tc>
        <w:tc>
          <w:tcPr>
            <w:tcW w:w="1426" w:type="dxa"/>
          </w:tcPr>
          <w:p w:rsidR="00CC2623" w:rsidRPr="00D65E6D" w:rsidRDefault="00CC2623" w:rsidP="00495861">
            <w:pPr>
              <w:keepNext/>
              <w:jc w:val="right"/>
              <w:rPr>
                <w:rFonts w:asciiTheme="minorHAnsi" w:hAnsiTheme="minorHAnsi" w:cstheme="minorHAnsi"/>
                <w:b/>
                <w:sz w:val="20"/>
                <w:szCs w:val="20"/>
              </w:rPr>
            </w:pPr>
            <w:r w:rsidRPr="00D65E6D">
              <w:rPr>
                <w:rFonts w:asciiTheme="minorHAnsi" w:hAnsiTheme="minorHAnsi" w:cstheme="minorHAnsi"/>
                <w:b/>
                <w:sz w:val="20"/>
                <w:szCs w:val="20"/>
              </w:rPr>
              <w:t xml:space="preserve">-87 597 </w:t>
            </w:r>
          </w:p>
        </w:tc>
      </w:tr>
    </w:tbl>
    <w:p w:rsidR="00F8774C" w:rsidRPr="00F8774C" w:rsidRDefault="00F8774C" w:rsidP="00F8774C">
      <w:pPr>
        <w:pStyle w:val="Odstavecseseznamem"/>
        <w:ind w:left="0"/>
        <w:rPr>
          <w:rFonts w:asciiTheme="minorHAnsi" w:hAnsiTheme="minorHAnsi" w:cstheme="minorHAnsi"/>
        </w:rPr>
      </w:pPr>
    </w:p>
    <w:p w:rsidR="00F8774C" w:rsidRPr="00F8774C" w:rsidRDefault="00F8774C" w:rsidP="00F8774C">
      <w:pPr>
        <w:pStyle w:val="Odstavecseseznamem"/>
        <w:ind w:left="0"/>
        <w:rPr>
          <w:rFonts w:asciiTheme="minorHAnsi" w:hAnsiTheme="minorHAnsi" w:cstheme="minorHAnsi"/>
        </w:rPr>
      </w:pPr>
      <w:r w:rsidRPr="00F8774C">
        <w:rPr>
          <w:rFonts w:asciiTheme="minorHAnsi" w:hAnsiTheme="minorHAnsi" w:cstheme="minorHAnsi"/>
        </w:rPr>
        <w:t xml:space="preserve"> </w:t>
      </w:r>
    </w:p>
    <w:tbl>
      <w:tblPr>
        <w:tblW w:w="8660"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2056"/>
        <w:gridCol w:w="2056"/>
        <w:gridCol w:w="2372"/>
      </w:tblGrid>
      <w:tr w:rsidR="00F8774C" w:rsidRPr="00F8774C" w:rsidTr="00F8774C">
        <w:trPr>
          <w:trHeight w:val="694"/>
        </w:trPr>
        <w:tc>
          <w:tcPr>
            <w:tcW w:w="2176" w:type="dxa"/>
            <w:shd w:val="clear" w:color="auto" w:fill="auto"/>
          </w:tcPr>
          <w:p w:rsidR="00F8774C" w:rsidRPr="00F8774C" w:rsidRDefault="00F8774C" w:rsidP="00495861">
            <w:pPr>
              <w:pStyle w:val="Odstavecseseznamem"/>
              <w:ind w:left="0"/>
              <w:rPr>
                <w:rFonts w:asciiTheme="minorHAnsi" w:hAnsiTheme="minorHAnsi" w:cstheme="minorHAnsi"/>
                <w:b/>
                <w:sz w:val="20"/>
                <w:szCs w:val="20"/>
              </w:rPr>
            </w:pPr>
            <w:r w:rsidRPr="00F8774C">
              <w:rPr>
                <w:rFonts w:asciiTheme="minorHAnsi" w:hAnsiTheme="minorHAnsi" w:cstheme="minorHAnsi"/>
                <w:b/>
                <w:sz w:val="20"/>
                <w:szCs w:val="20"/>
              </w:rPr>
              <w:t>Prostředky KÚ</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b/>
                <w:sz w:val="20"/>
                <w:szCs w:val="20"/>
              </w:rPr>
            </w:pPr>
            <w:r w:rsidRPr="00F8774C">
              <w:rPr>
                <w:rFonts w:asciiTheme="minorHAnsi" w:hAnsiTheme="minorHAnsi" w:cstheme="minorHAnsi"/>
                <w:b/>
                <w:sz w:val="20"/>
                <w:szCs w:val="20"/>
              </w:rPr>
              <w:t>Rozpočet</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b/>
                <w:sz w:val="20"/>
                <w:szCs w:val="20"/>
              </w:rPr>
            </w:pPr>
            <w:r w:rsidRPr="00F8774C">
              <w:rPr>
                <w:rFonts w:asciiTheme="minorHAnsi" w:hAnsiTheme="minorHAnsi" w:cstheme="minorHAnsi"/>
                <w:b/>
                <w:sz w:val="20"/>
                <w:szCs w:val="20"/>
              </w:rPr>
              <w:t>Upravený rozpočet</w:t>
            </w:r>
          </w:p>
        </w:tc>
        <w:tc>
          <w:tcPr>
            <w:tcW w:w="2372" w:type="dxa"/>
            <w:shd w:val="clear" w:color="auto" w:fill="auto"/>
          </w:tcPr>
          <w:p w:rsidR="00F8774C" w:rsidRPr="00F8774C" w:rsidRDefault="00F8774C" w:rsidP="00495861">
            <w:pPr>
              <w:pStyle w:val="Odstavecseseznamem"/>
              <w:ind w:left="0"/>
              <w:rPr>
                <w:rFonts w:asciiTheme="minorHAnsi" w:hAnsiTheme="minorHAnsi" w:cstheme="minorHAnsi"/>
                <w:b/>
                <w:sz w:val="20"/>
                <w:szCs w:val="20"/>
              </w:rPr>
            </w:pPr>
            <w:r w:rsidRPr="00F8774C">
              <w:rPr>
                <w:rFonts w:asciiTheme="minorHAnsi" w:hAnsiTheme="minorHAnsi" w:cstheme="minorHAnsi"/>
                <w:b/>
                <w:sz w:val="20"/>
                <w:szCs w:val="20"/>
              </w:rPr>
              <w:t>skutečnost k       31. 12. 2020</w:t>
            </w:r>
          </w:p>
        </w:tc>
      </w:tr>
      <w:tr w:rsidR="00F8774C" w:rsidRPr="00F8774C" w:rsidTr="00F8774C">
        <w:trPr>
          <w:trHeight w:val="398"/>
        </w:trPr>
        <w:tc>
          <w:tcPr>
            <w:tcW w:w="217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mzdové náklady </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30 123 857,00</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30 834 940,00</w:t>
            </w:r>
          </w:p>
        </w:tc>
        <w:tc>
          <w:tcPr>
            <w:tcW w:w="2372"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30 834 940,00</w:t>
            </w:r>
          </w:p>
        </w:tc>
      </w:tr>
      <w:tr w:rsidR="00F8774C" w:rsidRPr="00F8774C" w:rsidTr="00F8774C">
        <w:trPr>
          <w:trHeight w:val="398"/>
        </w:trPr>
        <w:tc>
          <w:tcPr>
            <w:tcW w:w="217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OON</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332 000,00</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232 000,00</w:t>
            </w:r>
          </w:p>
        </w:tc>
        <w:tc>
          <w:tcPr>
            <w:tcW w:w="2372"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232 000,00</w:t>
            </w:r>
          </w:p>
        </w:tc>
      </w:tr>
      <w:tr w:rsidR="00F8774C" w:rsidRPr="00F8774C" w:rsidTr="00F8774C">
        <w:trPr>
          <w:trHeight w:val="398"/>
        </w:trPr>
        <w:tc>
          <w:tcPr>
            <w:tcW w:w="217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odvody a ONIV</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11 620 924,00</w:t>
            </w:r>
          </w:p>
        </w:tc>
        <w:tc>
          <w:tcPr>
            <w:tcW w:w="2056"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12 618 901,00</w:t>
            </w:r>
          </w:p>
        </w:tc>
        <w:tc>
          <w:tcPr>
            <w:tcW w:w="2372" w:type="dxa"/>
            <w:shd w:val="clear" w:color="auto" w:fill="auto"/>
          </w:tcPr>
          <w:p w:rsidR="00F8774C" w:rsidRPr="00F8774C" w:rsidRDefault="00F8774C" w:rsidP="00495861">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12 618 901,00</w:t>
            </w:r>
          </w:p>
        </w:tc>
      </w:tr>
    </w:tbl>
    <w:p w:rsidR="00F8774C" w:rsidRPr="00F8774C" w:rsidRDefault="00F8774C" w:rsidP="00F8774C">
      <w:pPr>
        <w:pStyle w:val="Odstavecseseznamem"/>
        <w:ind w:left="0"/>
        <w:rPr>
          <w:rFonts w:asciiTheme="minorHAnsi" w:hAnsiTheme="minorHAnsi" w:cstheme="minorHAnsi"/>
          <w:b/>
        </w:rPr>
      </w:pPr>
    </w:p>
    <w:p w:rsidR="00F8774C" w:rsidRDefault="00F8774C" w:rsidP="00F8774C">
      <w:pPr>
        <w:pStyle w:val="Odstavecseseznamem"/>
        <w:ind w:left="0"/>
        <w:rPr>
          <w:rFonts w:asciiTheme="minorHAnsi" w:hAnsiTheme="minorHAnsi" w:cstheme="minorHAnsi"/>
          <w:b/>
        </w:rPr>
      </w:pPr>
    </w:p>
    <w:p w:rsidR="00F8774C" w:rsidRDefault="00F8774C" w:rsidP="00F8774C">
      <w:pPr>
        <w:pStyle w:val="Odstavecseseznamem"/>
        <w:ind w:left="0"/>
        <w:rPr>
          <w:rFonts w:asciiTheme="minorHAnsi" w:hAnsiTheme="minorHAnsi" w:cstheme="minorHAnsi"/>
          <w:b/>
        </w:rPr>
      </w:pPr>
      <w:r w:rsidRPr="00F8774C">
        <w:rPr>
          <w:rFonts w:asciiTheme="minorHAnsi" w:hAnsiTheme="minorHAnsi" w:cstheme="minorHAnsi"/>
          <w:b/>
        </w:rPr>
        <w:t xml:space="preserve"> Vyhodnocení doplňkové činnosti   </w:t>
      </w:r>
    </w:p>
    <w:p w:rsidR="00F8774C" w:rsidRDefault="00F8774C" w:rsidP="00F8774C">
      <w:pPr>
        <w:pStyle w:val="Odstavecseseznamem"/>
        <w:ind w:left="0"/>
        <w:rPr>
          <w:rFonts w:asciiTheme="minorHAnsi" w:hAnsiTheme="minorHAnsi" w:cstheme="minorHAnsi"/>
          <w:b/>
        </w:rPr>
      </w:pPr>
    </w:p>
    <w:p w:rsidR="00F8774C" w:rsidRPr="00D65E6D" w:rsidRDefault="00F8774C" w:rsidP="00F8774C">
      <w:pPr>
        <w:pStyle w:val="Titulek"/>
        <w:keepNext/>
        <w:rPr>
          <w:rFonts w:asciiTheme="minorHAnsi" w:hAnsiTheme="minorHAnsi" w:cstheme="minorHAnsi"/>
        </w:rPr>
      </w:pPr>
      <w:r w:rsidRPr="00D65E6D">
        <w:rPr>
          <w:rFonts w:asciiTheme="minorHAnsi" w:hAnsiTheme="minorHAnsi" w:cstheme="minorHAnsi"/>
        </w:rPr>
        <w:t xml:space="preserve">32 Vyhodnocení vedlejší činnosti ZŠ </w:t>
      </w:r>
    </w:p>
    <w:tbl>
      <w:tblPr>
        <w:tblStyle w:val="Mkatabulky"/>
        <w:tblW w:w="9373" w:type="dxa"/>
        <w:tblLook w:val="04A0" w:firstRow="1" w:lastRow="0" w:firstColumn="1" w:lastColumn="0" w:noHBand="0" w:noVBand="1"/>
      </w:tblPr>
      <w:tblGrid>
        <w:gridCol w:w="1302"/>
        <w:gridCol w:w="1245"/>
        <w:gridCol w:w="1276"/>
        <w:gridCol w:w="1417"/>
        <w:gridCol w:w="1394"/>
        <w:gridCol w:w="1306"/>
        <w:gridCol w:w="1433"/>
      </w:tblGrid>
      <w:tr w:rsidR="00F8774C" w:rsidRPr="00D65E6D" w:rsidTr="00CC6BF6">
        <w:trPr>
          <w:trHeight w:val="622"/>
        </w:trPr>
        <w:tc>
          <w:tcPr>
            <w:tcW w:w="1302" w:type="dxa"/>
          </w:tcPr>
          <w:p w:rsidR="00F8774C" w:rsidRPr="00D65E6D" w:rsidRDefault="00F8774C" w:rsidP="00495861">
            <w:pPr>
              <w:rPr>
                <w:rFonts w:asciiTheme="minorHAnsi" w:hAnsiTheme="minorHAnsi" w:cstheme="minorHAnsi"/>
                <w:b/>
                <w:i/>
                <w:sz w:val="20"/>
                <w:szCs w:val="20"/>
              </w:rPr>
            </w:pPr>
            <w:r w:rsidRPr="00D65E6D">
              <w:rPr>
                <w:rFonts w:asciiTheme="minorHAnsi" w:hAnsiTheme="minorHAnsi" w:cstheme="minorHAnsi"/>
                <w:b/>
                <w:i/>
                <w:sz w:val="20"/>
                <w:szCs w:val="20"/>
              </w:rPr>
              <w:t>Druh činnosti</w:t>
            </w:r>
          </w:p>
        </w:tc>
        <w:tc>
          <w:tcPr>
            <w:tcW w:w="1245" w:type="dxa"/>
          </w:tcPr>
          <w:p w:rsidR="00F8774C" w:rsidRPr="00D65E6D" w:rsidRDefault="00F8774C" w:rsidP="00495861">
            <w:pPr>
              <w:rPr>
                <w:rFonts w:asciiTheme="minorHAnsi" w:hAnsiTheme="minorHAnsi" w:cstheme="minorHAnsi"/>
                <w:b/>
                <w:i/>
                <w:sz w:val="20"/>
                <w:szCs w:val="20"/>
              </w:rPr>
            </w:pPr>
            <w:r w:rsidRPr="00D65E6D">
              <w:rPr>
                <w:rFonts w:asciiTheme="minorHAnsi" w:hAnsiTheme="minorHAnsi" w:cstheme="minorHAnsi"/>
                <w:b/>
                <w:i/>
                <w:sz w:val="20"/>
                <w:szCs w:val="20"/>
              </w:rPr>
              <w:t>Náklady</w:t>
            </w:r>
            <w:r>
              <w:rPr>
                <w:rFonts w:asciiTheme="minorHAnsi" w:hAnsiTheme="minorHAnsi" w:cstheme="minorHAnsi"/>
                <w:b/>
                <w:i/>
                <w:sz w:val="20"/>
                <w:szCs w:val="20"/>
              </w:rPr>
              <w:t xml:space="preserve"> 2020</w:t>
            </w:r>
          </w:p>
        </w:tc>
        <w:tc>
          <w:tcPr>
            <w:tcW w:w="1276" w:type="dxa"/>
          </w:tcPr>
          <w:p w:rsidR="00F8774C" w:rsidRPr="00D65E6D" w:rsidRDefault="00F8774C" w:rsidP="00495861">
            <w:pPr>
              <w:rPr>
                <w:rFonts w:asciiTheme="minorHAnsi" w:hAnsiTheme="minorHAnsi" w:cstheme="minorHAnsi"/>
                <w:b/>
                <w:i/>
                <w:sz w:val="20"/>
                <w:szCs w:val="20"/>
              </w:rPr>
            </w:pPr>
            <w:r w:rsidRPr="00D65E6D">
              <w:rPr>
                <w:rFonts w:asciiTheme="minorHAnsi" w:hAnsiTheme="minorHAnsi" w:cstheme="minorHAnsi"/>
                <w:b/>
                <w:i/>
                <w:sz w:val="20"/>
                <w:szCs w:val="20"/>
              </w:rPr>
              <w:t>Výnosy</w:t>
            </w:r>
            <w:r>
              <w:rPr>
                <w:rFonts w:asciiTheme="minorHAnsi" w:hAnsiTheme="minorHAnsi" w:cstheme="minorHAnsi"/>
                <w:b/>
                <w:i/>
                <w:sz w:val="20"/>
                <w:szCs w:val="20"/>
              </w:rPr>
              <w:t xml:space="preserve"> 2020</w:t>
            </w:r>
          </w:p>
        </w:tc>
        <w:tc>
          <w:tcPr>
            <w:tcW w:w="1417" w:type="dxa"/>
          </w:tcPr>
          <w:p w:rsidR="00F8774C" w:rsidRPr="00D65E6D" w:rsidRDefault="00CC6BF6" w:rsidP="00495861">
            <w:pPr>
              <w:rPr>
                <w:rFonts w:asciiTheme="minorHAnsi" w:hAnsiTheme="minorHAnsi" w:cstheme="minorHAnsi"/>
                <w:b/>
                <w:i/>
                <w:sz w:val="20"/>
                <w:szCs w:val="20"/>
              </w:rPr>
            </w:pPr>
            <w:r>
              <w:rPr>
                <w:rFonts w:asciiTheme="minorHAnsi" w:hAnsiTheme="minorHAnsi" w:cstheme="minorHAnsi"/>
                <w:b/>
                <w:i/>
                <w:sz w:val="20"/>
                <w:szCs w:val="20"/>
              </w:rPr>
              <w:t>HV za 2020</w:t>
            </w:r>
          </w:p>
        </w:tc>
        <w:tc>
          <w:tcPr>
            <w:tcW w:w="1394" w:type="dxa"/>
          </w:tcPr>
          <w:p w:rsidR="00F8774C" w:rsidRPr="00CC6BF6" w:rsidRDefault="00F8774C" w:rsidP="00CC6BF6">
            <w:pPr>
              <w:jc w:val="left"/>
              <w:rPr>
                <w:rFonts w:asciiTheme="minorHAnsi" w:hAnsiTheme="minorHAnsi" w:cstheme="minorHAnsi"/>
                <w:b/>
                <w:sz w:val="20"/>
                <w:szCs w:val="20"/>
              </w:rPr>
            </w:pPr>
            <w:r w:rsidRPr="00CC6BF6">
              <w:rPr>
                <w:rFonts w:asciiTheme="minorHAnsi" w:hAnsiTheme="minorHAnsi" w:cstheme="minorHAnsi"/>
                <w:b/>
                <w:sz w:val="20"/>
                <w:szCs w:val="20"/>
              </w:rPr>
              <w:t>HV rok 2019</w:t>
            </w:r>
          </w:p>
        </w:tc>
        <w:tc>
          <w:tcPr>
            <w:tcW w:w="1306" w:type="dxa"/>
          </w:tcPr>
          <w:p w:rsidR="00F8774C" w:rsidRPr="00CC6BF6" w:rsidRDefault="00F8774C" w:rsidP="00CC6BF6">
            <w:pPr>
              <w:jc w:val="left"/>
              <w:rPr>
                <w:rFonts w:asciiTheme="minorHAnsi" w:hAnsiTheme="minorHAnsi" w:cstheme="minorHAnsi"/>
                <w:b/>
                <w:sz w:val="20"/>
                <w:szCs w:val="20"/>
              </w:rPr>
            </w:pPr>
            <w:r w:rsidRPr="00CC6BF6">
              <w:rPr>
                <w:rFonts w:asciiTheme="minorHAnsi" w:hAnsiTheme="minorHAnsi" w:cstheme="minorHAnsi"/>
                <w:b/>
                <w:sz w:val="20"/>
                <w:szCs w:val="20"/>
              </w:rPr>
              <w:t>HV</w:t>
            </w:r>
            <w:r w:rsidR="00CC6BF6" w:rsidRPr="00CC6BF6">
              <w:rPr>
                <w:rFonts w:asciiTheme="minorHAnsi" w:hAnsiTheme="minorHAnsi" w:cstheme="minorHAnsi"/>
                <w:b/>
                <w:sz w:val="20"/>
                <w:szCs w:val="20"/>
              </w:rPr>
              <w:t xml:space="preserve"> za </w:t>
            </w:r>
            <w:r w:rsidRPr="00CC6BF6">
              <w:rPr>
                <w:rFonts w:asciiTheme="minorHAnsi" w:hAnsiTheme="minorHAnsi" w:cstheme="minorHAnsi"/>
                <w:b/>
                <w:sz w:val="20"/>
                <w:szCs w:val="20"/>
              </w:rPr>
              <w:t>2018</w:t>
            </w:r>
          </w:p>
        </w:tc>
        <w:tc>
          <w:tcPr>
            <w:tcW w:w="1433" w:type="dxa"/>
          </w:tcPr>
          <w:p w:rsidR="00F8774C" w:rsidRPr="00CC6BF6" w:rsidRDefault="00F8774C" w:rsidP="00CC6BF6">
            <w:pPr>
              <w:jc w:val="left"/>
              <w:rPr>
                <w:rFonts w:asciiTheme="minorHAnsi" w:hAnsiTheme="minorHAnsi" w:cstheme="minorHAnsi"/>
                <w:b/>
                <w:sz w:val="20"/>
                <w:szCs w:val="20"/>
              </w:rPr>
            </w:pPr>
            <w:r w:rsidRPr="00CC6BF6">
              <w:rPr>
                <w:rFonts w:asciiTheme="minorHAnsi" w:hAnsiTheme="minorHAnsi" w:cstheme="minorHAnsi"/>
                <w:b/>
                <w:sz w:val="20"/>
                <w:szCs w:val="20"/>
              </w:rPr>
              <w:t>HV za 2017</w:t>
            </w:r>
          </w:p>
        </w:tc>
      </w:tr>
      <w:tr w:rsidR="00F8774C" w:rsidRPr="00D65E6D" w:rsidTr="00CC6BF6">
        <w:trPr>
          <w:trHeight w:val="373"/>
        </w:trPr>
        <w:tc>
          <w:tcPr>
            <w:tcW w:w="1302" w:type="dxa"/>
          </w:tcPr>
          <w:p w:rsidR="00F8774C" w:rsidRPr="00D65E6D" w:rsidRDefault="00F8774C" w:rsidP="00495861">
            <w:pPr>
              <w:rPr>
                <w:rFonts w:asciiTheme="minorHAnsi" w:hAnsiTheme="minorHAnsi" w:cstheme="minorHAnsi"/>
                <w:sz w:val="20"/>
                <w:szCs w:val="20"/>
              </w:rPr>
            </w:pPr>
            <w:r w:rsidRPr="00D65E6D">
              <w:rPr>
                <w:rFonts w:asciiTheme="minorHAnsi" w:hAnsiTheme="minorHAnsi" w:cstheme="minorHAnsi"/>
                <w:sz w:val="20"/>
                <w:szCs w:val="20"/>
              </w:rPr>
              <w:t>Cizí strávníci</w:t>
            </w:r>
          </w:p>
        </w:tc>
        <w:tc>
          <w:tcPr>
            <w:tcW w:w="1245" w:type="dxa"/>
          </w:tcPr>
          <w:p w:rsidR="00F8774C" w:rsidRPr="00D65E6D" w:rsidRDefault="00CC6BF6" w:rsidP="00495861">
            <w:pPr>
              <w:jc w:val="right"/>
              <w:rPr>
                <w:rFonts w:asciiTheme="minorHAnsi" w:hAnsiTheme="minorHAnsi" w:cstheme="minorHAnsi"/>
                <w:sz w:val="20"/>
                <w:szCs w:val="20"/>
              </w:rPr>
            </w:pPr>
            <w:r>
              <w:rPr>
                <w:rFonts w:asciiTheme="minorHAnsi" w:hAnsiTheme="minorHAnsi" w:cstheme="minorHAnsi"/>
                <w:sz w:val="20"/>
                <w:szCs w:val="20"/>
              </w:rPr>
              <w:t>195 772</w:t>
            </w:r>
          </w:p>
        </w:tc>
        <w:tc>
          <w:tcPr>
            <w:tcW w:w="1276" w:type="dxa"/>
          </w:tcPr>
          <w:p w:rsidR="00F8774C" w:rsidRPr="00D65E6D" w:rsidRDefault="00CC6BF6" w:rsidP="00495861">
            <w:pPr>
              <w:jc w:val="right"/>
              <w:rPr>
                <w:rFonts w:asciiTheme="minorHAnsi" w:hAnsiTheme="minorHAnsi" w:cstheme="minorHAnsi"/>
                <w:sz w:val="20"/>
                <w:szCs w:val="20"/>
              </w:rPr>
            </w:pPr>
            <w:r>
              <w:rPr>
                <w:rFonts w:asciiTheme="minorHAnsi" w:hAnsiTheme="minorHAnsi" w:cstheme="minorHAnsi"/>
                <w:sz w:val="20"/>
                <w:szCs w:val="20"/>
              </w:rPr>
              <w:t>198 670</w:t>
            </w:r>
          </w:p>
        </w:tc>
        <w:tc>
          <w:tcPr>
            <w:tcW w:w="1417" w:type="dxa"/>
          </w:tcPr>
          <w:p w:rsidR="00F8774C" w:rsidRPr="00D65E6D" w:rsidRDefault="00CC6BF6" w:rsidP="00495861">
            <w:pPr>
              <w:jc w:val="right"/>
              <w:rPr>
                <w:rFonts w:asciiTheme="minorHAnsi" w:hAnsiTheme="minorHAnsi" w:cstheme="minorHAnsi"/>
                <w:sz w:val="20"/>
                <w:szCs w:val="20"/>
              </w:rPr>
            </w:pPr>
            <w:r>
              <w:rPr>
                <w:rFonts w:asciiTheme="minorHAnsi" w:hAnsiTheme="minorHAnsi" w:cstheme="minorHAnsi"/>
                <w:sz w:val="20"/>
                <w:szCs w:val="20"/>
              </w:rPr>
              <w:t>2 898</w:t>
            </w:r>
          </w:p>
        </w:tc>
        <w:tc>
          <w:tcPr>
            <w:tcW w:w="1394" w:type="dxa"/>
          </w:tcPr>
          <w:p w:rsidR="00F8774C" w:rsidRPr="00CC6BF6" w:rsidRDefault="00F8774C" w:rsidP="00495861">
            <w:pPr>
              <w:jc w:val="right"/>
              <w:rPr>
                <w:rFonts w:asciiTheme="minorHAnsi" w:hAnsiTheme="minorHAnsi" w:cstheme="minorHAnsi"/>
                <w:sz w:val="20"/>
                <w:szCs w:val="20"/>
              </w:rPr>
            </w:pPr>
            <w:r w:rsidRPr="00CC6BF6">
              <w:rPr>
                <w:rFonts w:asciiTheme="minorHAnsi" w:hAnsiTheme="minorHAnsi" w:cstheme="minorHAnsi"/>
                <w:sz w:val="20"/>
                <w:szCs w:val="20"/>
              </w:rPr>
              <w:t>9 047,91</w:t>
            </w:r>
          </w:p>
        </w:tc>
        <w:tc>
          <w:tcPr>
            <w:tcW w:w="1306" w:type="dxa"/>
          </w:tcPr>
          <w:p w:rsidR="00F8774C" w:rsidRPr="00CC6BF6" w:rsidRDefault="00F8774C" w:rsidP="00495861">
            <w:pPr>
              <w:jc w:val="right"/>
              <w:rPr>
                <w:rFonts w:asciiTheme="minorHAnsi" w:hAnsiTheme="minorHAnsi" w:cstheme="minorHAnsi"/>
                <w:sz w:val="20"/>
                <w:szCs w:val="20"/>
              </w:rPr>
            </w:pPr>
            <w:r w:rsidRPr="00CC6BF6">
              <w:rPr>
                <w:rFonts w:asciiTheme="minorHAnsi" w:hAnsiTheme="minorHAnsi" w:cstheme="minorHAnsi"/>
                <w:sz w:val="20"/>
                <w:szCs w:val="20"/>
              </w:rPr>
              <w:t>4 633,06</w:t>
            </w:r>
          </w:p>
        </w:tc>
        <w:tc>
          <w:tcPr>
            <w:tcW w:w="1433" w:type="dxa"/>
          </w:tcPr>
          <w:p w:rsidR="00F8774C" w:rsidRPr="00CC6BF6" w:rsidRDefault="00F8774C" w:rsidP="00495861">
            <w:pPr>
              <w:jc w:val="right"/>
              <w:rPr>
                <w:rFonts w:asciiTheme="minorHAnsi" w:hAnsiTheme="minorHAnsi" w:cstheme="minorHAnsi"/>
                <w:sz w:val="20"/>
                <w:szCs w:val="20"/>
              </w:rPr>
            </w:pPr>
            <w:r w:rsidRPr="00CC6BF6">
              <w:rPr>
                <w:rFonts w:asciiTheme="minorHAnsi" w:hAnsiTheme="minorHAnsi" w:cstheme="minorHAnsi"/>
                <w:sz w:val="20"/>
                <w:szCs w:val="20"/>
              </w:rPr>
              <w:t>5 873,64</w:t>
            </w:r>
          </w:p>
        </w:tc>
      </w:tr>
      <w:tr w:rsidR="00F8774C" w:rsidRPr="00D65E6D" w:rsidTr="00CC6BF6">
        <w:trPr>
          <w:trHeight w:val="622"/>
        </w:trPr>
        <w:tc>
          <w:tcPr>
            <w:tcW w:w="1302" w:type="dxa"/>
          </w:tcPr>
          <w:p w:rsidR="00F8774C" w:rsidRPr="00D65E6D" w:rsidRDefault="00F8774C" w:rsidP="00495861">
            <w:pPr>
              <w:rPr>
                <w:rFonts w:asciiTheme="minorHAnsi" w:hAnsiTheme="minorHAnsi" w:cstheme="minorHAnsi"/>
                <w:sz w:val="20"/>
                <w:szCs w:val="20"/>
              </w:rPr>
            </w:pPr>
            <w:r w:rsidRPr="00D65E6D">
              <w:rPr>
                <w:rFonts w:asciiTheme="minorHAnsi" w:hAnsiTheme="minorHAnsi" w:cstheme="minorHAnsi"/>
                <w:sz w:val="20"/>
                <w:szCs w:val="20"/>
              </w:rPr>
              <w:t>Pronájmy zařízení</w:t>
            </w:r>
          </w:p>
        </w:tc>
        <w:tc>
          <w:tcPr>
            <w:tcW w:w="1245" w:type="dxa"/>
          </w:tcPr>
          <w:p w:rsidR="00F8774C" w:rsidRPr="00D65E6D" w:rsidRDefault="00CC6BF6" w:rsidP="00495861">
            <w:pPr>
              <w:jc w:val="right"/>
              <w:rPr>
                <w:rFonts w:asciiTheme="minorHAnsi" w:hAnsiTheme="minorHAnsi" w:cstheme="minorHAnsi"/>
                <w:sz w:val="20"/>
                <w:szCs w:val="20"/>
              </w:rPr>
            </w:pPr>
            <w:r>
              <w:rPr>
                <w:rFonts w:asciiTheme="minorHAnsi" w:hAnsiTheme="minorHAnsi" w:cstheme="minorHAnsi"/>
                <w:sz w:val="20"/>
                <w:szCs w:val="20"/>
              </w:rPr>
              <w:t>184 953</w:t>
            </w:r>
          </w:p>
        </w:tc>
        <w:tc>
          <w:tcPr>
            <w:tcW w:w="1276" w:type="dxa"/>
          </w:tcPr>
          <w:p w:rsidR="00F8774C" w:rsidRPr="00D65E6D" w:rsidRDefault="00CC6BF6" w:rsidP="00495861">
            <w:pPr>
              <w:jc w:val="right"/>
              <w:rPr>
                <w:rFonts w:asciiTheme="minorHAnsi" w:hAnsiTheme="minorHAnsi" w:cstheme="minorHAnsi"/>
                <w:sz w:val="20"/>
                <w:szCs w:val="20"/>
              </w:rPr>
            </w:pPr>
            <w:r>
              <w:rPr>
                <w:rFonts w:asciiTheme="minorHAnsi" w:hAnsiTheme="minorHAnsi" w:cstheme="minorHAnsi"/>
                <w:sz w:val="20"/>
                <w:szCs w:val="20"/>
              </w:rPr>
              <w:t>328 523</w:t>
            </w:r>
          </w:p>
        </w:tc>
        <w:tc>
          <w:tcPr>
            <w:tcW w:w="1417" w:type="dxa"/>
          </w:tcPr>
          <w:p w:rsidR="00F8774C" w:rsidRPr="00D65E6D" w:rsidRDefault="00CC6BF6" w:rsidP="00495861">
            <w:pPr>
              <w:jc w:val="right"/>
              <w:rPr>
                <w:rFonts w:asciiTheme="minorHAnsi" w:hAnsiTheme="minorHAnsi" w:cstheme="minorHAnsi"/>
                <w:sz w:val="20"/>
                <w:szCs w:val="20"/>
              </w:rPr>
            </w:pPr>
            <w:r>
              <w:rPr>
                <w:rFonts w:asciiTheme="minorHAnsi" w:hAnsiTheme="minorHAnsi" w:cstheme="minorHAnsi"/>
                <w:sz w:val="20"/>
                <w:szCs w:val="20"/>
              </w:rPr>
              <w:t>143 570</w:t>
            </w:r>
          </w:p>
        </w:tc>
        <w:tc>
          <w:tcPr>
            <w:tcW w:w="1394" w:type="dxa"/>
          </w:tcPr>
          <w:p w:rsidR="00F8774C" w:rsidRPr="00CC6BF6" w:rsidRDefault="00F8774C" w:rsidP="00495861">
            <w:pPr>
              <w:jc w:val="right"/>
              <w:rPr>
                <w:rFonts w:asciiTheme="minorHAnsi" w:hAnsiTheme="minorHAnsi" w:cstheme="minorHAnsi"/>
                <w:sz w:val="20"/>
                <w:szCs w:val="20"/>
              </w:rPr>
            </w:pPr>
            <w:r w:rsidRPr="00CC6BF6">
              <w:rPr>
                <w:rFonts w:asciiTheme="minorHAnsi" w:hAnsiTheme="minorHAnsi" w:cstheme="minorHAnsi"/>
                <w:sz w:val="20"/>
                <w:szCs w:val="20"/>
              </w:rPr>
              <w:t>263 462,77</w:t>
            </w:r>
          </w:p>
        </w:tc>
        <w:tc>
          <w:tcPr>
            <w:tcW w:w="1306" w:type="dxa"/>
          </w:tcPr>
          <w:p w:rsidR="00F8774C" w:rsidRPr="00CC6BF6" w:rsidRDefault="00F8774C" w:rsidP="00495861">
            <w:pPr>
              <w:jc w:val="right"/>
              <w:rPr>
                <w:rFonts w:asciiTheme="minorHAnsi" w:hAnsiTheme="minorHAnsi" w:cstheme="minorHAnsi"/>
                <w:sz w:val="20"/>
                <w:szCs w:val="20"/>
              </w:rPr>
            </w:pPr>
            <w:r w:rsidRPr="00CC6BF6">
              <w:rPr>
                <w:rFonts w:asciiTheme="minorHAnsi" w:hAnsiTheme="minorHAnsi" w:cstheme="minorHAnsi"/>
                <w:sz w:val="20"/>
                <w:szCs w:val="20"/>
              </w:rPr>
              <w:t>211 907,75</w:t>
            </w:r>
          </w:p>
        </w:tc>
        <w:tc>
          <w:tcPr>
            <w:tcW w:w="1433" w:type="dxa"/>
          </w:tcPr>
          <w:p w:rsidR="00F8774C" w:rsidRPr="00CC6BF6" w:rsidRDefault="00F8774C" w:rsidP="00495861">
            <w:pPr>
              <w:jc w:val="right"/>
              <w:rPr>
                <w:rFonts w:asciiTheme="minorHAnsi" w:hAnsiTheme="minorHAnsi" w:cstheme="minorHAnsi"/>
                <w:sz w:val="20"/>
                <w:szCs w:val="20"/>
              </w:rPr>
            </w:pPr>
            <w:r w:rsidRPr="00CC6BF6">
              <w:rPr>
                <w:rFonts w:asciiTheme="minorHAnsi" w:hAnsiTheme="minorHAnsi" w:cstheme="minorHAnsi"/>
                <w:sz w:val="20"/>
                <w:szCs w:val="20"/>
              </w:rPr>
              <w:t>231 579,97</w:t>
            </w:r>
          </w:p>
        </w:tc>
      </w:tr>
      <w:tr w:rsidR="00F8774C" w:rsidRPr="00D65E6D" w:rsidTr="00CC6BF6">
        <w:trPr>
          <w:trHeight w:val="419"/>
        </w:trPr>
        <w:tc>
          <w:tcPr>
            <w:tcW w:w="1302" w:type="dxa"/>
          </w:tcPr>
          <w:p w:rsidR="00F8774C" w:rsidRPr="00D65E6D" w:rsidRDefault="00F8774C" w:rsidP="00495861">
            <w:pPr>
              <w:rPr>
                <w:rFonts w:asciiTheme="minorHAnsi" w:hAnsiTheme="minorHAnsi" w:cstheme="minorHAnsi"/>
                <w:b/>
              </w:rPr>
            </w:pPr>
            <w:r w:rsidRPr="00D65E6D">
              <w:rPr>
                <w:rFonts w:asciiTheme="minorHAnsi" w:hAnsiTheme="minorHAnsi" w:cstheme="minorHAnsi"/>
                <w:b/>
              </w:rPr>
              <w:t>Celkem</w:t>
            </w:r>
          </w:p>
        </w:tc>
        <w:tc>
          <w:tcPr>
            <w:tcW w:w="1245" w:type="dxa"/>
          </w:tcPr>
          <w:p w:rsidR="00F8774C" w:rsidRPr="00D65E6D" w:rsidRDefault="00CC6BF6" w:rsidP="00495861">
            <w:pPr>
              <w:jc w:val="right"/>
              <w:rPr>
                <w:rFonts w:asciiTheme="minorHAnsi" w:hAnsiTheme="minorHAnsi" w:cstheme="minorHAnsi"/>
                <w:b/>
              </w:rPr>
            </w:pPr>
            <w:r>
              <w:rPr>
                <w:rFonts w:asciiTheme="minorHAnsi" w:hAnsiTheme="minorHAnsi" w:cstheme="minorHAnsi"/>
                <w:b/>
              </w:rPr>
              <w:t>380 725</w:t>
            </w:r>
          </w:p>
        </w:tc>
        <w:tc>
          <w:tcPr>
            <w:tcW w:w="1276" w:type="dxa"/>
          </w:tcPr>
          <w:p w:rsidR="00F8774C" w:rsidRPr="00D65E6D" w:rsidRDefault="00CC6BF6" w:rsidP="00495861">
            <w:pPr>
              <w:jc w:val="right"/>
              <w:rPr>
                <w:rFonts w:asciiTheme="minorHAnsi" w:hAnsiTheme="minorHAnsi" w:cstheme="minorHAnsi"/>
                <w:b/>
              </w:rPr>
            </w:pPr>
            <w:r>
              <w:rPr>
                <w:rFonts w:asciiTheme="minorHAnsi" w:hAnsiTheme="minorHAnsi" w:cstheme="minorHAnsi"/>
                <w:b/>
              </w:rPr>
              <w:t>527 194</w:t>
            </w:r>
          </w:p>
        </w:tc>
        <w:tc>
          <w:tcPr>
            <w:tcW w:w="1417" w:type="dxa"/>
          </w:tcPr>
          <w:p w:rsidR="00F8774C" w:rsidRPr="00D65E6D" w:rsidRDefault="00CC6BF6" w:rsidP="00495861">
            <w:pPr>
              <w:jc w:val="right"/>
              <w:rPr>
                <w:rFonts w:asciiTheme="minorHAnsi" w:hAnsiTheme="minorHAnsi" w:cstheme="minorHAnsi"/>
                <w:b/>
              </w:rPr>
            </w:pPr>
            <w:r>
              <w:rPr>
                <w:rFonts w:asciiTheme="minorHAnsi" w:hAnsiTheme="minorHAnsi" w:cstheme="minorHAnsi"/>
                <w:b/>
              </w:rPr>
              <w:t>146 469</w:t>
            </w:r>
          </w:p>
        </w:tc>
        <w:tc>
          <w:tcPr>
            <w:tcW w:w="1394" w:type="dxa"/>
          </w:tcPr>
          <w:p w:rsidR="00F8774C" w:rsidRPr="00CC6BF6" w:rsidRDefault="00F8774C" w:rsidP="00495861">
            <w:pPr>
              <w:jc w:val="right"/>
              <w:rPr>
                <w:rFonts w:asciiTheme="minorHAnsi" w:hAnsiTheme="minorHAnsi" w:cstheme="minorHAnsi"/>
                <w:b/>
              </w:rPr>
            </w:pPr>
            <w:r w:rsidRPr="00CC6BF6">
              <w:rPr>
                <w:rFonts w:asciiTheme="minorHAnsi" w:hAnsiTheme="minorHAnsi" w:cstheme="minorHAnsi"/>
                <w:b/>
              </w:rPr>
              <w:t>272 510,68</w:t>
            </w:r>
          </w:p>
        </w:tc>
        <w:tc>
          <w:tcPr>
            <w:tcW w:w="1306" w:type="dxa"/>
          </w:tcPr>
          <w:p w:rsidR="00F8774C" w:rsidRPr="00CC6BF6" w:rsidRDefault="00F8774C" w:rsidP="00495861">
            <w:pPr>
              <w:jc w:val="right"/>
              <w:rPr>
                <w:rFonts w:asciiTheme="minorHAnsi" w:hAnsiTheme="minorHAnsi" w:cstheme="minorHAnsi"/>
                <w:b/>
              </w:rPr>
            </w:pPr>
            <w:r w:rsidRPr="00CC6BF6">
              <w:rPr>
                <w:rFonts w:asciiTheme="minorHAnsi" w:hAnsiTheme="minorHAnsi" w:cstheme="minorHAnsi"/>
                <w:b/>
              </w:rPr>
              <w:t>216 540,81</w:t>
            </w:r>
          </w:p>
        </w:tc>
        <w:tc>
          <w:tcPr>
            <w:tcW w:w="1433" w:type="dxa"/>
          </w:tcPr>
          <w:p w:rsidR="00F8774C" w:rsidRPr="00CC6BF6" w:rsidRDefault="00F8774C" w:rsidP="00495861">
            <w:pPr>
              <w:jc w:val="right"/>
              <w:rPr>
                <w:rFonts w:asciiTheme="minorHAnsi" w:hAnsiTheme="minorHAnsi" w:cstheme="minorHAnsi"/>
                <w:b/>
              </w:rPr>
            </w:pPr>
            <w:r w:rsidRPr="00CC6BF6">
              <w:rPr>
                <w:rFonts w:asciiTheme="minorHAnsi" w:hAnsiTheme="minorHAnsi" w:cstheme="minorHAnsi"/>
                <w:b/>
              </w:rPr>
              <w:t>237 453,61</w:t>
            </w:r>
          </w:p>
        </w:tc>
      </w:tr>
    </w:tbl>
    <w:p w:rsidR="00F8774C" w:rsidRPr="00D65E6D" w:rsidRDefault="00F8774C" w:rsidP="00F8774C">
      <w:pPr>
        <w:pStyle w:val="Odstavecseseznamem"/>
        <w:ind w:left="0"/>
        <w:rPr>
          <w:rFonts w:asciiTheme="minorHAnsi" w:hAnsiTheme="minorHAnsi" w:cstheme="minorHAnsi"/>
        </w:rPr>
      </w:pPr>
    </w:p>
    <w:p w:rsidR="00F8774C" w:rsidRPr="00F8774C" w:rsidRDefault="00F8774C" w:rsidP="00F8774C">
      <w:pPr>
        <w:pStyle w:val="Odstavecseseznamem"/>
        <w:ind w:left="0"/>
        <w:rPr>
          <w:rFonts w:asciiTheme="minorHAnsi" w:hAnsiTheme="minorHAnsi" w:cstheme="minorHAnsi"/>
          <w:b/>
        </w:rPr>
      </w:pPr>
      <w:r w:rsidRPr="00F8774C">
        <w:rPr>
          <w:rFonts w:asciiTheme="minorHAnsi" w:hAnsiTheme="minorHAnsi" w:cstheme="minorHAnsi"/>
          <w:b/>
        </w:rPr>
        <w:t xml:space="preserve"> </w:t>
      </w:r>
    </w:p>
    <w:tbl>
      <w:tblPr>
        <w:tblW w:w="8956" w:type="dxa"/>
        <w:tblInd w:w="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239"/>
        <w:gridCol w:w="2239"/>
        <w:gridCol w:w="2239"/>
      </w:tblGrid>
      <w:tr w:rsidR="00F8774C" w:rsidRPr="00F8774C" w:rsidTr="00CC6BF6">
        <w:trPr>
          <w:trHeight w:val="452"/>
        </w:trPr>
        <w:tc>
          <w:tcPr>
            <w:tcW w:w="2239" w:type="dxa"/>
            <w:shd w:val="clear" w:color="auto" w:fill="auto"/>
          </w:tcPr>
          <w:p w:rsidR="00F8774C" w:rsidRPr="00F8774C" w:rsidRDefault="00F8774C" w:rsidP="00495861">
            <w:pPr>
              <w:pStyle w:val="Odstavecseseznamem"/>
              <w:ind w:left="0"/>
              <w:rPr>
                <w:rFonts w:asciiTheme="minorHAnsi" w:hAnsiTheme="minorHAnsi" w:cstheme="minorHAnsi"/>
                <w:b/>
              </w:rPr>
            </w:pPr>
            <w:r w:rsidRPr="00F8774C">
              <w:rPr>
                <w:rFonts w:asciiTheme="minorHAnsi" w:hAnsiTheme="minorHAnsi" w:cstheme="minorHAnsi"/>
                <w:b/>
              </w:rPr>
              <w:lastRenderedPageBreak/>
              <w:t>Činnost</w:t>
            </w:r>
          </w:p>
        </w:tc>
        <w:tc>
          <w:tcPr>
            <w:tcW w:w="2239" w:type="dxa"/>
            <w:shd w:val="clear" w:color="auto" w:fill="auto"/>
          </w:tcPr>
          <w:p w:rsidR="00F8774C" w:rsidRPr="00F8774C" w:rsidRDefault="00F8774C" w:rsidP="00495861">
            <w:pPr>
              <w:pStyle w:val="Odstavecseseznamem"/>
              <w:ind w:left="0"/>
              <w:rPr>
                <w:rFonts w:asciiTheme="minorHAnsi" w:hAnsiTheme="minorHAnsi" w:cstheme="minorHAnsi"/>
                <w:b/>
              </w:rPr>
            </w:pPr>
            <w:r w:rsidRPr="00F8774C">
              <w:rPr>
                <w:rFonts w:asciiTheme="minorHAnsi" w:hAnsiTheme="minorHAnsi" w:cstheme="minorHAnsi"/>
                <w:b/>
              </w:rPr>
              <w:t xml:space="preserve">Náklady </w:t>
            </w:r>
          </w:p>
        </w:tc>
        <w:tc>
          <w:tcPr>
            <w:tcW w:w="2239" w:type="dxa"/>
            <w:shd w:val="clear" w:color="auto" w:fill="auto"/>
          </w:tcPr>
          <w:p w:rsidR="00F8774C" w:rsidRPr="00F8774C" w:rsidRDefault="00F8774C" w:rsidP="00495861">
            <w:pPr>
              <w:pStyle w:val="Odstavecseseznamem"/>
              <w:ind w:left="0"/>
              <w:rPr>
                <w:rFonts w:asciiTheme="minorHAnsi" w:hAnsiTheme="minorHAnsi" w:cstheme="minorHAnsi"/>
                <w:b/>
              </w:rPr>
            </w:pPr>
            <w:r w:rsidRPr="00F8774C">
              <w:rPr>
                <w:rFonts w:asciiTheme="minorHAnsi" w:hAnsiTheme="minorHAnsi" w:cstheme="minorHAnsi"/>
                <w:b/>
              </w:rPr>
              <w:t>výnosy</w:t>
            </w:r>
          </w:p>
        </w:tc>
        <w:tc>
          <w:tcPr>
            <w:tcW w:w="2239" w:type="dxa"/>
            <w:shd w:val="clear" w:color="auto" w:fill="auto"/>
          </w:tcPr>
          <w:p w:rsidR="00F8774C" w:rsidRPr="00F8774C" w:rsidRDefault="00F8774C" w:rsidP="00495861">
            <w:pPr>
              <w:pStyle w:val="Odstavecseseznamem"/>
              <w:ind w:left="0"/>
              <w:rPr>
                <w:rFonts w:asciiTheme="minorHAnsi" w:hAnsiTheme="minorHAnsi" w:cstheme="minorHAnsi"/>
                <w:b/>
              </w:rPr>
            </w:pPr>
            <w:r w:rsidRPr="00F8774C">
              <w:rPr>
                <w:rFonts w:asciiTheme="minorHAnsi" w:hAnsiTheme="minorHAnsi" w:cstheme="minorHAnsi"/>
                <w:b/>
              </w:rPr>
              <w:t>hospod. výsledek</w:t>
            </w:r>
          </w:p>
        </w:tc>
      </w:tr>
      <w:tr w:rsidR="00F8774C" w:rsidRPr="00F8774C" w:rsidTr="00CC6BF6">
        <w:trPr>
          <w:trHeight w:val="452"/>
        </w:trPr>
        <w:tc>
          <w:tcPr>
            <w:tcW w:w="2239" w:type="dxa"/>
            <w:shd w:val="clear" w:color="auto" w:fill="auto"/>
          </w:tcPr>
          <w:p w:rsidR="00F8774C" w:rsidRPr="00F8774C" w:rsidRDefault="00F8774C" w:rsidP="00495861">
            <w:pPr>
              <w:pStyle w:val="Odstavecseseznamem"/>
              <w:ind w:left="0"/>
              <w:rPr>
                <w:rFonts w:asciiTheme="minorHAnsi" w:hAnsiTheme="minorHAnsi" w:cstheme="minorHAnsi"/>
              </w:rPr>
            </w:pPr>
            <w:r w:rsidRPr="00F8774C">
              <w:rPr>
                <w:rFonts w:asciiTheme="minorHAnsi" w:hAnsiTheme="minorHAnsi" w:cstheme="minorHAnsi"/>
              </w:rPr>
              <w:t>Cizí strávníci</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195 771,68</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198 670,13</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2 898,45</w:t>
            </w:r>
          </w:p>
        </w:tc>
      </w:tr>
      <w:tr w:rsidR="00F8774C" w:rsidRPr="00F8774C" w:rsidTr="00CC6BF6">
        <w:trPr>
          <w:trHeight w:val="468"/>
        </w:trPr>
        <w:tc>
          <w:tcPr>
            <w:tcW w:w="2239" w:type="dxa"/>
            <w:shd w:val="clear" w:color="auto" w:fill="auto"/>
          </w:tcPr>
          <w:p w:rsidR="00F8774C" w:rsidRPr="00F8774C" w:rsidRDefault="00F8774C" w:rsidP="00495861">
            <w:pPr>
              <w:pStyle w:val="Odstavecseseznamem"/>
              <w:ind w:left="0"/>
              <w:rPr>
                <w:rFonts w:asciiTheme="minorHAnsi" w:hAnsiTheme="minorHAnsi" w:cstheme="minorHAnsi"/>
              </w:rPr>
            </w:pPr>
            <w:r w:rsidRPr="00F8774C">
              <w:rPr>
                <w:rFonts w:asciiTheme="minorHAnsi" w:hAnsiTheme="minorHAnsi" w:cstheme="minorHAnsi"/>
              </w:rPr>
              <w:t>Pronájmy zařízení</w:t>
            </w:r>
          </w:p>
        </w:tc>
        <w:tc>
          <w:tcPr>
            <w:tcW w:w="2239" w:type="dxa"/>
            <w:shd w:val="clear" w:color="auto" w:fill="auto"/>
          </w:tcPr>
          <w:p w:rsidR="00F8774C" w:rsidRPr="00F8774C" w:rsidRDefault="00F8774C" w:rsidP="00495861">
            <w:pPr>
              <w:pStyle w:val="Odstavecseseznamem"/>
              <w:ind w:left="0"/>
              <w:rPr>
                <w:rFonts w:asciiTheme="minorHAnsi" w:hAnsiTheme="minorHAnsi" w:cstheme="minorHAnsi"/>
              </w:rPr>
            </w:pPr>
            <w:r w:rsidRPr="00F8774C">
              <w:rPr>
                <w:rFonts w:asciiTheme="minorHAnsi" w:hAnsiTheme="minorHAnsi" w:cstheme="minorHAnsi"/>
              </w:rPr>
              <w:t xml:space="preserve">            184 953,00</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328 523,37</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143 570,37</w:t>
            </w:r>
          </w:p>
        </w:tc>
      </w:tr>
      <w:tr w:rsidR="00F8774C" w:rsidRPr="00F8774C" w:rsidTr="00CC6BF6">
        <w:trPr>
          <w:trHeight w:val="435"/>
        </w:trPr>
        <w:tc>
          <w:tcPr>
            <w:tcW w:w="2239" w:type="dxa"/>
            <w:shd w:val="clear" w:color="auto" w:fill="auto"/>
          </w:tcPr>
          <w:p w:rsidR="00F8774C" w:rsidRPr="00F8774C" w:rsidRDefault="00F8774C" w:rsidP="00495861">
            <w:pPr>
              <w:pStyle w:val="Odstavecseseznamem"/>
              <w:ind w:left="0"/>
              <w:rPr>
                <w:rFonts w:asciiTheme="minorHAnsi" w:hAnsiTheme="minorHAnsi" w:cstheme="minorHAnsi"/>
              </w:rPr>
            </w:pPr>
            <w:r w:rsidRPr="00F8774C">
              <w:rPr>
                <w:rFonts w:asciiTheme="minorHAnsi" w:hAnsiTheme="minorHAnsi" w:cstheme="minorHAnsi"/>
              </w:rPr>
              <w:t>Celkem</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380 724,68</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527 193,50</w:t>
            </w:r>
          </w:p>
        </w:tc>
        <w:tc>
          <w:tcPr>
            <w:tcW w:w="2239" w:type="dxa"/>
            <w:shd w:val="clear" w:color="auto" w:fill="auto"/>
          </w:tcPr>
          <w:p w:rsidR="00F8774C" w:rsidRPr="00F8774C" w:rsidRDefault="00F8774C" w:rsidP="00495861">
            <w:pPr>
              <w:pStyle w:val="Odstavecseseznamem"/>
              <w:ind w:left="0"/>
              <w:jc w:val="right"/>
              <w:rPr>
                <w:rFonts w:asciiTheme="minorHAnsi" w:hAnsiTheme="minorHAnsi" w:cstheme="minorHAnsi"/>
              </w:rPr>
            </w:pPr>
            <w:r w:rsidRPr="00F8774C">
              <w:rPr>
                <w:rFonts w:asciiTheme="minorHAnsi" w:hAnsiTheme="minorHAnsi" w:cstheme="minorHAnsi"/>
              </w:rPr>
              <w:t>146 468,82</w:t>
            </w:r>
          </w:p>
        </w:tc>
      </w:tr>
    </w:tbl>
    <w:p w:rsidR="00F8774C" w:rsidRPr="00F8774C" w:rsidRDefault="00F8774C" w:rsidP="00F8774C">
      <w:pPr>
        <w:pStyle w:val="Odstavecseseznamem"/>
        <w:ind w:left="0"/>
        <w:rPr>
          <w:rFonts w:asciiTheme="minorHAnsi" w:hAnsiTheme="minorHAnsi" w:cstheme="minorHAnsi"/>
        </w:rPr>
      </w:pPr>
    </w:p>
    <w:p w:rsidR="00F8774C" w:rsidRPr="00F8774C" w:rsidRDefault="00F8774C" w:rsidP="00F8774C">
      <w:pPr>
        <w:pStyle w:val="Odstavecseseznamem"/>
        <w:ind w:left="0"/>
        <w:rPr>
          <w:rFonts w:asciiTheme="minorHAnsi" w:hAnsiTheme="minorHAnsi" w:cstheme="minorHAnsi"/>
        </w:rPr>
      </w:pPr>
    </w:p>
    <w:p w:rsidR="00F8774C" w:rsidRDefault="00F8774C" w:rsidP="00F8774C">
      <w:pPr>
        <w:pStyle w:val="Odstavecseseznamem"/>
        <w:ind w:left="0"/>
        <w:rPr>
          <w:rFonts w:asciiTheme="minorHAnsi" w:hAnsiTheme="minorHAnsi" w:cstheme="minorHAnsi"/>
          <w:b/>
        </w:rPr>
      </w:pPr>
      <w:r w:rsidRPr="00F8774C">
        <w:rPr>
          <w:rFonts w:asciiTheme="minorHAnsi" w:hAnsiTheme="minorHAnsi" w:cstheme="minorHAnsi"/>
          <w:b/>
        </w:rPr>
        <w:t xml:space="preserve"> Přehled počtu žáků a odebraných obědů za období 2018, 2019, 2020</w:t>
      </w:r>
    </w:p>
    <w:p w:rsidR="00F8774C" w:rsidRPr="00F8774C" w:rsidRDefault="00F8774C" w:rsidP="00F8774C">
      <w:pPr>
        <w:pStyle w:val="Odstavecseseznamem"/>
        <w:ind w:left="0"/>
        <w:rPr>
          <w:rFonts w:asciiTheme="minorHAnsi" w:hAnsiTheme="minorHAnsi" w:cstheme="minorHAnsi"/>
          <w:b/>
        </w:rPr>
      </w:pP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2052"/>
        <w:gridCol w:w="2052"/>
        <w:gridCol w:w="2052"/>
      </w:tblGrid>
      <w:tr w:rsidR="00F8774C" w:rsidRPr="00F8774C" w:rsidTr="00495861">
        <w:tc>
          <w:tcPr>
            <w:tcW w:w="2052" w:type="dxa"/>
            <w:shd w:val="clear" w:color="auto" w:fill="auto"/>
          </w:tcPr>
          <w:p w:rsidR="00F8774C" w:rsidRPr="00F8774C" w:rsidRDefault="00F8774C" w:rsidP="00495861">
            <w:pPr>
              <w:pStyle w:val="Odstavecseseznamem"/>
              <w:ind w:left="0"/>
              <w:rPr>
                <w:rFonts w:asciiTheme="minorHAnsi" w:hAnsiTheme="minorHAnsi" w:cstheme="minorHAnsi"/>
              </w:rPr>
            </w:pP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b/>
              </w:rPr>
            </w:pPr>
            <w:r w:rsidRPr="00F8774C">
              <w:rPr>
                <w:rFonts w:asciiTheme="minorHAnsi" w:hAnsiTheme="minorHAnsi" w:cstheme="minorHAnsi"/>
                <w:b/>
              </w:rPr>
              <w:t>2020</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b/>
              </w:rPr>
            </w:pPr>
            <w:r w:rsidRPr="00F8774C">
              <w:rPr>
                <w:rFonts w:asciiTheme="minorHAnsi" w:hAnsiTheme="minorHAnsi" w:cstheme="minorHAnsi"/>
                <w:b/>
              </w:rPr>
              <w:t>2019</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b/>
              </w:rPr>
            </w:pPr>
            <w:r w:rsidRPr="00F8774C">
              <w:rPr>
                <w:rFonts w:asciiTheme="minorHAnsi" w:hAnsiTheme="minorHAnsi" w:cstheme="minorHAnsi"/>
                <w:b/>
              </w:rPr>
              <w:t>2018</w:t>
            </w:r>
          </w:p>
        </w:tc>
      </w:tr>
      <w:tr w:rsidR="00F8774C" w:rsidRPr="00F8774C" w:rsidTr="00495861">
        <w:tc>
          <w:tcPr>
            <w:tcW w:w="2052" w:type="dxa"/>
            <w:shd w:val="clear" w:color="auto" w:fill="auto"/>
          </w:tcPr>
          <w:p w:rsidR="00F8774C" w:rsidRPr="00F8774C" w:rsidRDefault="00F8774C" w:rsidP="00495861">
            <w:pPr>
              <w:pStyle w:val="Odstavecseseznamem"/>
              <w:ind w:left="0"/>
              <w:rPr>
                <w:rFonts w:asciiTheme="minorHAnsi" w:hAnsiTheme="minorHAnsi" w:cstheme="minorHAnsi"/>
              </w:rPr>
            </w:pPr>
            <w:r w:rsidRPr="00F8774C">
              <w:rPr>
                <w:rFonts w:asciiTheme="minorHAnsi" w:hAnsiTheme="minorHAnsi" w:cstheme="minorHAnsi"/>
              </w:rPr>
              <w:t>Počty žáků</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rPr>
            </w:pPr>
            <w:r w:rsidRPr="00F8774C">
              <w:rPr>
                <w:rFonts w:asciiTheme="minorHAnsi" w:hAnsiTheme="minorHAnsi" w:cstheme="minorHAnsi"/>
              </w:rPr>
              <w:t>640</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rPr>
            </w:pPr>
            <w:r w:rsidRPr="00F8774C">
              <w:rPr>
                <w:rFonts w:asciiTheme="minorHAnsi" w:hAnsiTheme="minorHAnsi" w:cstheme="minorHAnsi"/>
              </w:rPr>
              <w:t>636</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rPr>
            </w:pPr>
            <w:r w:rsidRPr="00F8774C">
              <w:rPr>
                <w:rFonts w:asciiTheme="minorHAnsi" w:hAnsiTheme="minorHAnsi" w:cstheme="minorHAnsi"/>
              </w:rPr>
              <w:t>627</w:t>
            </w:r>
          </w:p>
        </w:tc>
      </w:tr>
      <w:tr w:rsidR="00F8774C" w:rsidRPr="00F8774C" w:rsidTr="00495861">
        <w:tc>
          <w:tcPr>
            <w:tcW w:w="2052" w:type="dxa"/>
            <w:shd w:val="clear" w:color="auto" w:fill="auto"/>
          </w:tcPr>
          <w:p w:rsidR="00F8774C" w:rsidRPr="00F8774C" w:rsidRDefault="00F8774C" w:rsidP="00495861">
            <w:pPr>
              <w:pStyle w:val="Odstavecseseznamem"/>
              <w:ind w:left="0"/>
              <w:rPr>
                <w:rFonts w:asciiTheme="minorHAnsi" w:hAnsiTheme="minorHAnsi" w:cstheme="minorHAnsi"/>
              </w:rPr>
            </w:pPr>
            <w:r w:rsidRPr="00F8774C">
              <w:rPr>
                <w:rFonts w:asciiTheme="minorHAnsi" w:hAnsiTheme="minorHAnsi" w:cstheme="minorHAnsi"/>
              </w:rPr>
              <w:t>Odebrané obědy</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rPr>
            </w:pPr>
            <w:r w:rsidRPr="00F8774C">
              <w:rPr>
                <w:rFonts w:asciiTheme="minorHAnsi" w:hAnsiTheme="minorHAnsi" w:cstheme="minorHAnsi"/>
              </w:rPr>
              <w:t>50 463</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rPr>
            </w:pPr>
            <w:r w:rsidRPr="00F8774C">
              <w:rPr>
                <w:rFonts w:asciiTheme="minorHAnsi" w:hAnsiTheme="minorHAnsi" w:cstheme="minorHAnsi"/>
              </w:rPr>
              <w:t>99 743</w:t>
            </w:r>
          </w:p>
        </w:tc>
        <w:tc>
          <w:tcPr>
            <w:tcW w:w="2052" w:type="dxa"/>
            <w:shd w:val="clear" w:color="auto" w:fill="auto"/>
          </w:tcPr>
          <w:p w:rsidR="00F8774C" w:rsidRPr="00F8774C" w:rsidRDefault="00F8774C" w:rsidP="00495861">
            <w:pPr>
              <w:pStyle w:val="Odstavecseseznamem"/>
              <w:ind w:left="0"/>
              <w:jc w:val="center"/>
              <w:rPr>
                <w:rFonts w:asciiTheme="minorHAnsi" w:hAnsiTheme="minorHAnsi" w:cstheme="minorHAnsi"/>
              </w:rPr>
            </w:pPr>
            <w:r w:rsidRPr="00F8774C">
              <w:rPr>
                <w:rFonts w:asciiTheme="minorHAnsi" w:hAnsiTheme="minorHAnsi" w:cstheme="minorHAnsi"/>
              </w:rPr>
              <w:t>98 396</w:t>
            </w:r>
          </w:p>
        </w:tc>
      </w:tr>
    </w:tbl>
    <w:p w:rsidR="00F8774C" w:rsidRPr="00F8774C" w:rsidRDefault="00F8774C" w:rsidP="00F8774C">
      <w:pPr>
        <w:pStyle w:val="Odstavecseseznamem"/>
        <w:ind w:left="0"/>
        <w:rPr>
          <w:rFonts w:asciiTheme="minorHAnsi" w:hAnsiTheme="minorHAnsi" w:cstheme="minorHAnsi"/>
          <w:b/>
        </w:rPr>
      </w:pPr>
    </w:p>
    <w:p w:rsidR="00F8774C" w:rsidRPr="00F8774C" w:rsidRDefault="00F8774C" w:rsidP="00F8774C">
      <w:pPr>
        <w:pStyle w:val="Odstavecseseznamem"/>
        <w:ind w:left="0"/>
        <w:rPr>
          <w:rFonts w:asciiTheme="minorHAnsi" w:hAnsiTheme="minorHAnsi" w:cstheme="minorHAnsi"/>
        </w:rPr>
      </w:pPr>
      <w:r w:rsidRPr="00F8774C">
        <w:rPr>
          <w:rFonts w:asciiTheme="minorHAnsi" w:hAnsiTheme="minorHAnsi" w:cstheme="minorHAnsi"/>
        </w:rPr>
        <w:t xml:space="preserve">     Počty žáků v jednotlivých letech se v průběhu školního roku od 1. 9. – 30. 6. liší +- o dva žáky.</w:t>
      </w:r>
    </w:p>
    <w:p w:rsidR="00F8774C" w:rsidRDefault="00F8774C" w:rsidP="00F8774C">
      <w:pPr>
        <w:rPr>
          <w:rFonts w:asciiTheme="minorHAnsi" w:hAnsiTheme="minorHAnsi" w:cstheme="minorHAnsi"/>
          <w:b/>
        </w:rPr>
      </w:pPr>
    </w:p>
    <w:p w:rsidR="00CC2623" w:rsidRP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Pandemie Covid-19 ovlivnila čerpání prostředků na materiál</w:t>
      </w:r>
      <w:r w:rsidR="00746BDB">
        <w:rPr>
          <w:rFonts w:asciiTheme="minorHAnsi" w:hAnsiTheme="minorHAnsi" w:cstheme="minorHAnsi"/>
        </w:rPr>
        <w:t xml:space="preserve"> (</w:t>
      </w:r>
      <w:r w:rsidRPr="00CC2623">
        <w:rPr>
          <w:rFonts w:asciiTheme="minorHAnsi" w:hAnsiTheme="minorHAnsi" w:cstheme="minorHAnsi"/>
        </w:rPr>
        <w:t>roušky, šití roušek a dezinfekce 65.000,-Kč, zvýšené náklady na čisticí prostředky 178.000,-Kč</w:t>
      </w:r>
      <w:r w:rsidR="00746BDB">
        <w:rPr>
          <w:rFonts w:asciiTheme="minorHAnsi" w:hAnsiTheme="minorHAnsi" w:cstheme="minorHAnsi"/>
        </w:rPr>
        <w:t>)</w:t>
      </w:r>
      <w:r w:rsidRPr="00CC2623">
        <w:rPr>
          <w:rFonts w:asciiTheme="minorHAnsi" w:hAnsiTheme="minorHAnsi" w:cstheme="minorHAnsi"/>
        </w:rPr>
        <w:t>.</w:t>
      </w:r>
    </w:p>
    <w:p w:rsidR="00CC2623" w:rsidRP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 xml:space="preserve">Škola pořídila materiál na sprchy u tělocvičny 97.000,-Kč. </w:t>
      </w:r>
    </w:p>
    <w:p w:rsidR="00CC2623" w:rsidRDefault="00CC2623" w:rsidP="00CC2623">
      <w:pPr>
        <w:pStyle w:val="Odstavecseseznamem"/>
        <w:ind w:left="0"/>
        <w:rPr>
          <w:rFonts w:asciiTheme="minorHAnsi" w:hAnsiTheme="minorHAnsi" w:cstheme="minorHAnsi"/>
        </w:rPr>
      </w:pPr>
    </w:p>
    <w:p w:rsidR="00CC2623" w:rsidRP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Z důvodů zrušení nástěnek v prostorách spodní budovy byly školníkem provedeny speciální magnetické nátěry ve třídách a také na chodbách. Barva na magnetický nátěr a magnety stály 65.000,-Kč.</w:t>
      </w:r>
    </w:p>
    <w:p w:rsidR="00CC2623" w:rsidRDefault="00CC2623" w:rsidP="00CC2623">
      <w:pPr>
        <w:pStyle w:val="Odstavecseseznamem"/>
        <w:ind w:left="0"/>
        <w:rPr>
          <w:rFonts w:asciiTheme="minorHAnsi" w:hAnsiTheme="minorHAnsi" w:cstheme="minorHAnsi"/>
        </w:rPr>
      </w:pPr>
    </w:p>
    <w:p w:rsidR="00CC2623" w:rsidRP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Dále se nově vybavily nábytkem dva kabinety a nová učebna v rámci nárůstu počtu žáků (bývalá sborovna).</w:t>
      </w:r>
    </w:p>
    <w:p w:rsidR="00CC2623" w:rsidRDefault="00CC2623" w:rsidP="00CC2623">
      <w:pPr>
        <w:pStyle w:val="Odstavecseseznamem"/>
        <w:ind w:left="0"/>
        <w:rPr>
          <w:rFonts w:asciiTheme="minorHAnsi" w:hAnsiTheme="minorHAnsi" w:cstheme="minorHAnsi"/>
        </w:rPr>
      </w:pPr>
    </w:p>
    <w:p w:rsidR="00CC2623" w:rsidRP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Škola pokračovala také ve vybavování výpočetní technikou, na kterou byla v rozpočtu stanovena částka 300.000,-Kč, ale vzhledem k on-line distanční výuce (Covid-19) jsme obdrželi dotaci na ICT vybavení od MŠMT v hodnotě 759.090,-Kč. Dotace zahrnovala notebooky, tablety, sluchátka s mikrofonem jak pro učitele, tak zároveň jako výpůjčka pro žáky, kteří toto vybavení neměli k dispozici.</w:t>
      </w:r>
    </w:p>
    <w:p w:rsidR="00CC2623" w:rsidRPr="00CC2623" w:rsidRDefault="00CC2623" w:rsidP="00CC2623">
      <w:pPr>
        <w:pStyle w:val="Odstavecseseznamem"/>
        <w:ind w:left="0"/>
        <w:rPr>
          <w:rFonts w:asciiTheme="minorHAnsi" w:hAnsiTheme="minorHAnsi" w:cstheme="minorHAnsi"/>
        </w:rPr>
      </w:pPr>
    </w:p>
    <w:p w:rsidR="00506029" w:rsidRPr="00D65E6D" w:rsidRDefault="00506029" w:rsidP="00AD43C6">
      <w:pPr>
        <w:ind w:firstLine="709"/>
        <w:rPr>
          <w:rFonts w:asciiTheme="minorHAnsi" w:hAnsiTheme="minorHAnsi" w:cstheme="minorHAnsi"/>
          <w:b/>
        </w:rPr>
      </w:pPr>
      <w:r w:rsidRPr="00D65E6D">
        <w:rPr>
          <w:rFonts w:asciiTheme="minorHAnsi" w:hAnsiTheme="minorHAnsi" w:cstheme="minorHAnsi"/>
          <w:b/>
        </w:rPr>
        <w:t>Doplňková činnost ZŠ</w:t>
      </w:r>
    </w:p>
    <w:p w:rsidR="00506029" w:rsidRPr="00D65E6D" w:rsidRDefault="00506029" w:rsidP="00506029">
      <w:pPr>
        <w:pStyle w:val="Titulek"/>
        <w:keepNext/>
        <w:rPr>
          <w:rFonts w:asciiTheme="minorHAnsi" w:hAnsiTheme="minorHAnsi" w:cstheme="minorHAnsi"/>
        </w:rPr>
      </w:pPr>
      <w:r w:rsidRPr="00D65E6D">
        <w:rPr>
          <w:rFonts w:asciiTheme="minorHAnsi" w:hAnsiTheme="minorHAnsi" w:cstheme="minorHAnsi"/>
        </w:rPr>
        <w:t xml:space="preserve">32 Vyhodnocení vedlejší činnosti ZŠ </w:t>
      </w:r>
    </w:p>
    <w:tbl>
      <w:tblPr>
        <w:tblStyle w:val="Mkatabulky"/>
        <w:tblW w:w="0" w:type="auto"/>
        <w:tblLook w:val="04A0" w:firstRow="1" w:lastRow="0" w:firstColumn="1" w:lastColumn="0" w:noHBand="0" w:noVBand="1"/>
      </w:tblPr>
      <w:tblGrid>
        <w:gridCol w:w="1474"/>
        <w:gridCol w:w="1356"/>
        <w:gridCol w:w="1560"/>
        <w:gridCol w:w="1334"/>
        <w:gridCol w:w="1668"/>
        <w:gridCol w:w="1386"/>
      </w:tblGrid>
      <w:tr w:rsidR="00477F50" w:rsidRPr="00D65E6D" w:rsidTr="00477F50">
        <w:tc>
          <w:tcPr>
            <w:tcW w:w="1474" w:type="dxa"/>
          </w:tcPr>
          <w:p w:rsidR="00477F50" w:rsidRPr="00D65E6D" w:rsidRDefault="00477F50" w:rsidP="00472D45">
            <w:pPr>
              <w:rPr>
                <w:rFonts w:asciiTheme="minorHAnsi" w:hAnsiTheme="minorHAnsi" w:cstheme="minorHAnsi"/>
                <w:b/>
                <w:i/>
                <w:sz w:val="20"/>
                <w:szCs w:val="20"/>
              </w:rPr>
            </w:pPr>
            <w:r w:rsidRPr="00D65E6D">
              <w:rPr>
                <w:rFonts w:asciiTheme="minorHAnsi" w:hAnsiTheme="minorHAnsi" w:cstheme="minorHAnsi"/>
                <w:b/>
                <w:i/>
                <w:sz w:val="20"/>
                <w:szCs w:val="20"/>
              </w:rPr>
              <w:t>Druh činnosti</w:t>
            </w:r>
          </w:p>
        </w:tc>
        <w:tc>
          <w:tcPr>
            <w:tcW w:w="1356" w:type="dxa"/>
          </w:tcPr>
          <w:p w:rsidR="00477F50" w:rsidRPr="00D65E6D" w:rsidRDefault="00477F50" w:rsidP="00472D45">
            <w:pPr>
              <w:rPr>
                <w:rFonts w:asciiTheme="minorHAnsi" w:hAnsiTheme="minorHAnsi" w:cstheme="minorHAnsi"/>
                <w:b/>
                <w:i/>
                <w:sz w:val="20"/>
                <w:szCs w:val="20"/>
              </w:rPr>
            </w:pPr>
            <w:r w:rsidRPr="00D65E6D">
              <w:rPr>
                <w:rFonts w:asciiTheme="minorHAnsi" w:hAnsiTheme="minorHAnsi" w:cstheme="minorHAnsi"/>
                <w:b/>
                <w:i/>
                <w:sz w:val="20"/>
                <w:szCs w:val="20"/>
              </w:rPr>
              <w:t>Náklady</w:t>
            </w:r>
          </w:p>
        </w:tc>
        <w:tc>
          <w:tcPr>
            <w:tcW w:w="1560" w:type="dxa"/>
          </w:tcPr>
          <w:p w:rsidR="00477F50" w:rsidRPr="00D65E6D" w:rsidRDefault="00477F50" w:rsidP="00472D45">
            <w:pPr>
              <w:rPr>
                <w:rFonts w:asciiTheme="minorHAnsi" w:hAnsiTheme="minorHAnsi" w:cstheme="minorHAnsi"/>
                <w:b/>
                <w:i/>
                <w:sz w:val="20"/>
                <w:szCs w:val="20"/>
              </w:rPr>
            </w:pPr>
            <w:r w:rsidRPr="00D65E6D">
              <w:rPr>
                <w:rFonts w:asciiTheme="minorHAnsi" w:hAnsiTheme="minorHAnsi" w:cstheme="minorHAnsi"/>
                <w:b/>
                <w:i/>
                <w:sz w:val="20"/>
                <w:szCs w:val="20"/>
              </w:rPr>
              <w:t>Výnosy</w:t>
            </w:r>
          </w:p>
        </w:tc>
        <w:tc>
          <w:tcPr>
            <w:tcW w:w="1334" w:type="dxa"/>
          </w:tcPr>
          <w:p w:rsidR="00477F50" w:rsidRPr="00D65E6D" w:rsidRDefault="00477F50" w:rsidP="00477F50">
            <w:pPr>
              <w:rPr>
                <w:rFonts w:asciiTheme="minorHAnsi" w:hAnsiTheme="minorHAnsi" w:cstheme="minorHAnsi"/>
                <w:b/>
                <w:i/>
                <w:sz w:val="20"/>
                <w:szCs w:val="20"/>
              </w:rPr>
            </w:pPr>
            <w:r w:rsidRPr="00D65E6D">
              <w:rPr>
                <w:rFonts w:asciiTheme="minorHAnsi" w:hAnsiTheme="minorHAnsi" w:cstheme="minorHAnsi"/>
                <w:b/>
                <w:i/>
                <w:sz w:val="20"/>
                <w:szCs w:val="20"/>
              </w:rPr>
              <w:t>HV rok 2019</w:t>
            </w:r>
          </w:p>
        </w:tc>
        <w:tc>
          <w:tcPr>
            <w:tcW w:w="1668" w:type="dxa"/>
          </w:tcPr>
          <w:p w:rsidR="00477F50" w:rsidRPr="00D65E6D" w:rsidRDefault="00477F50" w:rsidP="00506029">
            <w:pPr>
              <w:rPr>
                <w:rFonts w:asciiTheme="minorHAnsi" w:hAnsiTheme="minorHAnsi" w:cstheme="minorHAnsi"/>
                <w:b/>
                <w:i/>
                <w:sz w:val="20"/>
                <w:szCs w:val="20"/>
              </w:rPr>
            </w:pPr>
            <w:r w:rsidRPr="00D65E6D">
              <w:rPr>
                <w:rFonts w:asciiTheme="minorHAnsi" w:hAnsiTheme="minorHAnsi" w:cstheme="minorHAnsi"/>
                <w:b/>
                <w:i/>
                <w:sz w:val="20"/>
                <w:szCs w:val="20"/>
              </w:rPr>
              <w:t>HV v roce 2018</w:t>
            </w:r>
          </w:p>
        </w:tc>
        <w:tc>
          <w:tcPr>
            <w:tcW w:w="1386" w:type="dxa"/>
          </w:tcPr>
          <w:p w:rsidR="00477F50" w:rsidRPr="00D65E6D" w:rsidRDefault="00477F50" w:rsidP="00970FBC">
            <w:pPr>
              <w:rPr>
                <w:rFonts w:asciiTheme="minorHAnsi" w:hAnsiTheme="minorHAnsi" w:cstheme="minorHAnsi"/>
                <w:b/>
                <w:i/>
                <w:sz w:val="20"/>
                <w:szCs w:val="20"/>
              </w:rPr>
            </w:pPr>
            <w:r w:rsidRPr="00D65E6D">
              <w:rPr>
                <w:rFonts w:asciiTheme="minorHAnsi" w:hAnsiTheme="minorHAnsi" w:cstheme="minorHAnsi"/>
                <w:b/>
                <w:i/>
                <w:sz w:val="20"/>
                <w:szCs w:val="20"/>
              </w:rPr>
              <w:t>HV za 2017</w:t>
            </w:r>
          </w:p>
        </w:tc>
      </w:tr>
      <w:tr w:rsidR="00477F50" w:rsidRPr="00D65E6D" w:rsidTr="00477F50">
        <w:tc>
          <w:tcPr>
            <w:tcW w:w="1474" w:type="dxa"/>
          </w:tcPr>
          <w:p w:rsidR="00477F50" w:rsidRPr="00D65E6D" w:rsidRDefault="00477F50" w:rsidP="00A629EB">
            <w:pPr>
              <w:rPr>
                <w:rFonts w:asciiTheme="minorHAnsi" w:hAnsiTheme="minorHAnsi" w:cstheme="minorHAnsi"/>
                <w:sz w:val="20"/>
                <w:szCs w:val="20"/>
              </w:rPr>
            </w:pPr>
            <w:r w:rsidRPr="00D65E6D">
              <w:rPr>
                <w:rFonts w:asciiTheme="minorHAnsi" w:hAnsiTheme="minorHAnsi" w:cstheme="minorHAnsi"/>
                <w:sz w:val="20"/>
                <w:szCs w:val="20"/>
              </w:rPr>
              <w:t>Cizí strávníci</w:t>
            </w:r>
          </w:p>
        </w:tc>
        <w:tc>
          <w:tcPr>
            <w:tcW w:w="1356"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387 658,78</w:t>
            </w:r>
          </w:p>
        </w:tc>
        <w:tc>
          <w:tcPr>
            <w:tcW w:w="1560"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396 706,69</w:t>
            </w:r>
          </w:p>
        </w:tc>
        <w:tc>
          <w:tcPr>
            <w:tcW w:w="1334"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9 047,91</w:t>
            </w:r>
          </w:p>
        </w:tc>
        <w:tc>
          <w:tcPr>
            <w:tcW w:w="1668"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4 633,06</w:t>
            </w:r>
          </w:p>
        </w:tc>
        <w:tc>
          <w:tcPr>
            <w:tcW w:w="1386"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5 873,64</w:t>
            </w:r>
          </w:p>
        </w:tc>
      </w:tr>
      <w:tr w:rsidR="00477F50" w:rsidRPr="00D65E6D" w:rsidTr="00477F50">
        <w:tc>
          <w:tcPr>
            <w:tcW w:w="1474" w:type="dxa"/>
          </w:tcPr>
          <w:p w:rsidR="00477F50" w:rsidRPr="00D65E6D" w:rsidRDefault="00477F50" w:rsidP="00A629EB">
            <w:pPr>
              <w:rPr>
                <w:rFonts w:asciiTheme="minorHAnsi" w:hAnsiTheme="minorHAnsi" w:cstheme="minorHAnsi"/>
                <w:sz w:val="20"/>
                <w:szCs w:val="20"/>
              </w:rPr>
            </w:pPr>
            <w:r w:rsidRPr="00D65E6D">
              <w:rPr>
                <w:rFonts w:asciiTheme="minorHAnsi" w:hAnsiTheme="minorHAnsi" w:cstheme="minorHAnsi"/>
                <w:sz w:val="20"/>
                <w:szCs w:val="20"/>
              </w:rPr>
              <w:t>Pronájmy zařízení</w:t>
            </w:r>
          </w:p>
        </w:tc>
        <w:tc>
          <w:tcPr>
            <w:tcW w:w="1356"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275 669,00</w:t>
            </w:r>
          </w:p>
        </w:tc>
        <w:tc>
          <w:tcPr>
            <w:tcW w:w="1560"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539 131,77</w:t>
            </w:r>
          </w:p>
        </w:tc>
        <w:tc>
          <w:tcPr>
            <w:tcW w:w="1334"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263 462,77</w:t>
            </w:r>
          </w:p>
        </w:tc>
        <w:tc>
          <w:tcPr>
            <w:tcW w:w="1668"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211 907,75</w:t>
            </w:r>
          </w:p>
        </w:tc>
        <w:tc>
          <w:tcPr>
            <w:tcW w:w="1386" w:type="dxa"/>
          </w:tcPr>
          <w:p w:rsidR="00477F50" w:rsidRPr="00D65E6D" w:rsidRDefault="00477F50" w:rsidP="00A629EB">
            <w:pPr>
              <w:jc w:val="right"/>
              <w:rPr>
                <w:rFonts w:asciiTheme="minorHAnsi" w:hAnsiTheme="minorHAnsi" w:cstheme="minorHAnsi"/>
                <w:sz w:val="20"/>
                <w:szCs w:val="20"/>
              </w:rPr>
            </w:pPr>
            <w:r w:rsidRPr="00D65E6D">
              <w:rPr>
                <w:rFonts w:asciiTheme="minorHAnsi" w:hAnsiTheme="minorHAnsi" w:cstheme="minorHAnsi"/>
                <w:sz w:val="20"/>
                <w:szCs w:val="20"/>
              </w:rPr>
              <w:t>231 579,97</w:t>
            </w:r>
          </w:p>
        </w:tc>
      </w:tr>
      <w:tr w:rsidR="00477F50" w:rsidRPr="00D65E6D" w:rsidTr="00477F50">
        <w:tc>
          <w:tcPr>
            <w:tcW w:w="1474" w:type="dxa"/>
          </w:tcPr>
          <w:p w:rsidR="00477F50" w:rsidRPr="00D65E6D" w:rsidRDefault="00477F50" w:rsidP="00A629EB">
            <w:pPr>
              <w:rPr>
                <w:rFonts w:asciiTheme="minorHAnsi" w:hAnsiTheme="minorHAnsi" w:cstheme="minorHAnsi"/>
                <w:b/>
              </w:rPr>
            </w:pPr>
            <w:r w:rsidRPr="00D65E6D">
              <w:rPr>
                <w:rFonts w:asciiTheme="minorHAnsi" w:hAnsiTheme="minorHAnsi" w:cstheme="minorHAnsi"/>
                <w:b/>
              </w:rPr>
              <w:t>Celkem</w:t>
            </w:r>
          </w:p>
        </w:tc>
        <w:tc>
          <w:tcPr>
            <w:tcW w:w="1356" w:type="dxa"/>
          </w:tcPr>
          <w:p w:rsidR="00477F50" w:rsidRPr="00D65E6D" w:rsidRDefault="00477F50" w:rsidP="00A629EB">
            <w:pPr>
              <w:jc w:val="right"/>
              <w:rPr>
                <w:rFonts w:asciiTheme="minorHAnsi" w:hAnsiTheme="minorHAnsi" w:cstheme="minorHAnsi"/>
                <w:b/>
              </w:rPr>
            </w:pPr>
            <w:r w:rsidRPr="00D65E6D">
              <w:rPr>
                <w:rFonts w:asciiTheme="minorHAnsi" w:hAnsiTheme="minorHAnsi" w:cstheme="minorHAnsi"/>
                <w:b/>
              </w:rPr>
              <w:t>663 327,78</w:t>
            </w:r>
          </w:p>
        </w:tc>
        <w:tc>
          <w:tcPr>
            <w:tcW w:w="1560" w:type="dxa"/>
          </w:tcPr>
          <w:p w:rsidR="00477F50" w:rsidRPr="00D65E6D" w:rsidRDefault="00477F50" w:rsidP="00A629EB">
            <w:pPr>
              <w:jc w:val="right"/>
              <w:rPr>
                <w:rFonts w:asciiTheme="minorHAnsi" w:hAnsiTheme="minorHAnsi" w:cstheme="minorHAnsi"/>
                <w:b/>
              </w:rPr>
            </w:pPr>
            <w:r w:rsidRPr="00D65E6D">
              <w:rPr>
                <w:rFonts w:asciiTheme="minorHAnsi" w:hAnsiTheme="minorHAnsi" w:cstheme="minorHAnsi"/>
                <w:b/>
              </w:rPr>
              <w:t>935 838</w:t>
            </w:r>
          </w:p>
        </w:tc>
        <w:tc>
          <w:tcPr>
            <w:tcW w:w="1334" w:type="dxa"/>
          </w:tcPr>
          <w:p w:rsidR="00477F50" w:rsidRPr="00D65E6D" w:rsidRDefault="00477F50" w:rsidP="00A629EB">
            <w:pPr>
              <w:jc w:val="right"/>
              <w:rPr>
                <w:rFonts w:asciiTheme="minorHAnsi" w:hAnsiTheme="minorHAnsi" w:cstheme="minorHAnsi"/>
                <w:b/>
              </w:rPr>
            </w:pPr>
            <w:r w:rsidRPr="00D65E6D">
              <w:rPr>
                <w:rFonts w:asciiTheme="minorHAnsi" w:hAnsiTheme="minorHAnsi" w:cstheme="minorHAnsi"/>
                <w:b/>
              </w:rPr>
              <w:t>272 510,68</w:t>
            </w:r>
          </w:p>
        </w:tc>
        <w:tc>
          <w:tcPr>
            <w:tcW w:w="1668" w:type="dxa"/>
          </w:tcPr>
          <w:p w:rsidR="00477F50" w:rsidRPr="00D65E6D" w:rsidRDefault="00477F50" w:rsidP="00A629EB">
            <w:pPr>
              <w:jc w:val="right"/>
              <w:rPr>
                <w:rFonts w:asciiTheme="minorHAnsi" w:hAnsiTheme="minorHAnsi" w:cstheme="minorHAnsi"/>
                <w:b/>
              </w:rPr>
            </w:pPr>
            <w:r w:rsidRPr="00D65E6D">
              <w:rPr>
                <w:rFonts w:asciiTheme="minorHAnsi" w:hAnsiTheme="minorHAnsi" w:cstheme="minorHAnsi"/>
                <w:b/>
              </w:rPr>
              <w:t>216 540,81</w:t>
            </w:r>
          </w:p>
        </w:tc>
        <w:tc>
          <w:tcPr>
            <w:tcW w:w="1386" w:type="dxa"/>
          </w:tcPr>
          <w:p w:rsidR="00477F50" w:rsidRPr="00D65E6D" w:rsidRDefault="00477F50" w:rsidP="00A629EB">
            <w:pPr>
              <w:jc w:val="right"/>
              <w:rPr>
                <w:rFonts w:asciiTheme="minorHAnsi" w:hAnsiTheme="minorHAnsi" w:cstheme="minorHAnsi"/>
                <w:b/>
              </w:rPr>
            </w:pPr>
            <w:r w:rsidRPr="00D65E6D">
              <w:rPr>
                <w:rFonts w:asciiTheme="minorHAnsi" w:hAnsiTheme="minorHAnsi" w:cstheme="minorHAnsi"/>
                <w:b/>
              </w:rPr>
              <w:t>237 453,61</w:t>
            </w:r>
          </w:p>
        </w:tc>
      </w:tr>
    </w:tbl>
    <w:p w:rsidR="00CD4972" w:rsidRPr="00D65E6D" w:rsidRDefault="00CD4972" w:rsidP="00506029">
      <w:pPr>
        <w:pStyle w:val="Odstavecseseznamem"/>
        <w:ind w:left="0"/>
        <w:rPr>
          <w:rFonts w:asciiTheme="minorHAnsi" w:hAnsiTheme="minorHAnsi" w:cstheme="minorHAnsi"/>
        </w:rPr>
      </w:pPr>
    </w:p>
    <w:p w:rsidR="00746BDB" w:rsidRDefault="00746BDB" w:rsidP="00506029">
      <w:pPr>
        <w:pStyle w:val="Odstavecseseznamem"/>
        <w:ind w:left="0"/>
        <w:rPr>
          <w:rFonts w:asciiTheme="minorHAnsi" w:hAnsiTheme="minorHAnsi" w:cstheme="minorHAnsi"/>
        </w:rPr>
      </w:pPr>
    </w:p>
    <w:p w:rsidR="00CD4972" w:rsidRDefault="00CC6BF6" w:rsidP="00506029">
      <w:pPr>
        <w:pStyle w:val="Odstavecseseznamem"/>
        <w:ind w:left="0"/>
        <w:rPr>
          <w:rFonts w:asciiTheme="minorHAnsi" w:hAnsiTheme="minorHAnsi" w:cstheme="minorHAnsi"/>
        </w:rPr>
      </w:pPr>
      <w:r>
        <w:rPr>
          <w:rFonts w:asciiTheme="minorHAnsi" w:hAnsiTheme="minorHAnsi" w:cstheme="minorHAnsi"/>
        </w:rPr>
        <w:lastRenderedPageBreak/>
        <w:t>Poznámky z pod</w:t>
      </w:r>
      <w:r w:rsidR="00746BDB">
        <w:rPr>
          <w:rFonts w:asciiTheme="minorHAnsi" w:hAnsiTheme="minorHAnsi" w:cstheme="minorHAnsi"/>
        </w:rPr>
        <w:t>r</w:t>
      </w:r>
      <w:r>
        <w:rPr>
          <w:rFonts w:asciiTheme="minorHAnsi" w:hAnsiTheme="minorHAnsi" w:cstheme="minorHAnsi"/>
        </w:rPr>
        <w:t>o</w:t>
      </w:r>
      <w:r w:rsidR="00746BDB">
        <w:rPr>
          <w:rFonts w:asciiTheme="minorHAnsi" w:hAnsiTheme="minorHAnsi" w:cstheme="minorHAnsi"/>
        </w:rPr>
        <w:t>bn</w:t>
      </w:r>
      <w:r>
        <w:rPr>
          <w:rFonts w:asciiTheme="minorHAnsi" w:hAnsiTheme="minorHAnsi" w:cstheme="minorHAnsi"/>
        </w:rPr>
        <w:t>ému přehledu hospodaření uvedenému v příloze závěrečného účtu</w:t>
      </w:r>
      <w:r w:rsidR="00746BDB">
        <w:rPr>
          <w:rFonts w:asciiTheme="minorHAnsi" w:hAnsiTheme="minorHAnsi" w:cstheme="minorHAnsi"/>
        </w:rPr>
        <w:t>.</w:t>
      </w:r>
    </w:p>
    <w:p w:rsidR="00746BDB" w:rsidRDefault="00746BDB" w:rsidP="00506029">
      <w:pPr>
        <w:pStyle w:val="Odstavecseseznamem"/>
        <w:ind w:left="0"/>
        <w:rPr>
          <w:rFonts w:asciiTheme="minorHAnsi" w:hAnsiTheme="minorHAnsi" w:cstheme="minorHAnsi"/>
        </w:rPr>
      </w:pPr>
    </w:p>
    <w:p w:rsidR="00CC6BF6" w:rsidRPr="00CC6BF6" w:rsidRDefault="00CC6BF6" w:rsidP="00CC6BF6">
      <w:pPr>
        <w:pStyle w:val="Odstavecseseznamem"/>
        <w:ind w:left="0"/>
        <w:rPr>
          <w:rFonts w:asciiTheme="minorHAnsi" w:hAnsiTheme="minorHAnsi" w:cstheme="minorHAnsi"/>
          <w:u w:val="single"/>
        </w:rPr>
      </w:pPr>
      <w:r w:rsidRPr="00CC6BF6">
        <w:rPr>
          <w:rFonts w:asciiTheme="minorHAnsi" w:hAnsiTheme="minorHAnsi" w:cstheme="minorHAnsi"/>
          <w:u w:val="single"/>
        </w:rPr>
        <w:t>Opravy a údržba</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Prostředky na opravy byly použity na drobné opravy a servisní práce a byly dokončeny dívčí a chlapecké sprchy u tělocvičny. Z důvodu nárůstu počtu žáků se předělávala bývalá sborovna na učebnu, nutné malování.</w:t>
      </w:r>
    </w:p>
    <w:p w:rsidR="00CC6BF6" w:rsidRPr="00CC6BF6" w:rsidRDefault="00CC6BF6" w:rsidP="00CC6BF6">
      <w:pPr>
        <w:pStyle w:val="Odstavecseseznamem"/>
        <w:ind w:left="0"/>
        <w:rPr>
          <w:rFonts w:asciiTheme="minorHAnsi" w:hAnsiTheme="minorHAnsi" w:cstheme="minorHAnsi"/>
        </w:rPr>
      </w:pPr>
    </w:p>
    <w:p w:rsidR="00CC6BF6" w:rsidRDefault="00CC6BF6" w:rsidP="00CC6BF6">
      <w:pPr>
        <w:pStyle w:val="Odstavecseseznamem"/>
        <w:ind w:left="0"/>
        <w:rPr>
          <w:rFonts w:asciiTheme="minorHAnsi" w:hAnsiTheme="minorHAnsi" w:cstheme="minorHAnsi"/>
          <w:u w:val="single"/>
        </w:rPr>
      </w:pPr>
      <w:r w:rsidRPr="00CC6BF6">
        <w:rPr>
          <w:rFonts w:asciiTheme="minorHAnsi" w:hAnsiTheme="minorHAnsi" w:cstheme="minorHAnsi"/>
          <w:u w:val="single"/>
        </w:rPr>
        <w:t>Projekty</w:t>
      </w:r>
    </w:p>
    <w:p w:rsidR="00CC6BF6" w:rsidRPr="00CC6BF6" w:rsidRDefault="00CC6BF6" w:rsidP="00CC6BF6">
      <w:pPr>
        <w:pStyle w:val="Odstavecseseznamem"/>
        <w:ind w:left="0"/>
        <w:rPr>
          <w:rFonts w:asciiTheme="minorHAnsi" w:hAnsiTheme="minorHAnsi" w:cstheme="minorHAnsi"/>
          <w:u w:val="single"/>
        </w:rPr>
      </w:pPr>
    </w:p>
    <w:p w:rsidR="00CC6BF6" w:rsidRPr="00CC6BF6" w:rsidRDefault="00CC6BF6" w:rsidP="00CC6BF6">
      <w:pPr>
        <w:pStyle w:val="Odstavecseseznamem"/>
        <w:ind w:left="0"/>
        <w:rPr>
          <w:rFonts w:asciiTheme="minorHAnsi" w:hAnsiTheme="minorHAnsi" w:cstheme="minorHAnsi"/>
          <w:b/>
        </w:rPr>
      </w:pPr>
      <w:r w:rsidRPr="00CC6BF6">
        <w:rPr>
          <w:rFonts w:asciiTheme="minorHAnsi" w:hAnsiTheme="minorHAnsi" w:cstheme="minorHAnsi"/>
          <w:b/>
        </w:rPr>
        <w:t>Šablony II</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Škola pokračuje v projektu Šablony II. zaměřené na projektové dny, doučování žáků ohrožených školním neúspěchem, činnost čtenářských klubů. Velkým přínosem je možnost financování speciálního pedagoga.</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Tento projekt je i nově uskutečňován školní družinou. Projekt byl prodloužen do 30. 6. 2021.</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Celková hodnota projektu je 2 233 889,-Kč. V roce 2020 bylo vyčerpáno 857 537,85,-Kč, zbývající částka ve výši 277 293,15,-Kč byla převedena do rezervního fondu školy.</w:t>
      </w:r>
    </w:p>
    <w:p w:rsidR="00CC6BF6" w:rsidRPr="00CC6BF6" w:rsidRDefault="00CC6BF6" w:rsidP="00CC6BF6">
      <w:pPr>
        <w:pStyle w:val="Odstavecseseznamem"/>
        <w:ind w:left="0"/>
        <w:rPr>
          <w:rFonts w:asciiTheme="minorHAnsi" w:hAnsiTheme="minorHAnsi" w:cstheme="minorHAnsi"/>
        </w:rPr>
      </w:pPr>
    </w:p>
    <w:p w:rsidR="00CC6BF6" w:rsidRPr="00CC6BF6" w:rsidRDefault="00CC6BF6" w:rsidP="00CC6BF6">
      <w:pPr>
        <w:pStyle w:val="Odstavecseseznamem"/>
        <w:ind w:left="0"/>
        <w:rPr>
          <w:rFonts w:asciiTheme="minorHAnsi" w:hAnsiTheme="minorHAnsi" w:cstheme="minorHAnsi"/>
          <w:b/>
        </w:rPr>
      </w:pPr>
      <w:r w:rsidRPr="00CC6BF6">
        <w:rPr>
          <w:rFonts w:asciiTheme="minorHAnsi" w:hAnsiTheme="minorHAnsi" w:cstheme="minorHAnsi"/>
          <w:b/>
        </w:rPr>
        <w:t>Dílny</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 xml:space="preserve">V rámci projektu Ministerstva pro místní rozvoj byla realizována modernizace odborného technického vzdělávání, modernizace dílen, v celkové výši 1 245 892,- Kč. Dílny jsou vybaveny novými pracovními stoly pro žáky včetně dílenského nářadí, dále </w:t>
      </w:r>
      <w:proofErr w:type="gramStart"/>
      <w:r w:rsidRPr="00CC6BF6">
        <w:rPr>
          <w:rFonts w:asciiTheme="minorHAnsi" w:hAnsiTheme="minorHAnsi" w:cstheme="minorHAnsi"/>
        </w:rPr>
        <w:t>3D</w:t>
      </w:r>
      <w:proofErr w:type="gramEnd"/>
      <w:r w:rsidRPr="00CC6BF6">
        <w:rPr>
          <w:rFonts w:asciiTheme="minorHAnsi" w:hAnsiTheme="minorHAnsi" w:cstheme="minorHAnsi"/>
        </w:rPr>
        <w:t xml:space="preserve"> tiskárnou, tablety s externí klávesnicí. Součástí vybavení jsou i dílenské stroje – vrtačka, hoblovka, soustruh na dřevo, robotická souprava apod.</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Projekt tvořily prostředky investiční 359.011,61 Kč, neinvestiční 831.288,39 Kč a dotace od zřizovatele v hodnotě 55.592,-Kč.</w:t>
      </w:r>
    </w:p>
    <w:p w:rsidR="00CC6BF6" w:rsidRPr="00CC6BF6" w:rsidRDefault="00CC6BF6" w:rsidP="00CC6BF6">
      <w:pPr>
        <w:pStyle w:val="Odstavecseseznamem"/>
        <w:ind w:left="0"/>
        <w:rPr>
          <w:rFonts w:asciiTheme="minorHAnsi" w:hAnsiTheme="minorHAnsi" w:cstheme="minorHAnsi"/>
        </w:rPr>
      </w:pPr>
    </w:p>
    <w:p w:rsidR="00CC6BF6" w:rsidRPr="00CC6BF6" w:rsidRDefault="00CC6BF6" w:rsidP="00CC6BF6">
      <w:pPr>
        <w:pStyle w:val="Odstavecseseznamem"/>
        <w:ind w:left="0"/>
        <w:rPr>
          <w:rFonts w:asciiTheme="minorHAnsi" w:hAnsiTheme="minorHAnsi" w:cstheme="minorHAnsi"/>
          <w:b/>
        </w:rPr>
      </w:pPr>
      <w:r w:rsidRPr="00CC6BF6">
        <w:rPr>
          <w:rFonts w:asciiTheme="minorHAnsi" w:hAnsiTheme="minorHAnsi" w:cstheme="minorHAnsi"/>
          <w:b/>
        </w:rPr>
        <w:t>Výukové centrum</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Organizace si zřídila úvěr u České spořitelny, a.s. na financování projektu Výukové centrum v celkové hodnotě 13.378.764,-. Dotace projektu od Ministerstva pro místní rozvoj je v hodnotě 12.040.887,60, splatná v září roku 2022. Faktury týkající se projektu hradí přímo Česká spořitelna na základě námi dodaných faktur z předem sjednaného úvěru.</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 xml:space="preserve">Projekt Výukové centrum podaný v rámci výzvy </w:t>
      </w:r>
      <w:proofErr w:type="spellStart"/>
      <w:r w:rsidRPr="00CC6BF6">
        <w:rPr>
          <w:rFonts w:asciiTheme="minorHAnsi" w:hAnsiTheme="minorHAnsi" w:cstheme="minorHAnsi"/>
        </w:rPr>
        <w:t>iROP</w:t>
      </w:r>
      <w:proofErr w:type="spellEnd"/>
      <w:r w:rsidRPr="00CC6BF6">
        <w:rPr>
          <w:rFonts w:asciiTheme="minorHAnsi" w:hAnsiTheme="minorHAnsi" w:cstheme="minorHAnsi"/>
        </w:rPr>
        <w:t>, podpora vzdělávání v přírodních vědách. Část projektu spočívá ve stavebních úpravách objektu bývalé kotelny školy za účelem vybudování dvou učeben pro výuku chemie, přírodopisu, fyziky a robotiky. Dále technické místnosti a sociálního zázemí. Další část projektu spočívá v nákupu vybavení do odborných učeben, zajištění konektivity školy a v neposlední řadě část projektu zahrnuje úpravu zahrady, zeleně a mobiliáře v okolí školy.</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V roce 2020 bylo profinancováno 5.337.205,-Kč.</w:t>
      </w:r>
    </w:p>
    <w:p w:rsidR="00CC6BF6" w:rsidRPr="00CC6BF6" w:rsidRDefault="00CC6BF6" w:rsidP="00CC6BF6">
      <w:pPr>
        <w:pStyle w:val="Odstavecseseznamem"/>
        <w:ind w:left="0"/>
        <w:rPr>
          <w:rFonts w:asciiTheme="minorHAnsi" w:hAnsiTheme="minorHAnsi" w:cstheme="minorHAnsi"/>
        </w:rPr>
      </w:pPr>
    </w:p>
    <w:p w:rsidR="002269EE" w:rsidRDefault="002269EE" w:rsidP="00CC6BF6">
      <w:pPr>
        <w:pStyle w:val="Odstavecseseznamem"/>
        <w:ind w:left="0"/>
        <w:rPr>
          <w:rFonts w:asciiTheme="minorHAnsi" w:hAnsiTheme="minorHAnsi" w:cstheme="minorHAnsi"/>
          <w:u w:val="single"/>
        </w:rPr>
      </w:pPr>
    </w:p>
    <w:p w:rsidR="002269EE" w:rsidRDefault="002269EE" w:rsidP="00CC6BF6">
      <w:pPr>
        <w:pStyle w:val="Odstavecseseznamem"/>
        <w:ind w:left="0"/>
        <w:rPr>
          <w:rFonts w:asciiTheme="minorHAnsi" w:hAnsiTheme="minorHAnsi" w:cstheme="minorHAnsi"/>
          <w:u w:val="single"/>
        </w:rPr>
      </w:pPr>
    </w:p>
    <w:p w:rsidR="002269EE" w:rsidRDefault="002269EE" w:rsidP="00CC6BF6">
      <w:pPr>
        <w:pStyle w:val="Odstavecseseznamem"/>
        <w:ind w:left="0"/>
        <w:rPr>
          <w:rFonts w:asciiTheme="minorHAnsi" w:hAnsiTheme="minorHAnsi" w:cstheme="minorHAnsi"/>
          <w:u w:val="single"/>
        </w:rPr>
      </w:pPr>
    </w:p>
    <w:p w:rsidR="002269EE" w:rsidRDefault="002269EE" w:rsidP="00CC6BF6">
      <w:pPr>
        <w:pStyle w:val="Odstavecseseznamem"/>
        <w:ind w:left="0"/>
        <w:rPr>
          <w:rFonts w:asciiTheme="minorHAnsi" w:hAnsiTheme="minorHAnsi" w:cstheme="minorHAnsi"/>
          <w:u w:val="single"/>
        </w:rPr>
      </w:pPr>
    </w:p>
    <w:p w:rsidR="002269EE" w:rsidRDefault="002269EE" w:rsidP="00CC6BF6">
      <w:pPr>
        <w:pStyle w:val="Odstavecseseznamem"/>
        <w:ind w:left="0"/>
        <w:rPr>
          <w:rFonts w:asciiTheme="minorHAnsi" w:hAnsiTheme="minorHAnsi" w:cstheme="minorHAnsi"/>
          <w:u w:val="single"/>
        </w:rPr>
      </w:pPr>
    </w:p>
    <w:p w:rsidR="002269EE" w:rsidRDefault="002269EE" w:rsidP="00CC6BF6">
      <w:pPr>
        <w:pStyle w:val="Odstavecseseznamem"/>
        <w:ind w:left="0"/>
        <w:rPr>
          <w:rFonts w:asciiTheme="minorHAnsi" w:hAnsiTheme="minorHAnsi" w:cstheme="minorHAnsi"/>
          <w:u w:val="single"/>
        </w:rPr>
      </w:pPr>
    </w:p>
    <w:p w:rsidR="002269EE" w:rsidRDefault="002269EE" w:rsidP="00CC6BF6">
      <w:pPr>
        <w:pStyle w:val="Odstavecseseznamem"/>
        <w:ind w:left="0"/>
        <w:rPr>
          <w:rFonts w:asciiTheme="minorHAnsi" w:hAnsiTheme="minorHAnsi" w:cstheme="minorHAnsi"/>
          <w:u w:val="single"/>
        </w:rPr>
      </w:pPr>
    </w:p>
    <w:p w:rsidR="00CC6BF6" w:rsidRDefault="00CC6BF6" w:rsidP="00CC6BF6">
      <w:pPr>
        <w:pStyle w:val="Odstavecseseznamem"/>
        <w:ind w:left="0"/>
        <w:rPr>
          <w:rFonts w:asciiTheme="minorHAnsi" w:hAnsiTheme="minorHAnsi" w:cstheme="minorHAnsi"/>
          <w:u w:val="single"/>
        </w:rPr>
      </w:pPr>
      <w:r w:rsidRPr="00CC6BF6">
        <w:rPr>
          <w:rFonts w:asciiTheme="minorHAnsi" w:hAnsiTheme="minorHAnsi" w:cstheme="minorHAnsi"/>
          <w:u w:val="single"/>
        </w:rPr>
        <w:lastRenderedPageBreak/>
        <w:t>Výsledek hospodaření</w:t>
      </w:r>
    </w:p>
    <w:p w:rsidR="00CC6BF6" w:rsidRPr="00CC6BF6" w:rsidRDefault="00CC6BF6" w:rsidP="00CC6BF6">
      <w:pPr>
        <w:pStyle w:val="Odstavecseseznamem"/>
        <w:ind w:left="0"/>
        <w:rPr>
          <w:rFonts w:asciiTheme="minorHAnsi" w:hAnsiTheme="minorHAnsi" w:cstheme="minorHAnsi"/>
        </w:rPr>
      </w:pPr>
    </w:p>
    <w:p w:rsidR="00CC6BF6" w:rsidRPr="00D65E6D" w:rsidRDefault="00CC6BF6" w:rsidP="00CC6BF6">
      <w:pPr>
        <w:pStyle w:val="Titulek"/>
        <w:rPr>
          <w:rFonts w:asciiTheme="minorHAnsi" w:hAnsiTheme="minorHAnsi" w:cstheme="minorHAnsi"/>
        </w:rPr>
      </w:pPr>
      <w:bookmarkStart w:id="184" w:name="_Toc70503524"/>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B733DF">
        <w:rPr>
          <w:rFonts w:asciiTheme="minorHAnsi" w:hAnsiTheme="minorHAnsi" w:cstheme="minorHAnsi"/>
          <w:noProof/>
        </w:rPr>
        <w:t>32</w:t>
      </w:r>
      <w:r w:rsidRPr="00D65E6D">
        <w:rPr>
          <w:rFonts w:asciiTheme="minorHAnsi" w:hAnsiTheme="minorHAnsi" w:cstheme="minorHAnsi"/>
          <w:noProof/>
        </w:rPr>
        <w:fldChar w:fldCharType="end"/>
      </w:r>
      <w:r w:rsidRPr="00D65E6D">
        <w:rPr>
          <w:rFonts w:asciiTheme="minorHAnsi" w:hAnsiTheme="minorHAnsi" w:cstheme="minorHAnsi"/>
        </w:rPr>
        <w:t xml:space="preserve"> Hospodářský výsledek ZŠ </w:t>
      </w:r>
      <w:r w:rsidR="00315A8B">
        <w:rPr>
          <w:rFonts w:asciiTheme="minorHAnsi" w:hAnsiTheme="minorHAnsi" w:cstheme="minorHAnsi"/>
        </w:rPr>
        <w:t xml:space="preserve">z pohledu </w:t>
      </w:r>
      <w:r w:rsidRPr="00D65E6D">
        <w:rPr>
          <w:rFonts w:asciiTheme="minorHAnsi" w:hAnsiTheme="minorHAnsi" w:cstheme="minorHAnsi"/>
        </w:rPr>
        <w:t>vývoj</w:t>
      </w:r>
      <w:r w:rsidR="00315A8B">
        <w:rPr>
          <w:rFonts w:asciiTheme="minorHAnsi" w:hAnsiTheme="minorHAnsi" w:cstheme="minorHAnsi"/>
        </w:rPr>
        <w:t>e</w:t>
      </w:r>
      <w:r w:rsidRPr="00D65E6D">
        <w:rPr>
          <w:rFonts w:asciiTheme="minorHAnsi" w:hAnsiTheme="minorHAnsi" w:cstheme="minorHAnsi"/>
        </w:rPr>
        <w:t xml:space="preserve"> v jednotlivých letech (v Kč)</w:t>
      </w:r>
      <w:bookmarkEnd w:id="184"/>
    </w:p>
    <w:tbl>
      <w:tblPr>
        <w:tblpPr w:leftFromText="141" w:rightFromText="141" w:vertAnchor="text" w:horzAnchor="margin" w:tblpXSpec="center" w:tblpY="143"/>
        <w:tblW w:w="10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0"/>
        <w:gridCol w:w="1380"/>
        <w:gridCol w:w="1276"/>
        <w:gridCol w:w="1276"/>
        <w:gridCol w:w="1276"/>
        <w:gridCol w:w="1275"/>
        <w:gridCol w:w="1276"/>
        <w:gridCol w:w="1230"/>
      </w:tblGrid>
      <w:tr w:rsidR="00CC6BF6" w:rsidRPr="00D65E6D" w:rsidTr="00CC6BF6">
        <w:trPr>
          <w:trHeight w:val="326"/>
        </w:trPr>
        <w:tc>
          <w:tcPr>
            <w:tcW w:w="1450" w:type="dxa"/>
            <w:shd w:val="pct10" w:color="auto" w:fill="auto"/>
            <w:tcMar>
              <w:top w:w="142" w:type="dxa"/>
            </w:tcMar>
            <w:vAlign w:val="center"/>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Hospodářský výsledek</w:t>
            </w:r>
          </w:p>
        </w:tc>
        <w:tc>
          <w:tcPr>
            <w:tcW w:w="1380" w:type="dxa"/>
            <w:shd w:val="pct10" w:color="auto" w:fill="auto"/>
          </w:tcPr>
          <w:p w:rsidR="00CC6BF6" w:rsidRPr="00D65E6D" w:rsidRDefault="00CC6BF6" w:rsidP="00495861">
            <w:pPr>
              <w:jc w:val="center"/>
              <w:rPr>
                <w:rFonts w:asciiTheme="minorHAnsi" w:hAnsiTheme="minorHAnsi" w:cstheme="minorHAnsi"/>
                <w:b/>
                <w:sz w:val="20"/>
                <w:szCs w:val="20"/>
              </w:rPr>
            </w:pPr>
            <w:r>
              <w:rPr>
                <w:rFonts w:asciiTheme="minorHAnsi" w:hAnsiTheme="minorHAnsi" w:cstheme="minorHAnsi"/>
                <w:b/>
                <w:sz w:val="20"/>
                <w:szCs w:val="20"/>
              </w:rPr>
              <w:t>31.12.2020</w:t>
            </w:r>
          </w:p>
        </w:tc>
        <w:tc>
          <w:tcPr>
            <w:tcW w:w="1276" w:type="dxa"/>
            <w:shd w:val="pct10" w:color="auto" w:fill="auto"/>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31.12.2019</w:t>
            </w:r>
          </w:p>
        </w:tc>
        <w:tc>
          <w:tcPr>
            <w:tcW w:w="1276" w:type="dxa"/>
            <w:shd w:val="pct10" w:color="auto" w:fill="auto"/>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31.12.2018</w:t>
            </w:r>
          </w:p>
        </w:tc>
        <w:tc>
          <w:tcPr>
            <w:tcW w:w="1276" w:type="dxa"/>
            <w:shd w:val="pct10" w:color="auto" w:fill="auto"/>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31.12.2017</w:t>
            </w:r>
          </w:p>
        </w:tc>
        <w:tc>
          <w:tcPr>
            <w:tcW w:w="1275" w:type="dxa"/>
            <w:shd w:val="pct10" w:color="auto" w:fill="auto"/>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31.12.2016</w:t>
            </w:r>
          </w:p>
        </w:tc>
        <w:tc>
          <w:tcPr>
            <w:tcW w:w="1276" w:type="dxa"/>
            <w:shd w:val="pct10" w:color="auto" w:fill="auto"/>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31.12.2015</w:t>
            </w:r>
          </w:p>
        </w:tc>
        <w:tc>
          <w:tcPr>
            <w:tcW w:w="1230" w:type="dxa"/>
            <w:shd w:val="pct10" w:color="auto" w:fill="auto"/>
            <w:tcMar>
              <w:top w:w="142" w:type="dxa"/>
            </w:tcMar>
            <w:vAlign w:val="center"/>
          </w:tcPr>
          <w:p w:rsidR="00CC6BF6" w:rsidRPr="00D65E6D" w:rsidRDefault="00CC6BF6" w:rsidP="00495861">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31.12.2014</w:t>
            </w:r>
          </w:p>
        </w:tc>
      </w:tr>
      <w:tr w:rsidR="00CC6BF6" w:rsidRPr="00D65E6D" w:rsidTr="00CC6BF6">
        <w:trPr>
          <w:trHeight w:val="299"/>
        </w:trPr>
        <w:tc>
          <w:tcPr>
            <w:tcW w:w="1450" w:type="dxa"/>
            <w:tcMar>
              <w:top w:w="142" w:type="dxa"/>
            </w:tcMar>
            <w:vAlign w:val="center"/>
          </w:tcPr>
          <w:p w:rsidR="00CC6BF6" w:rsidRPr="00D65E6D" w:rsidRDefault="00CC6BF6" w:rsidP="00495861">
            <w:pPr>
              <w:rPr>
                <w:rFonts w:asciiTheme="minorHAnsi" w:hAnsiTheme="minorHAnsi" w:cstheme="minorHAnsi"/>
                <w:sz w:val="20"/>
                <w:szCs w:val="20"/>
              </w:rPr>
            </w:pPr>
            <w:r w:rsidRPr="00D65E6D">
              <w:rPr>
                <w:rFonts w:asciiTheme="minorHAnsi" w:hAnsiTheme="minorHAnsi" w:cstheme="minorHAnsi"/>
                <w:sz w:val="20"/>
                <w:szCs w:val="20"/>
              </w:rPr>
              <w:t>Hlavní činnost</w:t>
            </w:r>
          </w:p>
        </w:tc>
        <w:tc>
          <w:tcPr>
            <w:tcW w:w="1380" w:type="dxa"/>
          </w:tcPr>
          <w:p w:rsidR="00CC6BF6" w:rsidRPr="00D65E6D" w:rsidRDefault="00FE2970" w:rsidP="00495861">
            <w:pPr>
              <w:jc w:val="right"/>
              <w:rPr>
                <w:rFonts w:asciiTheme="minorHAnsi" w:hAnsiTheme="minorHAnsi" w:cstheme="minorHAnsi"/>
                <w:sz w:val="20"/>
                <w:szCs w:val="20"/>
              </w:rPr>
            </w:pPr>
            <w:r>
              <w:rPr>
                <w:rFonts w:asciiTheme="minorHAnsi" w:hAnsiTheme="minorHAnsi" w:cstheme="minorHAnsi"/>
                <w:sz w:val="20"/>
                <w:szCs w:val="20"/>
              </w:rPr>
              <w:t>-28 636,06</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-150 673,73</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-15 349,26</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-87 597,13</w:t>
            </w:r>
          </w:p>
        </w:tc>
        <w:tc>
          <w:tcPr>
            <w:tcW w:w="1275"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 xml:space="preserve"> -183 807,63</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-87 188,01</w:t>
            </w:r>
          </w:p>
        </w:tc>
        <w:tc>
          <w:tcPr>
            <w:tcW w:w="1230" w:type="dxa"/>
            <w:tcMar>
              <w:top w:w="142" w:type="dxa"/>
            </w:tcMar>
            <w:vAlign w:val="center"/>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-161 805,98</w:t>
            </w:r>
          </w:p>
        </w:tc>
      </w:tr>
      <w:tr w:rsidR="00CC6BF6" w:rsidRPr="00D65E6D" w:rsidTr="00CC6BF6">
        <w:trPr>
          <w:trHeight w:val="288"/>
        </w:trPr>
        <w:tc>
          <w:tcPr>
            <w:tcW w:w="1450" w:type="dxa"/>
            <w:tcMar>
              <w:top w:w="142" w:type="dxa"/>
            </w:tcMar>
            <w:vAlign w:val="center"/>
          </w:tcPr>
          <w:p w:rsidR="00CC6BF6" w:rsidRPr="00D65E6D" w:rsidRDefault="00CC6BF6" w:rsidP="00495861">
            <w:pPr>
              <w:jc w:val="left"/>
              <w:rPr>
                <w:rFonts w:asciiTheme="minorHAnsi" w:hAnsiTheme="minorHAnsi" w:cstheme="minorHAnsi"/>
                <w:sz w:val="20"/>
                <w:szCs w:val="20"/>
              </w:rPr>
            </w:pPr>
            <w:r w:rsidRPr="00D65E6D">
              <w:rPr>
                <w:rFonts w:asciiTheme="minorHAnsi" w:hAnsiTheme="minorHAnsi" w:cstheme="minorHAnsi"/>
                <w:sz w:val="20"/>
                <w:szCs w:val="20"/>
              </w:rPr>
              <w:t>Doplňková činnost</w:t>
            </w:r>
          </w:p>
        </w:tc>
        <w:tc>
          <w:tcPr>
            <w:tcW w:w="1380" w:type="dxa"/>
          </w:tcPr>
          <w:p w:rsidR="00CC6BF6" w:rsidRPr="00D65E6D" w:rsidRDefault="00FE2970" w:rsidP="00495861">
            <w:pPr>
              <w:jc w:val="right"/>
              <w:rPr>
                <w:rFonts w:asciiTheme="minorHAnsi" w:hAnsiTheme="minorHAnsi" w:cstheme="minorHAnsi"/>
                <w:sz w:val="20"/>
                <w:szCs w:val="20"/>
              </w:rPr>
            </w:pPr>
            <w:r>
              <w:rPr>
                <w:rFonts w:asciiTheme="minorHAnsi" w:hAnsiTheme="minorHAnsi" w:cstheme="minorHAnsi"/>
                <w:sz w:val="20"/>
                <w:szCs w:val="20"/>
              </w:rPr>
              <w:t>146 468,82</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272 510,68</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216 540,81</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237 453,61</w:t>
            </w:r>
          </w:p>
        </w:tc>
        <w:tc>
          <w:tcPr>
            <w:tcW w:w="1275"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284 242,01</w:t>
            </w:r>
          </w:p>
        </w:tc>
        <w:tc>
          <w:tcPr>
            <w:tcW w:w="1276" w:type="dxa"/>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267 303,11</w:t>
            </w:r>
          </w:p>
        </w:tc>
        <w:tc>
          <w:tcPr>
            <w:tcW w:w="1230" w:type="dxa"/>
            <w:tcMar>
              <w:top w:w="142" w:type="dxa"/>
            </w:tcMar>
            <w:vAlign w:val="center"/>
          </w:tcPr>
          <w:p w:rsidR="00CC6BF6" w:rsidRPr="00D65E6D" w:rsidRDefault="00CC6BF6" w:rsidP="00495861">
            <w:pPr>
              <w:jc w:val="right"/>
              <w:rPr>
                <w:rFonts w:asciiTheme="minorHAnsi" w:hAnsiTheme="minorHAnsi" w:cstheme="minorHAnsi"/>
                <w:sz w:val="20"/>
                <w:szCs w:val="20"/>
              </w:rPr>
            </w:pPr>
            <w:r w:rsidRPr="00D65E6D">
              <w:rPr>
                <w:rFonts w:asciiTheme="minorHAnsi" w:hAnsiTheme="minorHAnsi" w:cstheme="minorHAnsi"/>
                <w:sz w:val="20"/>
                <w:szCs w:val="20"/>
              </w:rPr>
              <w:t>259 598,36</w:t>
            </w:r>
          </w:p>
        </w:tc>
      </w:tr>
      <w:tr w:rsidR="00CC6BF6" w:rsidRPr="00D65E6D" w:rsidTr="00CC6BF6">
        <w:trPr>
          <w:trHeight w:val="310"/>
        </w:trPr>
        <w:tc>
          <w:tcPr>
            <w:tcW w:w="1450" w:type="dxa"/>
            <w:tcMar>
              <w:top w:w="142" w:type="dxa"/>
            </w:tcMar>
            <w:vAlign w:val="center"/>
          </w:tcPr>
          <w:p w:rsidR="00CC6BF6" w:rsidRPr="00D65E6D" w:rsidRDefault="00CC6BF6" w:rsidP="00495861">
            <w:pPr>
              <w:rPr>
                <w:rFonts w:asciiTheme="minorHAnsi" w:hAnsiTheme="minorHAnsi" w:cstheme="minorHAnsi"/>
                <w:b/>
                <w:sz w:val="20"/>
                <w:szCs w:val="20"/>
              </w:rPr>
            </w:pPr>
            <w:r w:rsidRPr="00D65E6D">
              <w:rPr>
                <w:rFonts w:asciiTheme="minorHAnsi" w:hAnsiTheme="minorHAnsi" w:cstheme="minorHAnsi"/>
                <w:b/>
                <w:sz w:val="20"/>
                <w:szCs w:val="20"/>
              </w:rPr>
              <w:t xml:space="preserve">HV celkem </w:t>
            </w:r>
          </w:p>
        </w:tc>
        <w:tc>
          <w:tcPr>
            <w:tcW w:w="1380" w:type="dxa"/>
          </w:tcPr>
          <w:p w:rsidR="00CC6BF6" w:rsidRPr="00D65E6D" w:rsidRDefault="00FE2970" w:rsidP="00495861">
            <w:pPr>
              <w:jc w:val="right"/>
              <w:rPr>
                <w:rFonts w:asciiTheme="minorHAnsi" w:hAnsiTheme="minorHAnsi" w:cstheme="minorHAnsi"/>
                <w:b/>
                <w:sz w:val="20"/>
                <w:szCs w:val="20"/>
              </w:rPr>
            </w:pPr>
            <w:r>
              <w:rPr>
                <w:rFonts w:asciiTheme="minorHAnsi" w:hAnsiTheme="minorHAnsi" w:cstheme="minorHAnsi"/>
                <w:b/>
                <w:sz w:val="20"/>
                <w:szCs w:val="20"/>
              </w:rPr>
              <w:t>117 832,76</w:t>
            </w:r>
          </w:p>
        </w:tc>
        <w:tc>
          <w:tcPr>
            <w:tcW w:w="1276" w:type="dxa"/>
          </w:tcPr>
          <w:p w:rsidR="00CC6BF6" w:rsidRPr="00D65E6D" w:rsidRDefault="00CC6BF6" w:rsidP="00495861">
            <w:pPr>
              <w:jc w:val="right"/>
              <w:rPr>
                <w:rFonts w:asciiTheme="minorHAnsi" w:hAnsiTheme="minorHAnsi" w:cstheme="minorHAnsi"/>
                <w:b/>
                <w:sz w:val="20"/>
                <w:szCs w:val="20"/>
              </w:rPr>
            </w:pPr>
            <w:r w:rsidRPr="00D65E6D">
              <w:rPr>
                <w:rFonts w:asciiTheme="minorHAnsi" w:hAnsiTheme="minorHAnsi" w:cstheme="minorHAnsi"/>
                <w:b/>
                <w:sz w:val="20"/>
                <w:szCs w:val="20"/>
              </w:rPr>
              <w:t>121 836,95</w:t>
            </w:r>
          </w:p>
        </w:tc>
        <w:tc>
          <w:tcPr>
            <w:tcW w:w="1276" w:type="dxa"/>
          </w:tcPr>
          <w:p w:rsidR="00CC6BF6" w:rsidRPr="00D65E6D" w:rsidRDefault="00CC6BF6" w:rsidP="00495861">
            <w:pPr>
              <w:jc w:val="right"/>
              <w:rPr>
                <w:rFonts w:asciiTheme="minorHAnsi" w:hAnsiTheme="minorHAnsi" w:cstheme="minorHAnsi"/>
                <w:b/>
                <w:sz w:val="20"/>
                <w:szCs w:val="20"/>
              </w:rPr>
            </w:pPr>
            <w:r w:rsidRPr="00D65E6D">
              <w:rPr>
                <w:rFonts w:asciiTheme="minorHAnsi" w:hAnsiTheme="minorHAnsi" w:cstheme="minorHAnsi"/>
                <w:b/>
                <w:sz w:val="20"/>
                <w:szCs w:val="20"/>
              </w:rPr>
              <w:t>201 191,55</w:t>
            </w:r>
          </w:p>
        </w:tc>
        <w:tc>
          <w:tcPr>
            <w:tcW w:w="1276" w:type="dxa"/>
          </w:tcPr>
          <w:p w:rsidR="00CC6BF6" w:rsidRPr="00D65E6D" w:rsidRDefault="00CC6BF6" w:rsidP="00495861">
            <w:pPr>
              <w:jc w:val="right"/>
              <w:rPr>
                <w:rFonts w:asciiTheme="minorHAnsi" w:hAnsiTheme="minorHAnsi" w:cstheme="minorHAnsi"/>
                <w:b/>
                <w:sz w:val="20"/>
                <w:szCs w:val="20"/>
              </w:rPr>
            </w:pPr>
            <w:r w:rsidRPr="00D65E6D">
              <w:rPr>
                <w:rFonts w:asciiTheme="minorHAnsi" w:hAnsiTheme="minorHAnsi" w:cstheme="minorHAnsi"/>
                <w:b/>
                <w:sz w:val="20"/>
                <w:szCs w:val="20"/>
              </w:rPr>
              <w:t>149 856,48</w:t>
            </w:r>
          </w:p>
        </w:tc>
        <w:tc>
          <w:tcPr>
            <w:tcW w:w="1275" w:type="dxa"/>
          </w:tcPr>
          <w:p w:rsidR="00CC6BF6" w:rsidRPr="00D65E6D" w:rsidRDefault="00CC6BF6" w:rsidP="00495861">
            <w:pPr>
              <w:jc w:val="right"/>
              <w:rPr>
                <w:rFonts w:asciiTheme="minorHAnsi" w:hAnsiTheme="minorHAnsi" w:cstheme="minorHAnsi"/>
                <w:b/>
                <w:sz w:val="20"/>
                <w:szCs w:val="20"/>
              </w:rPr>
            </w:pPr>
            <w:r w:rsidRPr="00D65E6D">
              <w:rPr>
                <w:rFonts w:asciiTheme="minorHAnsi" w:hAnsiTheme="minorHAnsi" w:cstheme="minorHAnsi"/>
                <w:b/>
                <w:sz w:val="20"/>
                <w:szCs w:val="20"/>
              </w:rPr>
              <w:t>100 434,38</w:t>
            </w:r>
          </w:p>
        </w:tc>
        <w:tc>
          <w:tcPr>
            <w:tcW w:w="1276" w:type="dxa"/>
          </w:tcPr>
          <w:p w:rsidR="00CC6BF6" w:rsidRPr="00D65E6D" w:rsidRDefault="00CC6BF6" w:rsidP="00495861">
            <w:pPr>
              <w:jc w:val="right"/>
              <w:rPr>
                <w:rFonts w:asciiTheme="minorHAnsi" w:hAnsiTheme="minorHAnsi" w:cstheme="minorHAnsi"/>
                <w:b/>
                <w:sz w:val="20"/>
                <w:szCs w:val="20"/>
              </w:rPr>
            </w:pPr>
            <w:r w:rsidRPr="00D65E6D">
              <w:rPr>
                <w:rFonts w:asciiTheme="minorHAnsi" w:hAnsiTheme="minorHAnsi" w:cstheme="minorHAnsi"/>
                <w:b/>
                <w:sz w:val="20"/>
                <w:szCs w:val="20"/>
              </w:rPr>
              <w:t>180 115,10</w:t>
            </w:r>
          </w:p>
        </w:tc>
        <w:tc>
          <w:tcPr>
            <w:tcW w:w="1230" w:type="dxa"/>
            <w:tcMar>
              <w:top w:w="142" w:type="dxa"/>
            </w:tcMar>
            <w:vAlign w:val="center"/>
          </w:tcPr>
          <w:p w:rsidR="00CC6BF6" w:rsidRPr="00D65E6D" w:rsidRDefault="00CC6BF6" w:rsidP="00495861">
            <w:pPr>
              <w:jc w:val="right"/>
              <w:rPr>
                <w:rFonts w:asciiTheme="minorHAnsi" w:hAnsiTheme="minorHAnsi" w:cstheme="minorHAnsi"/>
                <w:b/>
                <w:sz w:val="20"/>
                <w:szCs w:val="20"/>
              </w:rPr>
            </w:pPr>
            <w:r w:rsidRPr="00D65E6D">
              <w:rPr>
                <w:rFonts w:asciiTheme="minorHAnsi" w:hAnsiTheme="minorHAnsi" w:cstheme="minorHAnsi"/>
                <w:b/>
                <w:sz w:val="20"/>
                <w:szCs w:val="20"/>
              </w:rPr>
              <w:t>97 792,38</w:t>
            </w:r>
          </w:p>
        </w:tc>
      </w:tr>
    </w:tbl>
    <w:p w:rsidR="00CC6BF6" w:rsidRPr="00D65E6D" w:rsidRDefault="00CC6BF6" w:rsidP="00CC6BF6">
      <w:pPr>
        <w:rPr>
          <w:rFonts w:asciiTheme="minorHAnsi" w:hAnsiTheme="minorHAnsi" w:cstheme="minorHAnsi"/>
        </w:rPr>
      </w:pP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Hospodářský výsledek v hlavní činnosti k 31. 12. 2020 je ve výši – 28.636,06 Kč</w:t>
      </w:r>
    </w:p>
    <w:p w:rsidR="00CC6BF6" w:rsidRPr="00CC6BF6" w:rsidRDefault="00CC6BF6" w:rsidP="00CC6BF6">
      <w:pPr>
        <w:pStyle w:val="Odstavecseseznamem"/>
        <w:ind w:left="0"/>
        <w:rPr>
          <w:rFonts w:asciiTheme="minorHAnsi" w:hAnsiTheme="minorHAnsi" w:cstheme="minorHAnsi"/>
        </w:rPr>
      </w:pPr>
      <w:r w:rsidRPr="00CC6BF6">
        <w:rPr>
          <w:rFonts w:asciiTheme="minorHAnsi" w:hAnsiTheme="minorHAnsi" w:cstheme="minorHAnsi"/>
        </w:rPr>
        <w:t>Hospodářský výsledek v doplňkové činnosti je v hodnotě 146.468,82 Kč.</w:t>
      </w:r>
    </w:p>
    <w:p w:rsidR="00CC6BF6" w:rsidRDefault="00CC6BF6" w:rsidP="00CC6BF6">
      <w:pPr>
        <w:pStyle w:val="Odstavecseseznamem"/>
        <w:ind w:left="0"/>
        <w:rPr>
          <w:rFonts w:asciiTheme="minorHAnsi" w:hAnsiTheme="minorHAnsi" w:cstheme="minorHAnsi"/>
        </w:rPr>
      </w:pPr>
    </w:p>
    <w:p w:rsidR="00CC6BF6" w:rsidRPr="00CC6BF6" w:rsidRDefault="00CC6BF6" w:rsidP="00CC6BF6">
      <w:pPr>
        <w:pStyle w:val="Odstavecseseznamem"/>
        <w:ind w:left="0"/>
        <w:rPr>
          <w:rFonts w:asciiTheme="minorHAnsi" w:hAnsiTheme="minorHAnsi" w:cstheme="minorHAnsi"/>
        </w:rPr>
      </w:pPr>
      <w:r w:rsidRPr="00FE2970">
        <w:rPr>
          <w:rFonts w:asciiTheme="minorHAnsi" w:hAnsiTheme="minorHAnsi" w:cstheme="minorHAnsi"/>
          <w:b/>
        </w:rPr>
        <w:t>Konečný výsledek hospodaření za rok 2020</w:t>
      </w:r>
      <w:r w:rsidRPr="00CC6BF6">
        <w:rPr>
          <w:rFonts w:asciiTheme="minorHAnsi" w:hAnsiTheme="minorHAnsi" w:cstheme="minorHAnsi"/>
        </w:rPr>
        <w:t xml:space="preserve">: </w:t>
      </w:r>
      <w:r w:rsidRPr="00CC6BF6">
        <w:rPr>
          <w:rFonts w:asciiTheme="minorHAnsi" w:hAnsiTheme="minorHAnsi" w:cstheme="minorHAnsi"/>
          <w:b/>
        </w:rPr>
        <w:t>117.832,76 Kč</w:t>
      </w:r>
      <w:r>
        <w:rPr>
          <w:rFonts w:asciiTheme="minorHAnsi" w:hAnsiTheme="minorHAnsi" w:cstheme="minorHAnsi"/>
          <w:b/>
        </w:rPr>
        <w:t xml:space="preserve"> </w:t>
      </w:r>
      <w:r w:rsidRPr="00CC6BF6">
        <w:rPr>
          <w:rFonts w:asciiTheme="minorHAnsi" w:hAnsiTheme="minorHAnsi" w:cstheme="minorHAnsi"/>
        </w:rPr>
        <w:t>(v roce 2019 121 836,95 Kč)</w:t>
      </w:r>
    </w:p>
    <w:p w:rsidR="00FE2970" w:rsidRDefault="00FE2970" w:rsidP="00477F50">
      <w:pPr>
        <w:rPr>
          <w:rFonts w:asciiTheme="minorHAnsi" w:hAnsiTheme="minorHAnsi" w:cstheme="minorHAnsi"/>
        </w:rPr>
      </w:pPr>
    </w:p>
    <w:p w:rsidR="00477F50" w:rsidRPr="00D65E6D" w:rsidRDefault="00477F50" w:rsidP="00477F50">
      <w:pPr>
        <w:rPr>
          <w:rFonts w:asciiTheme="minorHAnsi" w:hAnsiTheme="minorHAnsi" w:cstheme="minorHAnsi"/>
        </w:rPr>
      </w:pPr>
      <w:r w:rsidRPr="00D65E6D">
        <w:rPr>
          <w:rFonts w:asciiTheme="minorHAnsi" w:hAnsiTheme="minorHAnsi" w:cstheme="minorHAnsi"/>
        </w:rPr>
        <w:t>Dosažený kladný hospodářský výsledek ve výši 1</w:t>
      </w:r>
      <w:r w:rsidR="00CC6BF6">
        <w:rPr>
          <w:rFonts w:asciiTheme="minorHAnsi" w:hAnsiTheme="minorHAnsi" w:cstheme="minorHAnsi"/>
        </w:rPr>
        <w:t>17 </w:t>
      </w:r>
      <w:r w:rsidRPr="00D65E6D">
        <w:rPr>
          <w:rFonts w:asciiTheme="minorHAnsi" w:hAnsiTheme="minorHAnsi" w:cstheme="minorHAnsi"/>
        </w:rPr>
        <w:t>8</w:t>
      </w:r>
      <w:r w:rsidR="00CC6BF6">
        <w:rPr>
          <w:rFonts w:asciiTheme="minorHAnsi" w:hAnsiTheme="minorHAnsi" w:cstheme="minorHAnsi"/>
        </w:rPr>
        <w:t xml:space="preserve">32,76 </w:t>
      </w:r>
      <w:r w:rsidRPr="00D65E6D">
        <w:rPr>
          <w:rFonts w:asciiTheme="minorHAnsi" w:hAnsiTheme="minorHAnsi" w:cstheme="minorHAnsi"/>
        </w:rPr>
        <w:t xml:space="preserve">Kč by měl být po schválení radou rozdělen a převeden do fondů. </w:t>
      </w:r>
    </w:p>
    <w:p w:rsidR="00477F50" w:rsidRPr="00D65E6D" w:rsidRDefault="00477F50" w:rsidP="00477F50">
      <w:pPr>
        <w:rPr>
          <w:rFonts w:asciiTheme="minorHAnsi" w:hAnsiTheme="minorHAnsi" w:cstheme="minorHAnsi"/>
          <w:b/>
        </w:rPr>
      </w:pPr>
      <w:r w:rsidRPr="00D65E6D">
        <w:rPr>
          <w:rFonts w:asciiTheme="minorHAnsi" w:hAnsiTheme="minorHAnsi" w:cstheme="minorHAnsi"/>
          <w:b/>
        </w:rPr>
        <w:t>Návrh na rozdělení hospodářského výsledku:</w:t>
      </w:r>
    </w:p>
    <w:p w:rsidR="00477F50" w:rsidRPr="00D65E6D" w:rsidRDefault="00477F50" w:rsidP="00477F50">
      <w:pPr>
        <w:pStyle w:val="Odstavecseseznamem"/>
        <w:numPr>
          <w:ilvl w:val="0"/>
          <w:numId w:val="9"/>
        </w:numPr>
        <w:rPr>
          <w:rFonts w:asciiTheme="minorHAnsi" w:hAnsiTheme="minorHAnsi" w:cstheme="minorHAnsi"/>
          <w:b/>
          <w:i/>
        </w:rPr>
      </w:pPr>
      <w:r w:rsidRPr="00D65E6D">
        <w:rPr>
          <w:rFonts w:asciiTheme="minorHAnsi" w:hAnsiTheme="minorHAnsi" w:cstheme="minorHAnsi"/>
          <w:b/>
          <w:i/>
        </w:rPr>
        <w:t>Příděl do rezervního fondu ve výši 100 000,</w:t>
      </w:r>
      <w:r w:rsidR="00FE2970">
        <w:rPr>
          <w:rFonts w:asciiTheme="minorHAnsi" w:hAnsiTheme="minorHAnsi" w:cstheme="minorHAnsi"/>
          <w:b/>
          <w:i/>
        </w:rPr>
        <w:t>76</w:t>
      </w:r>
      <w:r w:rsidRPr="00D65E6D">
        <w:rPr>
          <w:rFonts w:asciiTheme="minorHAnsi" w:hAnsiTheme="minorHAnsi" w:cstheme="minorHAnsi"/>
          <w:b/>
          <w:i/>
        </w:rPr>
        <w:t xml:space="preserve"> Kč.</w:t>
      </w:r>
    </w:p>
    <w:p w:rsidR="00477F50" w:rsidRPr="00D65E6D" w:rsidRDefault="00477F50" w:rsidP="00477F50">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fondu odměn ve výši </w:t>
      </w:r>
      <w:r w:rsidR="00FE2970">
        <w:rPr>
          <w:rFonts w:asciiTheme="minorHAnsi" w:hAnsiTheme="minorHAnsi" w:cstheme="minorHAnsi"/>
          <w:b/>
          <w:i/>
        </w:rPr>
        <w:t>17 832,00</w:t>
      </w:r>
      <w:r w:rsidRPr="00D65E6D">
        <w:rPr>
          <w:rFonts w:asciiTheme="minorHAnsi" w:hAnsiTheme="minorHAnsi" w:cstheme="minorHAnsi"/>
          <w:b/>
          <w:i/>
        </w:rPr>
        <w:t xml:space="preserve"> Kč.</w:t>
      </w:r>
    </w:p>
    <w:p w:rsidR="00FE2970" w:rsidRDefault="00FE2970" w:rsidP="009D23B0">
      <w:pPr>
        <w:rPr>
          <w:rFonts w:asciiTheme="minorHAnsi" w:hAnsiTheme="minorHAnsi" w:cstheme="minorHAnsi"/>
          <w:b/>
          <w:u w:val="single"/>
        </w:rPr>
      </w:pPr>
    </w:p>
    <w:p w:rsidR="00B52915" w:rsidRPr="00D65E6D" w:rsidRDefault="00167D25" w:rsidP="009D23B0">
      <w:pPr>
        <w:rPr>
          <w:rFonts w:asciiTheme="minorHAnsi" w:hAnsiTheme="minorHAnsi" w:cstheme="minorHAnsi"/>
          <w:b/>
        </w:rPr>
      </w:pPr>
      <w:r w:rsidRPr="00D65E6D">
        <w:rPr>
          <w:rFonts w:asciiTheme="minorHAnsi" w:hAnsiTheme="minorHAnsi" w:cstheme="minorHAnsi"/>
          <w:b/>
          <w:u w:val="single"/>
        </w:rPr>
        <w:t>Stav na běžných účtech ZŠ k 31.12.20</w:t>
      </w:r>
      <w:r w:rsidR="00315A8B">
        <w:rPr>
          <w:rFonts w:asciiTheme="minorHAnsi" w:hAnsiTheme="minorHAnsi" w:cstheme="minorHAnsi"/>
          <w:b/>
          <w:u w:val="single"/>
        </w:rPr>
        <w:t>20</w:t>
      </w:r>
      <w:r w:rsidRPr="00D65E6D">
        <w:rPr>
          <w:rFonts w:asciiTheme="minorHAnsi" w:hAnsiTheme="minorHAnsi" w:cstheme="minorHAnsi"/>
          <w:b/>
          <w:u w:val="single"/>
        </w:rPr>
        <w:t>:</w:t>
      </w:r>
      <w:r w:rsidRPr="00D65E6D">
        <w:rPr>
          <w:rFonts w:asciiTheme="minorHAnsi" w:hAnsiTheme="minorHAnsi" w:cstheme="minorHAnsi"/>
          <w:b/>
        </w:rPr>
        <w:t xml:space="preserve">   </w:t>
      </w:r>
    </w:p>
    <w:p w:rsidR="00FE2970" w:rsidRPr="00FE2970" w:rsidRDefault="002349E3" w:rsidP="00642513">
      <w:pPr>
        <w:pStyle w:val="Odstavecseseznamem"/>
        <w:numPr>
          <w:ilvl w:val="0"/>
          <w:numId w:val="9"/>
        </w:numPr>
        <w:rPr>
          <w:rFonts w:asciiTheme="minorHAnsi" w:hAnsiTheme="minorHAnsi" w:cstheme="minorHAnsi"/>
          <w:i/>
          <w:sz w:val="22"/>
          <w:szCs w:val="22"/>
        </w:rPr>
      </w:pPr>
      <w:r w:rsidRPr="00D65E6D">
        <w:rPr>
          <w:rFonts w:asciiTheme="minorHAnsi" w:hAnsiTheme="minorHAnsi" w:cstheme="minorHAnsi"/>
        </w:rPr>
        <w:t>ČS a.s.:</w:t>
      </w:r>
      <w:r w:rsidRPr="00D65E6D">
        <w:rPr>
          <w:rFonts w:asciiTheme="minorHAnsi" w:hAnsiTheme="minorHAnsi" w:cstheme="minorHAnsi"/>
        </w:rPr>
        <w:tab/>
      </w:r>
      <w:r w:rsidRPr="00D65E6D">
        <w:rPr>
          <w:rFonts w:asciiTheme="minorHAnsi" w:hAnsiTheme="minorHAnsi" w:cstheme="minorHAnsi"/>
        </w:rPr>
        <w:tab/>
      </w:r>
      <w:r w:rsidR="00792EB5" w:rsidRPr="00D65E6D">
        <w:rPr>
          <w:rFonts w:asciiTheme="minorHAnsi" w:hAnsiTheme="minorHAnsi" w:cstheme="minorHAnsi"/>
        </w:rPr>
        <w:tab/>
      </w:r>
      <w:r w:rsidR="00FE2970">
        <w:rPr>
          <w:rFonts w:asciiTheme="minorHAnsi" w:hAnsiTheme="minorHAnsi" w:cstheme="minorHAnsi"/>
        </w:rPr>
        <w:t>7 452 166,93 Kč</w:t>
      </w:r>
    </w:p>
    <w:p w:rsidR="00B52915" w:rsidRPr="00FE2970" w:rsidRDefault="00FE2970" w:rsidP="00FE2970">
      <w:pPr>
        <w:ind w:left="420" w:firstLine="289"/>
        <w:rPr>
          <w:rFonts w:asciiTheme="minorHAnsi" w:hAnsiTheme="minorHAnsi" w:cstheme="minorHAnsi"/>
          <w:i/>
          <w:sz w:val="22"/>
          <w:szCs w:val="22"/>
        </w:rPr>
      </w:pPr>
      <w:r>
        <w:rPr>
          <w:rFonts w:asciiTheme="minorHAnsi" w:hAnsiTheme="minorHAnsi" w:cstheme="minorHAnsi"/>
        </w:rPr>
        <w:t xml:space="preserve">(31.12.2019 částka </w:t>
      </w:r>
      <w:r w:rsidR="007C3E03" w:rsidRPr="00FE2970">
        <w:rPr>
          <w:rFonts w:asciiTheme="minorHAnsi" w:hAnsiTheme="minorHAnsi" w:cstheme="minorHAnsi"/>
        </w:rPr>
        <w:t>8 087 362,59</w:t>
      </w:r>
      <w:r w:rsidR="00792EB5" w:rsidRPr="00FE2970">
        <w:rPr>
          <w:rFonts w:asciiTheme="minorHAnsi" w:hAnsiTheme="minorHAnsi" w:cstheme="minorHAnsi"/>
        </w:rPr>
        <w:t xml:space="preserve"> Kč</w:t>
      </w:r>
      <w:r>
        <w:rPr>
          <w:rFonts w:asciiTheme="minorHAnsi" w:hAnsiTheme="minorHAnsi" w:cstheme="minorHAnsi"/>
        </w:rPr>
        <w:t xml:space="preserve">, </w:t>
      </w:r>
      <w:r w:rsidR="00792EB5" w:rsidRPr="00FE2970">
        <w:rPr>
          <w:rFonts w:asciiTheme="minorHAnsi" w:hAnsiTheme="minorHAnsi" w:cstheme="minorHAnsi"/>
          <w:i/>
          <w:sz w:val="22"/>
          <w:szCs w:val="22"/>
        </w:rPr>
        <w:t>k 31.12.201</w:t>
      </w:r>
      <w:r w:rsidR="007C3E03" w:rsidRPr="00FE2970">
        <w:rPr>
          <w:rFonts w:asciiTheme="minorHAnsi" w:hAnsiTheme="minorHAnsi" w:cstheme="minorHAnsi"/>
          <w:i/>
          <w:sz w:val="22"/>
          <w:szCs w:val="22"/>
        </w:rPr>
        <w:t>8</w:t>
      </w:r>
      <w:r w:rsidR="00792EB5" w:rsidRPr="00FE2970">
        <w:rPr>
          <w:rFonts w:asciiTheme="minorHAnsi" w:hAnsiTheme="minorHAnsi" w:cstheme="minorHAnsi"/>
          <w:i/>
          <w:sz w:val="22"/>
          <w:szCs w:val="22"/>
        </w:rPr>
        <w:t xml:space="preserve"> </w:t>
      </w:r>
      <w:r>
        <w:rPr>
          <w:rFonts w:asciiTheme="minorHAnsi" w:hAnsiTheme="minorHAnsi" w:cstheme="minorHAnsi"/>
          <w:i/>
          <w:sz w:val="22"/>
          <w:szCs w:val="22"/>
        </w:rPr>
        <w:t>částka</w:t>
      </w:r>
      <w:r w:rsidR="00792EB5" w:rsidRPr="00FE2970">
        <w:rPr>
          <w:rFonts w:asciiTheme="minorHAnsi" w:hAnsiTheme="minorHAnsi" w:cstheme="minorHAnsi"/>
          <w:i/>
          <w:sz w:val="22"/>
          <w:szCs w:val="22"/>
        </w:rPr>
        <w:t xml:space="preserve"> </w:t>
      </w:r>
      <w:r w:rsidR="002349E3" w:rsidRPr="00FE2970">
        <w:rPr>
          <w:rFonts w:asciiTheme="minorHAnsi" w:hAnsiTheme="minorHAnsi" w:cstheme="minorHAnsi"/>
          <w:i/>
          <w:sz w:val="22"/>
          <w:szCs w:val="22"/>
        </w:rPr>
        <w:t>5</w:t>
      </w:r>
      <w:r w:rsidR="007C3E03" w:rsidRPr="00FE2970">
        <w:rPr>
          <w:rFonts w:asciiTheme="minorHAnsi" w:hAnsiTheme="minorHAnsi" w:cstheme="minorHAnsi"/>
          <w:i/>
          <w:sz w:val="22"/>
          <w:szCs w:val="22"/>
        </w:rPr>
        <w:t> 454 370,02</w:t>
      </w:r>
      <w:r w:rsidR="00B52915" w:rsidRPr="00FE2970">
        <w:rPr>
          <w:rFonts w:asciiTheme="minorHAnsi" w:hAnsiTheme="minorHAnsi" w:cstheme="minorHAnsi"/>
          <w:i/>
          <w:sz w:val="22"/>
          <w:szCs w:val="22"/>
        </w:rPr>
        <w:t xml:space="preserve"> Kč</w:t>
      </w:r>
      <w:r w:rsidR="00792EB5" w:rsidRPr="00FE2970">
        <w:rPr>
          <w:rFonts w:asciiTheme="minorHAnsi" w:hAnsiTheme="minorHAnsi" w:cstheme="minorHAnsi"/>
          <w:i/>
          <w:sz w:val="22"/>
          <w:szCs w:val="22"/>
        </w:rPr>
        <w:t>)</w:t>
      </w:r>
    </w:p>
    <w:p w:rsidR="00FE2970" w:rsidRDefault="00B52915" w:rsidP="00642513">
      <w:pPr>
        <w:pStyle w:val="Odstavecseseznamem"/>
        <w:numPr>
          <w:ilvl w:val="0"/>
          <w:numId w:val="9"/>
        </w:numPr>
        <w:rPr>
          <w:rFonts w:asciiTheme="minorHAnsi" w:hAnsiTheme="minorHAnsi" w:cstheme="minorHAnsi"/>
        </w:rPr>
      </w:pPr>
      <w:r w:rsidRPr="00D65E6D">
        <w:rPr>
          <w:rFonts w:asciiTheme="minorHAnsi" w:hAnsiTheme="minorHAnsi" w:cstheme="minorHAnsi"/>
        </w:rPr>
        <w:t>ČSOB a.s</w:t>
      </w:r>
      <w:r w:rsidR="002349E3" w:rsidRPr="00D65E6D">
        <w:rPr>
          <w:rFonts w:asciiTheme="minorHAnsi" w:hAnsiTheme="minorHAnsi" w:cstheme="minorHAnsi"/>
        </w:rPr>
        <w:t>.:</w:t>
      </w:r>
      <w:r w:rsidR="002349E3" w:rsidRPr="00D65E6D">
        <w:rPr>
          <w:rFonts w:asciiTheme="minorHAnsi" w:hAnsiTheme="minorHAnsi" w:cstheme="minorHAnsi"/>
        </w:rPr>
        <w:tab/>
        <w:t xml:space="preserve">   </w:t>
      </w:r>
      <w:proofErr w:type="gramStart"/>
      <w:r w:rsidR="00792EB5" w:rsidRPr="00D65E6D">
        <w:rPr>
          <w:rFonts w:asciiTheme="minorHAnsi" w:hAnsiTheme="minorHAnsi" w:cstheme="minorHAnsi"/>
        </w:rPr>
        <w:tab/>
      </w:r>
      <w:r w:rsidR="007C3E03" w:rsidRPr="00D65E6D">
        <w:rPr>
          <w:rFonts w:asciiTheme="minorHAnsi" w:hAnsiTheme="minorHAnsi" w:cstheme="minorHAnsi"/>
        </w:rPr>
        <w:t xml:space="preserve">  </w:t>
      </w:r>
      <w:r w:rsidR="00FE2970">
        <w:rPr>
          <w:rFonts w:asciiTheme="minorHAnsi" w:hAnsiTheme="minorHAnsi" w:cstheme="minorHAnsi"/>
        </w:rPr>
        <w:tab/>
      </w:r>
      <w:proofErr w:type="gramEnd"/>
      <w:r w:rsidR="007C3E03" w:rsidRPr="00D65E6D">
        <w:rPr>
          <w:rFonts w:asciiTheme="minorHAnsi" w:hAnsiTheme="minorHAnsi" w:cstheme="minorHAnsi"/>
        </w:rPr>
        <w:t xml:space="preserve"> </w:t>
      </w:r>
      <w:r w:rsidR="00FE2970">
        <w:rPr>
          <w:rFonts w:asciiTheme="minorHAnsi" w:hAnsiTheme="minorHAnsi" w:cstheme="minorHAnsi"/>
        </w:rPr>
        <w:t>1 070 919,89 Kč</w:t>
      </w:r>
    </w:p>
    <w:p w:rsidR="00B52915" w:rsidRDefault="00FE2970" w:rsidP="00FE2970">
      <w:pPr>
        <w:pStyle w:val="Odstavecseseznamem"/>
        <w:ind w:left="420"/>
        <w:rPr>
          <w:rFonts w:asciiTheme="minorHAnsi" w:hAnsiTheme="minorHAnsi" w:cstheme="minorHAnsi"/>
          <w:i/>
          <w:sz w:val="22"/>
          <w:szCs w:val="22"/>
        </w:rPr>
      </w:pPr>
      <w:r>
        <w:rPr>
          <w:rFonts w:asciiTheme="minorHAnsi" w:hAnsiTheme="minorHAnsi" w:cstheme="minorHAnsi"/>
        </w:rPr>
        <w:t xml:space="preserve">(31.12.2019 částka </w:t>
      </w:r>
      <w:r w:rsidR="007C3E03" w:rsidRPr="00D65E6D">
        <w:rPr>
          <w:rFonts w:asciiTheme="minorHAnsi" w:hAnsiTheme="minorHAnsi" w:cstheme="minorHAnsi"/>
        </w:rPr>
        <w:t>898 828,27</w:t>
      </w:r>
      <w:r w:rsidR="00792EB5" w:rsidRPr="00D65E6D">
        <w:rPr>
          <w:rFonts w:asciiTheme="minorHAnsi" w:hAnsiTheme="minorHAnsi" w:cstheme="minorHAnsi"/>
        </w:rPr>
        <w:t xml:space="preserve"> Kč</w:t>
      </w:r>
      <w:r>
        <w:rPr>
          <w:rFonts w:asciiTheme="minorHAnsi" w:hAnsiTheme="minorHAnsi" w:cstheme="minorHAnsi"/>
        </w:rPr>
        <w:t xml:space="preserve">, </w:t>
      </w:r>
      <w:r w:rsidR="00792EB5" w:rsidRPr="00D65E6D">
        <w:rPr>
          <w:rFonts w:asciiTheme="minorHAnsi" w:hAnsiTheme="minorHAnsi" w:cstheme="minorHAnsi"/>
          <w:i/>
          <w:sz w:val="22"/>
          <w:szCs w:val="22"/>
        </w:rPr>
        <w:t>k 31.12.201</w:t>
      </w:r>
      <w:r w:rsidR="007C3E03" w:rsidRPr="00D65E6D">
        <w:rPr>
          <w:rFonts w:asciiTheme="minorHAnsi" w:hAnsiTheme="minorHAnsi" w:cstheme="minorHAnsi"/>
          <w:i/>
          <w:sz w:val="22"/>
          <w:szCs w:val="22"/>
        </w:rPr>
        <w:t>8</w:t>
      </w:r>
      <w:r w:rsidR="00792EB5" w:rsidRPr="00D65E6D">
        <w:rPr>
          <w:rFonts w:asciiTheme="minorHAnsi" w:hAnsiTheme="minorHAnsi" w:cstheme="minorHAnsi"/>
          <w:i/>
          <w:sz w:val="22"/>
          <w:szCs w:val="22"/>
        </w:rPr>
        <w:t xml:space="preserve"> </w:t>
      </w:r>
      <w:r w:rsidR="007C3E03" w:rsidRPr="00D65E6D">
        <w:rPr>
          <w:rFonts w:asciiTheme="minorHAnsi" w:hAnsiTheme="minorHAnsi" w:cstheme="minorHAnsi"/>
          <w:i/>
          <w:sz w:val="22"/>
          <w:szCs w:val="22"/>
        </w:rPr>
        <w:t>–</w:t>
      </w:r>
      <w:r w:rsidR="00792EB5" w:rsidRPr="00D65E6D">
        <w:rPr>
          <w:rFonts w:asciiTheme="minorHAnsi" w:hAnsiTheme="minorHAnsi" w:cstheme="minorHAnsi"/>
          <w:i/>
          <w:sz w:val="22"/>
          <w:szCs w:val="22"/>
        </w:rPr>
        <w:t xml:space="preserve"> </w:t>
      </w:r>
      <w:r w:rsidR="007C3E03" w:rsidRPr="00D65E6D">
        <w:rPr>
          <w:rFonts w:asciiTheme="minorHAnsi" w:hAnsiTheme="minorHAnsi" w:cstheme="minorHAnsi"/>
          <w:i/>
          <w:sz w:val="22"/>
          <w:szCs w:val="22"/>
        </w:rPr>
        <w:t>1 064 616,51</w:t>
      </w:r>
      <w:r w:rsidR="00B52915" w:rsidRPr="00D65E6D">
        <w:rPr>
          <w:rFonts w:asciiTheme="minorHAnsi" w:hAnsiTheme="minorHAnsi" w:cstheme="minorHAnsi"/>
          <w:i/>
          <w:sz w:val="22"/>
          <w:szCs w:val="22"/>
        </w:rPr>
        <w:t>Kč</w:t>
      </w:r>
      <w:r w:rsidR="00792EB5" w:rsidRPr="00D65E6D">
        <w:rPr>
          <w:rFonts w:asciiTheme="minorHAnsi" w:hAnsiTheme="minorHAnsi" w:cstheme="minorHAnsi"/>
          <w:i/>
          <w:sz w:val="22"/>
          <w:szCs w:val="22"/>
        </w:rPr>
        <w:t>)</w:t>
      </w:r>
    </w:p>
    <w:p w:rsidR="00FE2970" w:rsidRPr="00D65E6D" w:rsidRDefault="00FE2970" w:rsidP="00FE2970">
      <w:pPr>
        <w:pStyle w:val="Odstavecseseznamem"/>
        <w:ind w:left="420"/>
        <w:rPr>
          <w:rFonts w:asciiTheme="minorHAnsi" w:hAnsiTheme="minorHAnsi" w:cstheme="minorHAnsi"/>
        </w:rPr>
      </w:pPr>
    </w:p>
    <w:p w:rsidR="00FE2970" w:rsidRDefault="002349E3" w:rsidP="00642513">
      <w:pPr>
        <w:pStyle w:val="Odstavecseseznamem"/>
        <w:numPr>
          <w:ilvl w:val="0"/>
          <w:numId w:val="9"/>
        </w:numPr>
        <w:rPr>
          <w:rFonts w:asciiTheme="minorHAnsi" w:hAnsiTheme="minorHAnsi" w:cstheme="minorHAnsi"/>
        </w:rPr>
      </w:pPr>
      <w:r w:rsidRPr="00D65E6D">
        <w:rPr>
          <w:rFonts w:asciiTheme="minorHAnsi" w:hAnsiTheme="minorHAnsi" w:cstheme="minorHAnsi"/>
        </w:rPr>
        <w:t xml:space="preserve">ČS a.s. – FKSP: </w:t>
      </w:r>
      <w:r w:rsidRPr="00D65E6D">
        <w:rPr>
          <w:rFonts w:asciiTheme="minorHAnsi" w:hAnsiTheme="minorHAnsi" w:cstheme="minorHAnsi"/>
        </w:rPr>
        <w:tab/>
      </w:r>
      <w:r w:rsidRPr="00D65E6D">
        <w:rPr>
          <w:rFonts w:asciiTheme="minorHAnsi" w:hAnsiTheme="minorHAnsi" w:cstheme="minorHAnsi"/>
        </w:rPr>
        <w:tab/>
      </w:r>
      <w:r w:rsidR="00792EB5" w:rsidRPr="00D65E6D">
        <w:rPr>
          <w:rFonts w:asciiTheme="minorHAnsi" w:hAnsiTheme="minorHAnsi" w:cstheme="minorHAnsi"/>
        </w:rPr>
        <w:t xml:space="preserve">   </w:t>
      </w:r>
      <w:r w:rsidR="00FE2970">
        <w:rPr>
          <w:rFonts w:asciiTheme="minorHAnsi" w:hAnsiTheme="minorHAnsi" w:cstheme="minorHAnsi"/>
        </w:rPr>
        <w:t>813 227,78 Kč</w:t>
      </w:r>
    </w:p>
    <w:p w:rsidR="00B52915" w:rsidRPr="00D65E6D" w:rsidRDefault="00FE2970" w:rsidP="00FE2970">
      <w:pPr>
        <w:pStyle w:val="Odstavecseseznamem"/>
        <w:ind w:left="420"/>
        <w:rPr>
          <w:rFonts w:asciiTheme="minorHAnsi" w:hAnsiTheme="minorHAnsi" w:cstheme="minorHAnsi"/>
        </w:rPr>
      </w:pPr>
      <w:r>
        <w:rPr>
          <w:rFonts w:asciiTheme="minorHAnsi" w:hAnsiTheme="minorHAnsi" w:cstheme="minorHAnsi"/>
        </w:rPr>
        <w:t xml:space="preserve">(31.12.2019 částka </w:t>
      </w:r>
      <w:r w:rsidR="007C3E03" w:rsidRPr="00D65E6D">
        <w:rPr>
          <w:rFonts w:asciiTheme="minorHAnsi" w:hAnsiTheme="minorHAnsi" w:cstheme="minorHAnsi"/>
        </w:rPr>
        <w:t>711 871,78</w:t>
      </w:r>
      <w:r w:rsidR="00792EB5" w:rsidRPr="00D65E6D">
        <w:rPr>
          <w:rFonts w:asciiTheme="minorHAnsi" w:hAnsiTheme="minorHAnsi" w:cstheme="minorHAnsi"/>
        </w:rPr>
        <w:t xml:space="preserve"> Kč</w:t>
      </w:r>
      <w:r>
        <w:rPr>
          <w:rFonts w:asciiTheme="minorHAnsi" w:hAnsiTheme="minorHAnsi" w:cstheme="minorHAnsi"/>
        </w:rPr>
        <w:t xml:space="preserve">, </w:t>
      </w:r>
      <w:r w:rsidR="00792EB5" w:rsidRPr="00D65E6D">
        <w:rPr>
          <w:rFonts w:asciiTheme="minorHAnsi" w:hAnsiTheme="minorHAnsi" w:cstheme="minorHAnsi"/>
          <w:i/>
          <w:sz w:val="22"/>
          <w:szCs w:val="22"/>
        </w:rPr>
        <w:t>k 31.12.201</w:t>
      </w:r>
      <w:r w:rsidR="007C3E03" w:rsidRPr="00D65E6D">
        <w:rPr>
          <w:rFonts w:asciiTheme="minorHAnsi" w:hAnsiTheme="minorHAnsi" w:cstheme="minorHAnsi"/>
          <w:i/>
          <w:sz w:val="22"/>
          <w:szCs w:val="22"/>
        </w:rPr>
        <w:t>8</w:t>
      </w:r>
      <w:r w:rsidR="00792EB5" w:rsidRPr="00D65E6D">
        <w:rPr>
          <w:rFonts w:asciiTheme="minorHAnsi" w:hAnsiTheme="minorHAnsi" w:cstheme="minorHAnsi"/>
          <w:i/>
          <w:sz w:val="22"/>
          <w:szCs w:val="22"/>
        </w:rPr>
        <w:t xml:space="preserve"> -</w:t>
      </w:r>
      <w:r w:rsidR="007C3E03" w:rsidRPr="00D65E6D">
        <w:rPr>
          <w:rFonts w:asciiTheme="minorHAnsi" w:hAnsiTheme="minorHAnsi" w:cstheme="minorHAnsi"/>
          <w:i/>
          <w:sz w:val="22"/>
          <w:szCs w:val="22"/>
        </w:rPr>
        <w:t xml:space="preserve"> 626 546,78</w:t>
      </w:r>
      <w:r w:rsidR="002349E3" w:rsidRPr="00D65E6D">
        <w:rPr>
          <w:rFonts w:asciiTheme="minorHAnsi" w:hAnsiTheme="minorHAnsi" w:cstheme="minorHAnsi"/>
          <w:i/>
          <w:sz w:val="22"/>
          <w:szCs w:val="22"/>
        </w:rPr>
        <w:t xml:space="preserve"> Kč</w:t>
      </w:r>
      <w:r w:rsidR="00792EB5" w:rsidRPr="00D65E6D">
        <w:rPr>
          <w:rFonts w:asciiTheme="minorHAnsi" w:hAnsiTheme="minorHAnsi" w:cstheme="minorHAnsi"/>
          <w:i/>
          <w:sz w:val="22"/>
          <w:szCs w:val="22"/>
        </w:rPr>
        <w:t>)</w:t>
      </w:r>
    </w:p>
    <w:p w:rsidR="00792EB5" w:rsidRDefault="00792EB5" w:rsidP="007C3E03">
      <w:pPr>
        <w:pStyle w:val="Odstavecseseznamem"/>
        <w:ind w:left="420"/>
        <w:rPr>
          <w:rFonts w:asciiTheme="minorHAnsi" w:hAnsiTheme="minorHAnsi" w:cstheme="minorHAnsi"/>
        </w:rPr>
      </w:pPr>
    </w:p>
    <w:p w:rsidR="00FE2970" w:rsidRDefault="00FE2970" w:rsidP="007C3E03">
      <w:pPr>
        <w:pStyle w:val="Odstavecseseznamem"/>
        <w:ind w:left="420"/>
        <w:rPr>
          <w:rFonts w:asciiTheme="minorHAnsi" w:hAnsiTheme="minorHAnsi" w:cstheme="minorHAnsi"/>
        </w:rPr>
      </w:pPr>
    </w:p>
    <w:p w:rsidR="002269EE" w:rsidRDefault="002269EE" w:rsidP="007C3E03">
      <w:pPr>
        <w:pStyle w:val="Odstavecseseznamem"/>
        <w:ind w:left="420"/>
        <w:rPr>
          <w:rFonts w:asciiTheme="minorHAnsi" w:hAnsiTheme="minorHAnsi" w:cstheme="minorHAnsi"/>
        </w:rPr>
      </w:pPr>
    </w:p>
    <w:p w:rsidR="002269EE" w:rsidRDefault="002269EE" w:rsidP="007C3E03">
      <w:pPr>
        <w:pStyle w:val="Odstavecseseznamem"/>
        <w:ind w:left="420"/>
        <w:rPr>
          <w:rFonts w:asciiTheme="minorHAnsi" w:hAnsiTheme="minorHAnsi" w:cstheme="minorHAnsi"/>
        </w:rPr>
      </w:pPr>
    </w:p>
    <w:p w:rsidR="002269EE" w:rsidRDefault="002269EE" w:rsidP="007C3E03">
      <w:pPr>
        <w:pStyle w:val="Odstavecseseznamem"/>
        <w:ind w:left="420"/>
        <w:rPr>
          <w:rFonts w:asciiTheme="minorHAnsi" w:hAnsiTheme="minorHAnsi" w:cstheme="minorHAnsi"/>
        </w:rPr>
      </w:pPr>
    </w:p>
    <w:p w:rsidR="002269EE" w:rsidRPr="00D65E6D" w:rsidRDefault="002269EE" w:rsidP="007C3E03">
      <w:pPr>
        <w:pStyle w:val="Odstavecseseznamem"/>
        <w:ind w:left="420"/>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185" w:name="_Toc70406320"/>
      <w:r w:rsidRPr="00D65E6D">
        <w:rPr>
          <w:rFonts w:asciiTheme="minorHAnsi" w:hAnsiTheme="minorHAnsi" w:cstheme="minorHAnsi"/>
        </w:rPr>
        <w:lastRenderedPageBreak/>
        <w:t>Tvorba, čerpání a stav fondů v roce 20</w:t>
      </w:r>
      <w:r w:rsidR="00FE2970">
        <w:rPr>
          <w:rFonts w:asciiTheme="minorHAnsi" w:hAnsiTheme="minorHAnsi" w:cstheme="minorHAnsi"/>
        </w:rPr>
        <w:t>20</w:t>
      </w:r>
      <w:bookmarkEnd w:id="185"/>
    </w:p>
    <w:p w:rsidR="005124BC" w:rsidRPr="00D65E6D" w:rsidRDefault="005124BC" w:rsidP="005124BC">
      <w:pPr>
        <w:pStyle w:val="Titulek"/>
        <w:keepNext/>
        <w:rPr>
          <w:rFonts w:asciiTheme="minorHAnsi" w:hAnsiTheme="minorHAnsi" w:cstheme="minorHAnsi"/>
        </w:rPr>
      </w:pPr>
    </w:p>
    <w:p w:rsidR="00FE2970" w:rsidRPr="00FE2970" w:rsidRDefault="00E60207" w:rsidP="00FE2970">
      <w:pPr>
        <w:pStyle w:val="Titulek"/>
        <w:keepNext/>
        <w:rPr>
          <w:rFonts w:asciiTheme="minorHAnsi" w:hAnsiTheme="minorHAnsi" w:cstheme="minorHAnsi"/>
        </w:rPr>
      </w:pPr>
      <w:bookmarkStart w:id="186" w:name="_Toc70503525"/>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33</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čerpání</w:t>
      </w:r>
      <w:r w:rsidR="002349E3" w:rsidRPr="00D65E6D">
        <w:rPr>
          <w:rFonts w:asciiTheme="minorHAnsi" w:hAnsiTheme="minorHAnsi" w:cstheme="minorHAnsi"/>
        </w:rPr>
        <w:t xml:space="preserve"> a</w:t>
      </w:r>
      <w:r w:rsidRPr="00D65E6D">
        <w:rPr>
          <w:rFonts w:asciiTheme="minorHAnsi" w:hAnsiTheme="minorHAnsi" w:cstheme="minorHAnsi"/>
        </w:rPr>
        <w:t> stav fondů v roce 20</w:t>
      </w:r>
      <w:r w:rsidR="00FE2970">
        <w:rPr>
          <w:rFonts w:asciiTheme="minorHAnsi" w:hAnsiTheme="minorHAnsi" w:cstheme="minorHAnsi"/>
        </w:rPr>
        <w:t>20</w:t>
      </w:r>
      <w:r w:rsidRPr="00D65E6D">
        <w:rPr>
          <w:rFonts w:asciiTheme="minorHAnsi" w:hAnsiTheme="minorHAnsi" w:cstheme="minorHAnsi"/>
        </w:rPr>
        <w:t xml:space="preserve"> (v Kč)</w:t>
      </w:r>
      <w:bookmarkEnd w:id="186"/>
    </w:p>
    <w:tbl>
      <w:tblPr>
        <w:tblpPr w:leftFromText="141" w:rightFromText="141" w:vertAnchor="text" w:horzAnchor="page" w:tblpX="1846" w:tblpY="13"/>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62"/>
        <w:gridCol w:w="1518"/>
        <w:gridCol w:w="1669"/>
        <w:gridCol w:w="1821"/>
      </w:tblGrid>
      <w:tr w:rsidR="00FE2970" w:rsidRPr="00FE2970" w:rsidTr="00FE2970">
        <w:trPr>
          <w:trHeight w:hRule="exact" w:val="861"/>
        </w:trPr>
        <w:tc>
          <w:tcPr>
            <w:tcW w:w="2802" w:type="dxa"/>
            <w:shd w:val="pct10" w:color="auto" w:fill="auto"/>
            <w:tcMar>
              <w:top w:w="142" w:type="dxa"/>
            </w:tcMar>
          </w:tcPr>
          <w:p w:rsidR="00FE2970" w:rsidRPr="00FE2970" w:rsidRDefault="00FE2970" w:rsidP="00FE2970">
            <w:pPr>
              <w:rPr>
                <w:rFonts w:asciiTheme="minorHAnsi" w:hAnsiTheme="minorHAnsi" w:cstheme="minorHAnsi"/>
                <w:b/>
                <w:sz w:val="20"/>
                <w:szCs w:val="20"/>
              </w:rPr>
            </w:pPr>
            <w:r w:rsidRPr="00FE2970">
              <w:rPr>
                <w:rFonts w:asciiTheme="minorHAnsi" w:hAnsiTheme="minorHAnsi" w:cstheme="minorHAnsi"/>
                <w:b/>
                <w:sz w:val="20"/>
                <w:szCs w:val="20"/>
              </w:rPr>
              <w:t>Druh fondu</w:t>
            </w:r>
          </w:p>
        </w:tc>
        <w:tc>
          <w:tcPr>
            <w:tcW w:w="1562" w:type="dxa"/>
            <w:shd w:val="pct10" w:color="auto" w:fill="auto"/>
            <w:tcMar>
              <w:top w:w="142" w:type="dxa"/>
            </w:tcMar>
          </w:tcPr>
          <w:p w:rsidR="00FE2970" w:rsidRPr="00FE2970" w:rsidRDefault="00FE2970" w:rsidP="00FE2970">
            <w:pPr>
              <w:rPr>
                <w:rFonts w:asciiTheme="minorHAnsi" w:hAnsiTheme="minorHAnsi" w:cstheme="minorHAnsi"/>
                <w:b/>
                <w:sz w:val="20"/>
                <w:szCs w:val="20"/>
              </w:rPr>
            </w:pPr>
            <w:r w:rsidRPr="00FE2970">
              <w:rPr>
                <w:rFonts w:asciiTheme="minorHAnsi" w:hAnsiTheme="minorHAnsi" w:cstheme="minorHAnsi"/>
                <w:b/>
                <w:sz w:val="20"/>
                <w:szCs w:val="20"/>
              </w:rPr>
              <w:t>Stav            1. 1. 2020</w:t>
            </w:r>
          </w:p>
        </w:tc>
        <w:tc>
          <w:tcPr>
            <w:tcW w:w="1518" w:type="dxa"/>
            <w:shd w:val="pct10" w:color="auto" w:fill="auto"/>
            <w:tcMar>
              <w:top w:w="142" w:type="dxa"/>
            </w:tcMar>
          </w:tcPr>
          <w:p w:rsidR="00FE2970" w:rsidRPr="00FE2970" w:rsidRDefault="00FE2970" w:rsidP="00FE2970">
            <w:pPr>
              <w:rPr>
                <w:rFonts w:asciiTheme="minorHAnsi" w:hAnsiTheme="minorHAnsi" w:cstheme="minorHAnsi"/>
                <w:b/>
                <w:sz w:val="20"/>
                <w:szCs w:val="20"/>
              </w:rPr>
            </w:pPr>
            <w:r w:rsidRPr="00FE2970">
              <w:rPr>
                <w:rFonts w:asciiTheme="minorHAnsi" w:hAnsiTheme="minorHAnsi" w:cstheme="minorHAnsi"/>
                <w:b/>
                <w:sz w:val="20"/>
                <w:szCs w:val="20"/>
              </w:rPr>
              <w:t>Tvorba k 31.12.2020</w:t>
            </w:r>
          </w:p>
        </w:tc>
        <w:tc>
          <w:tcPr>
            <w:tcW w:w="1669" w:type="dxa"/>
            <w:shd w:val="pct10" w:color="auto" w:fill="auto"/>
            <w:tcMar>
              <w:top w:w="142" w:type="dxa"/>
            </w:tcMar>
          </w:tcPr>
          <w:p w:rsidR="00FE2970" w:rsidRPr="00FE2970" w:rsidRDefault="00FE2970" w:rsidP="00FE2970">
            <w:pPr>
              <w:rPr>
                <w:rFonts w:asciiTheme="minorHAnsi" w:hAnsiTheme="minorHAnsi" w:cstheme="minorHAnsi"/>
                <w:b/>
                <w:sz w:val="20"/>
                <w:szCs w:val="20"/>
              </w:rPr>
            </w:pPr>
            <w:r w:rsidRPr="00FE2970">
              <w:rPr>
                <w:rFonts w:asciiTheme="minorHAnsi" w:hAnsiTheme="minorHAnsi" w:cstheme="minorHAnsi"/>
                <w:b/>
                <w:sz w:val="20"/>
                <w:szCs w:val="20"/>
              </w:rPr>
              <w:t>Čerpání k 31.12.2020</w:t>
            </w:r>
          </w:p>
        </w:tc>
        <w:tc>
          <w:tcPr>
            <w:tcW w:w="1821" w:type="dxa"/>
            <w:shd w:val="pct10" w:color="auto" w:fill="auto"/>
          </w:tcPr>
          <w:p w:rsidR="00FE2970" w:rsidRPr="00FE2970" w:rsidRDefault="00FE2970" w:rsidP="00FE2970">
            <w:pPr>
              <w:rPr>
                <w:rFonts w:asciiTheme="minorHAnsi" w:hAnsiTheme="minorHAnsi" w:cstheme="minorHAnsi"/>
                <w:b/>
                <w:sz w:val="20"/>
                <w:szCs w:val="20"/>
              </w:rPr>
            </w:pPr>
            <w:r w:rsidRPr="00FE2970">
              <w:rPr>
                <w:rFonts w:asciiTheme="minorHAnsi" w:hAnsiTheme="minorHAnsi" w:cstheme="minorHAnsi"/>
                <w:b/>
                <w:sz w:val="20"/>
                <w:szCs w:val="20"/>
              </w:rPr>
              <w:t>Stav               31. 12. 2020</w:t>
            </w:r>
          </w:p>
        </w:tc>
      </w:tr>
      <w:tr w:rsidR="00FE2970" w:rsidRPr="00FE2970" w:rsidTr="00FE2970">
        <w:trPr>
          <w:trHeight w:hRule="exact" w:val="510"/>
        </w:trPr>
        <w:tc>
          <w:tcPr>
            <w:tcW w:w="280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Fond odměn</w:t>
            </w:r>
          </w:p>
        </w:tc>
        <w:tc>
          <w:tcPr>
            <w:tcW w:w="156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444 772,00</w:t>
            </w:r>
          </w:p>
        </w:tc>
        <w:tc>
          <w:tcPr>
            <w:tcW w:w="1518"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21 836,00</w:t>
            </w:r>
          </w:p>
        </w:tc>
        <w:tc>
          <w:tcPr>
            <w:tcW w:w="1669" w:type="dxa"/>
            <w:tcMar>
              <w:top w:w="142" w:type="dxa"/>
            </w:tcMar>
          </w:tcPr>
          <w:p w:rsidR="00FE2970" w:rsidRPr="00FE2970" w:rsidRDefault="00FE2970" w:rsidP="00FE2970">
            <w:pPr>
              <w:jc w:val="center"/>
              <w:rPr>
                <w:rFonts w:asciiTheme="minorHAnsi" w:hAnsiTheme="minorHAnsi" w:cstheme="minorHAnsi"/>
                <w:sz w:val="20"/>
                <w:szCs w:val="20"/>
              </w:rPr>
            </w:pPr>
            <w:r w:rsidRPr="00FE2970">
              <w:rPr>
                <w:rFonts w:asciiTheme="minorHAnsi" w:hAnsiTheme="minorHAnsi" w:cstheme="minorHAnsi"/>
                <w:sz w:val="20"/>
                <w:szCs w:val="20"/>
              </w:rPr>
              <w:t>0</w:t>
            </w:r>
          </w:p>
        </w:tc>
        <w:tc>
          <w:tcPr>
            <w:tcW w:w="1821" w:type="dxa"/>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466 608,00</w:t>
            </w:r>
          </w:p>
        </w:tc>
      </w:tr>
      <w:tr w:rsidR="00FE2970" w:rsidRPr="00FE2970" w:rsidTr="00FE2970">
        <w:trPr>
          <w:trHeight w:hRule="exact" w:val="510"/>
        </w:trPr>
        <w:tc>
          <w:tcPr>
            <w:tcW w:w="280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FKSP</w:t>
            </w:r>
          </w:p>
        </w:tc>
        <w:tc>
          <w:tcPr>
            <w:tcW w:w="156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843 102,78</w:t>
            </w:r>
          </w:p>
        </w:tc>
        <w:tc>
          <w:tcPr>
            <w:tcW w:w="1518"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642 184,00</w:t>
            </w:r>
          </w:p>
        </w:tc>
        <w:tc>
          <w:tcPr>
            <w:tcW w:w="1669" w:type="dxa"/>
            <w:tcMar>
              <w:top w:w="142" w:type="dxa"/>
            </w:tcMar>
          </w:tcPr>
          <w:p w:rsidR="00FE2970" w:rsidRPr="00FE2970" w:rsidRDefault="00FE2970" w:rsidP="00FE2970">
            <w:pPr>
              <w:jc w:val="center"/>
              <w:rPr>
                <w:rFonts w:asciiTheme="minorHAnsi" w:hAnsiTheme="minorHAnsi" w:cstheme="minorHAnsi"/>
                <w:sz w:val="20"/>
                <w:szCs w:val="20"/>
              </w:rPr>
            </w:pPr>
            <w:r w:rsidRPr="00FE2970">
              <w:rPr>
                <w:rFonts w:asciiTheme="minorHAnsi" w:hAnsiTheme="minorHAnsi" w:cstheme="minorHAnsi"/>
                <w:sz w:val="20"/>
                <w:szCs w:val="20"/>
              </w:rPr>
              <w:t>466 539,00</w:t>
            </w:r>
          </w:p>
        </w:tc>
        <w:tc>
          <w:tcPr>
            <w:tcW w:w="1821" w:type="dxa"/>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1 018 747,78</w:t>
            </w:r>
          </w:p>
        </w:tc>
      </w:tr>
      <w:tr w:rsidR="00FE2970" w:rsidRPr="00FE2970" w:rsidTr="00FE2970">
        <w:trPr>
          <w:trHeight w:hRule="exact" w:val="510"/>
        </w:trPr>
        <w:tc>
          <w:tcPr>
            <w:tcW w:w="280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Investiční fond</w:t>
            </w:r>
          </w:p>
        </w:tc>
        <w:tc>
          <w:tcPr>
            <w:tcW w:w="156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823 683,13</w:t>
            </w:r>
          </w:p>
        </w:tc>
        <w:tc>
          <w:tcPr>
            <w:tcW w:w="1518"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1 864 825,58</w:t>
            </w:r>
          </w:p>
        </w:tc>
        <w:tc>
          <w:tcPr>
            <w:tcW w:w="1669" w:type="dxa"/>
            <w:tcMar>
              <w:top w:w="142" w:type="dxa"/>
            </w:tcMar>
          </w:tcPr>
          <w:p w:rsidR="00FE2970" w:rsidRPr="00FE2970" w:rsidRDefault="00FE2970" w:rsidP="00FE2970">
            <w:pPr>
              <w:jc w:val="center"/>
              <w:rPr>
                <w:rFonts w:asciiTheme="minorHAnsi" w:hAnsiTheme="minorHAnsi" w:cstheme="minorHAnsi"/>
                <w:sz w:val="20"/>
                <w:szCs w:val="20"/>
              </w:rPr>
            </w:pPr>
            <w:r w:rsidRPr="00FE2970">
              <w:rPr>
                <w:rFonts w:asciiTheme="minorHAnsi" w:hAnsiTheme="minorHAnsi" w:cstheme="minorHAnsi"/>
                <w:sz w:val="20"/>
                <w:szCs w:val="20"/>
              </w:rPr>
              <w:t>890 715,84</w:t>
            </w:r>
          </w:p>
        </w:tc>
        <w:tc>
          <w:tcPr>
            <w:tcW w:w="1821" w:type="dxa"/>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1 797 792,87</w:t>
            </w:r>
          </w:p>
        </w:tc>
      </w:tr>
      <w:tr w:rsidR="00FE2970" w:rsidRPr="00FE2970" w:rsidTr="00FE2970">
        <w:trPr>
          <w:trHeight w:hRule="exact" w:val="510"/>
        </w:trPr>
        <w:tc>
          <w:tcPr>
            <w:tcW w:w="280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Rezervní fond</w:t>
            </w:r>
          </w:p>
        </w:tc>
        <w:tc>
          <w:tcPr>
            <w:tcW w:w="1562"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2 049 170,06</w:t>
            </w:r>
          </w:p>
        </w:tc>
        <w:tc>
          <w:tcPr>
            <w:tcW w:w="1518" w:type="dxa"/>
            <w:tcMar>
              <w:top w:w="142" w:type="dxa"/>
            </w:tcMar>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104 250,95</w:t>
            </w:r>
          </w:p>
        </w:tc>
        <w:tc>
          <w:tcPr>
            <w:tcW w:w="1669" w:type="dxa"/>
            <w:tcMar>
              <w:top w:w="142" w:type="dxa"/>
            </w:tcMar>
          </w:tcPr>
          <w:p w:rsidR="00FE2970" w:rsidRPr="00FE2970" w:rsidRDefault="00FE2970" w:rsidP="00FE2970">
            <w:pPr>
              <w:jc w:val="center"/>
              <w:rPr>
                <w:rFonts w:asciiTheme="minorHAnsi" w:hAnsiTheme="minorHAnsi" w:cstheme="minorHAnsi"/>
                <w:sz w:val="20"/>
                <w:szCs w:val="20"/>
              </w:rPr>
            </w:pPr>
            <w:r w:rsidRPr="00FE2970">
              <w:rPr>
                <w:rFonts w:asciiTheme="minorHAnsi" w:hAnsiTheme="minorHAnsi" w:cstheme="minorHAnsi"/>
                <w:sz w:val="20"/>
                <w:szCs w:val="20"/>
              </w:rPr>
              <w:t>880 686,85</w:t>
            </w:r>
          </w:p>
        </w:tc>
        <w:tc>
          <w:tcPr>
            <w:tcW w:w="1821" w:type="dxa"/>
          </w:tcPr>
          <w:p w:rsidR="00FE2970" w:rsidRPr="00FE2970" w:rsidRDefault="00FE2970" w:rsidP="00FE2970">
            <w:pPr>
              <w:rPr>
                <w:rFonts w:asciiTheme="minorHAnsi" w:hAnsiTheme="minorHAnsi" w:cstheme="minorHAnsi"/>
                <w:sz w:val="20"/>
                <w:szCs w:val="20"/>
              </w:rPr>
            </w:pPr>
            <w:r w:rsidRPr="00FE2970">
              <w:rPr>
                <w:rFonts w:asciiTheme="minorHAnsi" w:hAnsiTheme="minorHAnsi" w:cstheme="minorHAnsi"/>
                <w:sz w:val="20"/>
                <w:szCs w:val="20"/>
              </w:rPr>
              <w:t xml:space="preserve">    1 272 734,16</w:t>
            </w:r>
          </w:p>
        </w:tc>
      </w:tr>
    </w:tbl>
    <w:p w:rsidR="00FE2970" w:rsidRPr="00FE2970" w:rsidRDefault="00FE2970" w:rsidP="00FE2970">
      <w:pPr>
        <w:pStyle w:val="Odstavecseseznamem"/>
        <w:tabs>
          <w:tab w:val="left" w:pos="5040"/>
        </w:tabs>
        <w:ind w:left="0"/>
        <w:rPr>
          <w:rFonts w:asciiTheme="minorHAnsi" w:hAnsiTheme="minorHAnsi" w:cstheme="minorHAnsi"/>
        </w:rPr>
      </w:pP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 xml:space="preserve">                                                                                                                                 </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u w:val="single"/>
        </w:rPr>
        <w:t>Fond odměn</w:t>
      </w:r>
      <w:r w:rsidRPr="00FE2970">
        <w:rPr>
          <w:rFonts w:asciiTheme="minorHAnsi" w:hAnsiTheme="minorHAnsi" w:cstheme="minorHAnsi"/>
        </w:rPr>
        <w:t>: vytvořen rozdělením výsledku hospodaření za rok 2019</w:t>
      </w:r>
    </w:p>
    <w:p w:rsidR="00FE2970" w:rsidRDefault="00FE2970" w:rsidP="00FE2970">
      <w:pPr>
        <w:pStyle w:val="Odstavecseseznamem"/>
        <w:tabs>
          <w:tab w:val="left" w:pos="5040"/>
        </w:tabs>
        <w:ind w:left="0"/>
        <w:rPr>
          <w:rFonts w:asciiTheme="minorHAnsi" w:hAnsiTheme="minorHAnsi" w:cstheme="minorHAnsi"/>
        </w:rPr>
      </w:pPr>
    </w:p>
    <w:p w:rsidR="00FE2970" w:rsidRPr="00FE2970" w:rsidRDefault="00FE2970" w:rsidP="00FE2970">
      <w:pPr>
        <w:pStyle w:val="Odstavecseseznamem"/>
        <w:tabs>
          <w:tab w:val="left" w:pos="5040"/>
        </w:tabs>
        <w:ind w:left="0"/>
        <w:rPr>
          <w:rFonts w:asciiTheme="minorHAnsi" w:hAnsiTheme="minorHAnsi" w:cstheme="minorHAnsi"/>
          <w:u w:val="single"/>
        </w:rPr>
      </w:pPr>
      <w:r w:rsidRPr="00FE2970">
        <w:rPr>
          <w:rFonts w:asciiTheme="minorHAnsi" w:hAnsiTheme="minorHAnsi" w:cstheme="minorHAnsi"/>
          <w:u w:val="single"/>
        </w:rPr>
        <w:t>FKSP</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Tvorba: 2</w:t>
      </w:r>
      <w:r w:rsidR="00746BDB">
        <w:rPr>
          <w:rFonts w:asciiTheme="minorHAnsi" w:hAnsiTheme="minorHAnsi" w:cstheme="minorHAnsi"/>
        </w:rPr>
        <w:t xml:space="preserve"> </w:t>
      </w:r>
      <w:r w:rsidRPr="00FE2970">
        <w:rPr>
          <w:rFonts w:asciiTheme="minorHAnsi" w:hAnsiTheme="minorHAnsi" w:cstheme="minorHAnsi"/>
        </w:rPr>
        <w:t>% z objemu vyplacených mezd za rok 2020</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Čerpání: víkendový pobyt (team-</w:t>
      </w:r>
      <w:proofErr w:type="spellStart"/>
      <w:r w:rsidRPr="00FE2970">
        <w:rPr>
          <w:rFonts w:asciiTheme="minorHAnsi" w:hAnsiTheme="minorHAnsi" w:cstheme="minorHAnsi"/>
        </w:rPr>
        <w:t>building</w:t>
      </w:r>
      <w:proofErr w:type="spellEnd"/>
      <w:r w:rsidRPr="00FE2970">
        <w:rPr>
          <w:rFonts w:asciiTheme="minorHAnsi" w:hAnsiTheme="minorHAnsi" w:cstheme="minorHAnsi"/>
        </w:rPr>
        <w:t>) pro všechny zaměstnance školy se zaměřením na sport a turistiku, penzijní připojištění, divadelní představení, dary k výročím: 50 let, odchod do důchodu. Pořízení poukázek</w:t>
      </w:r>
      <w:r>
        <w:rPr>
          <w:rFonts w:asciiTheme="minorHAnsi" w:hAnsiTheme="minorHAnsi" w:cstheme="minorHAnsi"/>
        </w:rPr>
        <w:t xml:space="preserve"> </w:t>
      </w:r>
      <w:r w:rsidRPr="00FE2970">
        <w:rPr>
          <w:rFonts w:asciiTheme="minorHAnsi" w:hAnsiTheme="minorHAnsi" w:cstheme="minorHAnsi"/>
        </w:rPr>
        <w:t xml:space="preserve">Fokus </w:t>
      </w:r>
      <w:proofErr w:type="spellStart"/>
      <w:r w:rsidRPr="00FE2970">
        <w:rPr>
          <w:rFonts w:asciiTheme="minorHAnsi" w:hAnsiTheme="minorHAnsi" w:cstheme="minorHAnsi"/>
        </w:rPr>
        <w:t>Pass</w:t>
      </w:r>
      <w:proofErr w:type="spellEnd"/>
      <w:r w:rsidRPr="00FE2970">
        <w:rPr>
          <w:rFonts w:asciiTheme="minorHAnsi" w:hAnsiTheme="minorHAnsi" w:cstheme="minorHAnsi"/>
        </w:rPr>
        <w:t xml:space="preserve"> pro každého zaměstnance školy dle pravidel použití fondu daného vyhláškou.</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Vzhledem k epidemii Covid-19 se neuskutečnily plánované akce a důsledkem toho je vyšší zůstatek fondu.</w:t>
      </w:r>
    </w:p>
    <w:p w:rsidR="00FE2970" w:rsidRPr="00FE2970" w:rsidRDefault="00FE2970" w:rsidP="00FE2970">
      <w:pPr>
        <w:pStyle w:val="Odstavecseseznamem"/>
        <w:tabs>
          <w:tab w:val="left" w:pos="5040"/>
        </w:tabs>
        <w:ind w:left="0"/>
        <w:rPr>
          <w:rFonts w:asciiTheme="minorHAnsi" w:hAnsiTheme="minorHAnsi" w:cstheme="minorHAnsi"/>
        </w:rPr>
      </w:pPr>
    </w:p>
    <w:p w:rsidR="00FE2970" w:rsidRPr="00FE2970" w:rsidRDefault="00FE2970" w:rsidP="00FE2970">
      <w:pPr>
        <w:pStyle w:val="Odstavecseseznamem"/>
        <w:tabs>
          <w:tab w:val="left" w:pos="5040"/>
        </w:tabs>
        <w:ind w:left="0"/>
        <w:rPr>
          <w:rFonts w:asciiTheme="minorHAnsi" w:hAnsiTheme="minorHAnsi" w:cstheme="minorHAnsi"/>
          <w:u w:val="single"/>
        </w:rPr>
      </w:pPr>
      <w:r w:rsidRPr="00FE2970">
        <w:rPr>
          <w:rFonts w:asciiTheme="minorHAnsi" w:hAnsiTheme="minorHAnsi" w:cstheme="minorHAnsi"/>
          <w:u w:val="single"/>
        </w:rPr>
        <w:t>Investiční fond</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 xml:space="preserve">Tvorba: z odpisů hmotného a nehmotného majetku. </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Čerpání: investiční fond byl použit na akce předem schválené Radou MV-sprchy T</w:t>
      </w:r>
      <w:r>
        <w:rPr>
          <w:rFonts w:asciiTheme="minorHAnsi" w:hAnsiTheme="minorHAnsi" w:cstheme="minorHAnsi"/>
        </w:rPr>
        <w:t>V</w:t>
      </w:r>
      <w:r w:rsidRPr="00FE2970">
        <w:rPr>
          <w:rFonts w:asciiTheme="minorHAnsi" w:hAnsiTheme="minorHAnsi" w:cstheme="minorHAnsi"/>
        </w:rPr>
        <w:t xml:space="preserve"> 300.000,- Kč (oprava vnitřních prostor chlapeckých a dívčích sprch u tělocvičny.) DTP a orientační tabule školy v hodnotě 220.000,-Kč. </w:t>
      </w:r>
    </w:p>
    <w:p w:rsidR="00FE2970" w:rsidRPr="00FE2970" w:rsidRDefault="00FE2970" w:rsidP="00FE2970">
      <w:pPr>
        <w:pStyle w:val="Odstavecseseznamem"/>
        <w:tabs>
          <w:tab w:val="left" w:pos="5040"/>
        </w:tabs>
        <w:ind w:left="0"/>
        <w:rPr>
          <w:rFonts w:asciiTheme="minorHAnsi" w:hAnsiTheme="minorHAnsi" w:cstheme="minorHAnsi"/>
        </w:rPr>
      </w:pP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Akce, které jsou již zafinancovány, ale dokončeny a uhrazeny z IF budou až v roce 2021: Altán na školní zahradě 223.000,-Kč, na který je schváleno 500.000,-Kč. Dále se jednalo o rekonstrukci plochy před budovou školy včetně schodiště v hodnotě 400.000,-Kč. V tomto případě je použití IF závislé na dokončení a předání akce od zřizovatele.</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 xml:space="preserve">                    </w:t>
      </w:r>
    </w:p>
    <w:p w:rsidR="00FE2970" w:rsidRPr="00FE2970" w:rsidRDefault="00FE2970" w:rsidP="00FE2970">
      <w:pPr>
        <w:pStyle w:val="Odstavecseseznamem"/>
        <w:tabs>
          <w:tab w:val="left" w:pos="5040"/>
        </w:tabs>
        <w:ind w:left="0"/>
        <w:rPr>
          <w:rFonts w:asciiTheme="minorHAnsi" w:hAnsiTheme="minorHAnsi" w:cstheme="minorHAnsi"/>
          <w:u w:val="single"/>
        </w:rPr>
      </w:pPr>
      <w:r w:rsidRPr="00FE2970">
        <w:rPr>
          <w:rFonts w:asciiTheme="minorHAnsi" w:hAnsiTheme="minorHAnsi" w:cstheme="minorHAnsi"/>
          <w:u w:val="single"/>
        </w:rPr>
        <w:t>Rezervní fond</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Tvorba: rozdělením výsledku hospodaření za rok 2019.</w:t>
      </w:r>
    </w:p>
    <w:p w:rsidR="00FE2970" w:rsidRPr="00FE2970" w:rsidRDefault="00FE2970" w:rsidP="00FE2970">
      <w:pPr>
        <w:pStyle w:val="Odstavecseseznamem"/>
        <w:tabs>
          <w:tab w:val="left" w:pos="5040"/>
        </w:tabs>
        <w:ind w:left="0"/>
        <w:rPr>
          <w:rFonts w:asciiTheme="minorHAnsi" w:hAnsiTheme="minorHAnsi" w:cstheme="minorHAnsi"/>
        </w:rPr>
      </w:pPr>
      <w:r w:rsidRPr="00FE2970">
        <w:rPr>
          <w:rFonts w:asciiTheme="minorHAnsi" w:hAnsiTheme="minorHAnsi" w:cstheme="minorHAnsi"/>
        </w:rPr>
        <w:t xml:space="preserve">Čerpání: daňová úspora minulých let ve výši 23.149,-Kč. </w:t>
      </w:r>
    </w:p>
    <w:p w:rsidR="00FE2970" w:rsidRDefault="00FE2970" w:rsidP="00FE2970"/>
    <w:p w:rsidR="002269EE" w:rsidRDefault="002269EE" w:rsidP="00FE2970"/>
    <w:p w:rsidR="002269EE" w:rsidRPr="00FE2970" w:rsidRDefault="002269EE" w:rsidP="00FE2970"/>
    <w:p w:rsidR="002871B6" w:rsidRPr="00D65E6D" w:rsidRDefault="002871B6" w:rsidP="002871B6">
      <w:pPr>
        <w:pStyle w:val="Nadpis3"/>
        <w:rPr>
          <w:rFonts w:asciiTheme="minorHAnsi" w:hAnsiTheme="minorHAnsi" w:cstheme="minorHAnsi"/>
        </w:rPr>
      </w:pPr>
      <w:bookmarkStart w:id="187" w:name="_Toc70406321"/>
      <w:r w:rsidRPr="00D65E6D">
        <w:rPr>
          <w:rFonts w:asciiTheme="minorHAnsi" w:hAnsiTheme="minorHAnsi" w:cstheme="minorHAnsi"/>
        </w:rPr>
        <w:lastRenderedPageBreak/>
        <w:t>Vnitřní řídící a kontrolní činnost, vnější kontroly</w:t>
      </w:r>
      <w:bookmarkEnd w:id="187"/>
    </w:p>
    <w:p w:rsidR="0092257B" w:rsidRPr="00D65E6D" w:rsidRDefault="0092257B" w:rsidP="002871B6">
      <w:pPr>
        <w:rPr>
          <w:rFonts w:asciiTheme="minorHAnsi" w:hAnsiTheme="minorHAnsi" w:cstheme="minorHAnsi"/>
        </w:rPr>
      </w:pPr>
    </w:p>
    <w:p w:rsidR="002871B6" w:rsidRDefault="002871B6" w:rsidP="002871B6">
      <w:pPr>
        <w:rPr>
          <w:rFonts w:asciiTheme="minorHAnsi" w:hAnsiTheme="minorHAnsi" w:cstheme="minorHAnsi"/>
        </w:rPr>
      </w:pPr>
      <w:r w:rsidRPr="00D65E6D">
        <w:rPr>
          <w:rFonts w:asciiTheme="minorHAnsi" w:hAnsiTheme="minorHAnsi" w:cstheme="minorHAnsi"/>
        </w:rPr>
        <w:t xml:space="preserve">V základní škole je uplatňován a dodržován vnitřní kontrolní systém v souladu se zákonem o finanční kontrole č. 320/2001 Sb. v platném znění. </w:t>
      </w:r>
    </w:p>
    <w:p w:rsidR="00FE2970" w:rsidRPr="00FE2970" w:rsidRDefault="00FE2970" w:rsidP="00FE2970">
      <w:pPr>
        <w:pStyle w:val="Odstavecseseznamem"/>
        <w:ind w:left="0"/>
        <w:rPr>
          <w:rFonts w:asciiTheme="minorHAnsi" w:hAnsiTheme="minorHAnsi" w:cstheme="minorHAnsi"/>
        </w:rPr>
      </w:pPr>
      <w:r w:rsidRPr="00FE2970">
        <w:rPr>
          <w:rFonts w:asciiTheme="minorHAnsi" w:hAnsiTheme="minorHAnsi" w:cstheme="minorHAnsi"/>
        </w:rPr>
        <w:t>V měsíci srpnu proběhla kontrola OSSZ Zlín za období 1. 7. 2017 – 30. 6. 2020.</w:t>
      </w:r>
    </w:p>
    <w:p w:rsidR="00967B0B" w:rsidRPr="00D65E6D" w:rsidRDefault="00967B0B" w:rsidP="00967B0B">
      <w:pPr>
        <w:pStyle w:val="Normlnweb"/>
        <w:jc w:val="both"/>
        <w:rPr>
          <w:rFonts w:asciiTheme="minorHAnsi" w:hAnsiTheme="minorHAnsi" w:cstheme="minorHAnsi"/>
          <w:bCs/>
        </w:rPr>
      </w:pPr>
      <w:r w:rsidRPr="00D65E6D">
        <w:rPr>
          <w:rFonts w:asciiTheme="minorHAnsi" w:hAnsiTheme="minorHAnsi" w:cstheme="minorHAnsi"/>
          <w:bCs/>
        </w:rPr>
        <w:t>Sankce ani penále nebyly příspěvkové organizaci v roce 20</w:t>
      </w:r>
      <w:r w:rsidR="00FE2970">
        <w:rPr>
          <w:rFonts w:asciiTheme="minorHAnsi" w:hAnsiTheme="minorHAnsi" w:cstheme="minorHAnsi"/>
          <w:bCs/>
        </w:rPr>
        <w:t>20</w:t>
      </w:r>
      <w:r w:rsidRPr="00D65E6D">
        <w:rPr>
          <w:rFonts w:asciiTheme="minorHAnsi" w:hAnsiTheme="minorHAnsi" w:cstheme="minorHAnsi"/>
          <w:bCs/>
        </w:rPr>
        <w:t xml:space="preserve"> uloženy.</w:t>
      </w:r>
    </w:p>
    <w:p w:rsidR="002871B6" w:rsidRPr="00D65E6D" w:rsidRDefault="00E60207" w:rsidP="006B1256">
      <w:pPr>
        <w:pStyle w:val="Nadpis3"/>
        <w:rPr>
          <w:rFonts w:asciiTheme="minorHAnsi" w:hAnsiTheme="minorHAnsi" w:cstheme="minorHAnsi"/>
        </w:rPr>
      </w:pPr>
      <w:bookmarkStart w:id="188" w:name="_Toc70406322"/>
      <w:r w:rsidRPr="00D65E6D">
        <w:rPr>
          <w:rFonts w:asciiTheme="minorHAnsi" w:hAnsiTheme="minorHAnsi" w:cstheme="minorHAnsi"/>
        </w:rPr>
        <w:t>Výhled do následujícího roku, požadavky na zřizovatele</w:t>
      </w:r>
      <w:bookmarkEnd w:id="188"/>
    </w:p>
    <w:p w:rsidR="002657BB" w:rsidRPr="00D65E6D" w:rsidRDefault="002657BB" w:rsidP="002657BB">
      <w:pPr>
        <w:pStyle w:val="Odstavecseseznamem"/>
        <w:ind w:left="0"/>
        <w:rPr>
          <w:rFonts w:asciiTheme="minorHAnsi" w:hAnsiTheme="minorHAnsi" w:cstheme="minorHAnsi"/>
        </w:rPr>
      </w:pPr>
    </w:p>
    <w:p w:rsidR="00FE2970" w:rsidRPr="00FE2970" w:rsidRDefault="00FE2970" w:rsidP="00FE2970">
      <w:pPr>
        <w:pStyle w:val="Odstavecseseznamem"/>
        <w:ind w:left="0"/>
        <w:rPr>
          <w:rFonts w:asciiTheme="minorHAnsi" w:hAnsiTheme="minorHAnsi" w:cstheme="minorHAnsi"/>
        </w:rPr>
      </w:pPr>
      <w:r w:rsidRPr="00FE2970">
        <w:rPr>
          <w:rFonts w:asciiTheme="minorHAnsi" w:hAnsiTheme="minorHAnsi" w:cstheme="minorHAnsi"/>
        </w:rPr>
        <w:t xml:space="preserve">V roce 2021 </w:t>
      </w:r>
      <w:r>
        <w:rPr>
          <w:rFonts w:asciiTheme="minorHAnsi" w:hAnsiTheme="minorHAnsi" w:cstheme="minorHAnsi"/>
        </w:rPr>
        <w:t>by se v základní škole měli</w:t>
      </w:r>
      <w:r w:rsidRPr="00FE2970">
        <w:rPr>
          <w:rFonts w:asciiTheme="minorHAnsi" w:hAnsiTheme="minorHAnsi" w:cstheme="minorHAnsi"/>
        </w:rPr>
        <w:t xml:space="preserve"> realizovat tyto akce:</w:t>
      </w:r>
    </w:p>
    <w:p w:rsidR="00FE2970" w:rsidRPr="00FE2970" w:rsidRDefault="00FE2970" w:rsidP="00FE2970">
      <w:pPr>
        <w:pStyle w:val="Odstavecseseznamem"/>
        <w:ind w:left="0" w:firstLine="708"/>
        <w:rPr>
          <w:rFonts w:asciiTheme="minorHAnsi" w:hAnsiTheme="minorHAnsi" w:cstheme="minorHAnsi"/>
        </w:rPr>
      </w:pPr>
      <w:r w:rsidRPr="00FE2970">
        <w:rPr>
          <w:rFonts w:asciiTheme="minorHAnsi" w:hAnsiTheme="minorHAnsi" w:cstheme="minorHAnsi"/>
        </w:rPr>
        <w:t>- výměna podlahových krytin ve dvou třídách</w:t>
      </w:r>
    </w:p>
    <w:p w:rsidR="00FE2970" w:rsidRPr="00FE2970" w:rsidRDefault="00FE2970" w:rsidP="00FE2970">
      <w:pPr>
        <w:pStyle w:val="Odstavecseseznamem"/>
        <w:ind w:left="0" w:firstLine="708"/>
        <w:rPr>
          <w:rFonts w:asciiTheme="minorHAnsi" w:hAnsiTheme="minorHAnsi" w:cstheme="minorHAnsi"/>
        </w:rPr>
      </w:pPr>
      <w:r w:rsidRPr="00FE2970">
        <w:rPr>
          <w:rFonts w:asciiTheme="minorHAnsi" w:hAnsiTheme="minorHAnsi" w:cstheme="minorHAnsi"/>
        </w:rPr>
        <w:t>- malování prostor školní kuchyně a tříd</w:t>
      </w:r>
    </w:p>
    <w:p w:rsidR="00FE2970" w:rsidRPr="00FE2970" w:rsidRDefault="00FE2970" w:rsidP="00FE2970">
      <w:pPr>
        <w:pStyle w:val="Odstavecseseznamem"/>
        <w:ind w:left="0" w:firstLine="708"/>
        <w:rPr>
          <w:rFonts w:asciiTheme="minorHAnsi" w:hAnsiTheme="minorHAnsi" w:cstheme="minorHAnsi"/>
        </w:rPr>
      </w:pPr>
      <w:r w:rsidRPr="00FE2970">
        <w:rPr>
          <w:rFonts w:asciiTheme="minorHAnsi" w:hAnsiTheme="minorHAnsi" w:cstheme="minorHAnsi"/>
        </w:rPr>
        <w:t>- zrušení septiků</w:t>
      </w:r>
    </w:p>
    <w:p w:rsidR="00FE2970" w:rsidRPr="00FE2970" w:rsidRDefault="00FE2970" w:rsidP="00FE2970">
      <w:pPr>
        <w:pStyle w:val="Odstavecseseznamem"/>
        <w:ind w:left="0" w:firstLine="708"/>
        <w:rPr>
          <w:rFonts w:asciiTheme="minorHAnsi" w:hAnsiTheme="minorHAnsi" w:cstheme="minorHAnsi"/>
        </w:rPr>
      </w:pPr>
      <w:r w:rsidRPr="00FE2970">
        <w:rPr>
          <w:rFonts w:asciiTheme="minorHAnsi" w:hAnsiTheme="minorHAnsi" w:cstheme="minorHAnsi"/>
        </w:rPr>
        <w:t>- vybavení altánu nábytkem</w:t>
      </w:r>
    </w:p>
    <w:p w:rsidR="00FE2970" w:rsidRPr="00FE2970" w:rsidRDefault="00FE2970" w:rsidP="00FE2970">
      <w:pPr>
        <w:pStyle w:val="Odstavecseseznamem"/>
        <w:ind w:left="0" w:firstLine="708"/>
        <w:rPr>
          <w:rFonts w:asciiTheme="minorHAnsi" w:hAnsiTheme="minorHAnsi" w:cstheme="minorHAnsi"/>
        </w:rPr>
      </w:pPr>
      <w:r w:rsidRPr="00FE2970">
        <w:rPr>
          <w:rFonts w:asciiTheme="minorHAnsi" w:hAnsiTheme="minorHAnsi" w:cstheme="minorHAnsi"/>
        </w:rPr>
        <w:t>- příčka ve školní kuchyni mezi varnou a umývací částí</w:t>
      </w:r>
    </w:p>
    <w:p w:rsidR="00FE2970" w:rsidRPr="00FE2970" w:rsidRDefault="00FE2970" w:rsidP="00FE2970">
      <w:pPr>
        <w:pStyle w:val="Odstavecseseznamem"/>
        <w:ind w:left="0" w:firstLine="708"/>
        <w:rPr>
          <w:rFonts w:asciiTheme="minorHAnsi" w:hAnsiTheme="minorHAnsi" w:cstheme="minorHAnsi"/>
        </w:rPr>
      </w:pPr>
      <w:r w:rsidRPr="00FE2970">
        <w:rPr>
          <w:rFonts w:asciiTheme="minorHAnsi" w:hAnsiTheme="minorHAnsi" w:cstheme="minorHAnsi"/>
        </w:rPr>
        <w:t>- podlaha ve školní kuchyni</w:t>
      </w:r>
    </w:p>
    <w:p w:rsidR="00FE2970" w:rsidRDefault="00FE2970" w:rsidP="00FE2970">
      <w:pPr>
        <w:pStyle w:val="Odstavecseseznamem"/>
      </w:pPr>
    </w:p>
    <w:p w:rsidR="002657BB" w:rsidRDefault="002657BB" w:rsidP="002657BB">
      <w:pPr>
        <w:pStyle w:val="Odstavecseseznamem"/>
        <w:ind w:left="360"/>
        <w:rPr>
          <w:rFonts w:asciiTheme="minorHAnsi" w:hAnsiTheme="minorHAnsi" w:cstheme="minorHAnsi"/>
        </w:rPr>
      </w:pPr>
    </w:p>
    <w:p w:rsidR="002269EE" w:rsidRDefault="002269EE" w:rsidP="002657BB">
      <w:pPr>
        <w:pStyle w:val="Odstavecseseznamem"/>
        <w:ind w:left="360"/>
        <w:rPr>
          <w:rFonts w:asciiTheme="minorHAnsi" w:hAnsiTheme="minorHAnsi" w:cstheme="minorHAnsi"/>
        </w:rPr>
      </w:pPr>
    </w:p>
    <w:p w:rsidR="002269EE" w:rsidRDefault="002269EE"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746BDB" w:rsidRDefault="00746BDB" w:rsidP="002657BB">
      <w:pPr>
        <w:pStyle w:val="Odstavecseseznamem"/>
        <w:ind w:left="360"/>
        <w:rPr>
          <w:rFonts w:asciiTheme="minorHAnsi" w:hAnsiTheme="minorHAnsi" w:cstheme="minorHAnsi"/>
        </w:rPr>
      </w:pPr>
    </w:p>
    <w:p w:rsidR="002269EE" w:rsidRDefault="002269EE" w:rsidP="002657BB">
      <w:pPr>
        <w:pStyle w:val="Odstavecseseznamem"/>
        <w:ind w:left="360"/>
        <w:rPr>
          <w:rFonts w:asciiTheme="minorHAnsi" w:hAnsiTheme="minorHAnsi" w:cstheme="minorHAnsi"/>
        </w:rPr>
      </w:pPr>
    </w:p>
    <w:p w:rsidR="002269EE" w:rsidRPr="00D65E6D" w:rsidRDefault="002269EE" w:rsidP="002657BB">
      <w:pPr>
        <w:pStyle w:val="Odstavecseseznamem"/>
        <w:ind w:left="360"/>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189" w:name="_Toc70406323"/>
      <w:r w:rsidRPr="00D65E6D">
        <w:rPr>
          <w:rFonts w:asciiTheme="minorHAnsi" w:hAnsiTheme="minorHAnsi" w:cstheme="minorHAnsi"/>
        </w:rPr>
        <w:lastRenderedPageBreak/>
        <w:t>Dům dětí a mládeže Zvonek</w:t>
      </w:r>
      <w:bookmarkEnd w:id="189"/>
    </w:p>
    <w:p w:rsidR="002A2DB6" w:rsidRPr="00D65E6D" w:rsidRDefault="002A2DB6" w:rsidP="0078220B">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190" w:name="_Toc70406324"/>
      <w:r w:rsidRPr="00D65E6D">
        <w:rPr>
          <w:rFonts w:asciiTheme="minorHAnsi" w:hAnsiTheme="minorHAnsi" w:cstheme="minorHAnsi"/>
        </w:rPr>
        <w:t>Charakteristika organizace a základní údaje za rok 20</w:t>
      </w:r>
      <w:r w:rsidR="00315A8B">
        <w:rPr>
          <w:rFonts w:asciiTheme="minorHAnsi" w:hAnsiTheme="minorHAnsi" w:cstheme="minorHAnsi"/>
        </w:rPr>
        <w:t>20</w:t>
      </w:r>
      <w:bookmarkEnd w:id="190"/>
    </w:p>
    <w:p w:rsidR="0047347F" w:rsidRPr="00D65E6D" w:rsidRDefault="0047347F" w:rsidP="0047347F">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DDM je příspěvkovou organizací zřízenou městem </w:t>
      </w:r>
      <w:r w:rsidR="001D4AFB" w:rsidRPr="00D65E6D">
        <w:rPr>
          <w:rFonts w:asciiTheme="minorHAnsi" w:hAnsiTheme="minorHAnsi" w:cstheme="minorHAnsi"/>
        </w:rPr>
        <w:t>v roce 2007</w:t>
      </w:r>
      <w:r w:rsidRPr="00D65E6D">
        <w:rPr>
          <w:rFonts w:asciiTheme="minorHAnsi" w:hAnsiTheme="minorHAnsi" w:cstheme="minorHAnsi"/>
        </w:rPr>
        <w:t xml:space="preserve">. Uskutečňuje výchovně vzdělávací a rekreační činnost pro děti, mládež a jejich rodiče, popř. i další dospělé zájemce. Hlavním cílem je využití volného času pravidelnou zájmovou a příležitostnou činností, nabídkou spontánních aktivit, prázdninovou činností, prací s talenty, soutěžemi a přehlídkami. </w:t>
      </w:r>
    </w:p>
    <w:p w:rsidR="00966293" w:rsidRPr="00D65E6D" w:rsidRDefault="001D4AFB" w:rsidP="00966293">
      <w:pPr>
        <w:rPr>
          <w:rFonts w:asciiTheme="minorHAnsi" w:hAnsiTheme="minorHAnsi" w:cstheme="minorHAnsi"/>
        </w:rPr>
      </w:pPr>
      <w:r w:rsidRPr="00D65E6D">
        <w:rPr>
          <w:rFonts w:asciiTheme="minorHAnsi" w:hAnsiTheme="minorHAnsi" w:cstheme="minorHAnsi"/>
        </w:rPr>
        <w:t>V roce 20</w:t>
      </w:r>
      <w:r w:rsidR="002269EE">
        <w:rPr>
          <w:rFonts w:asciiTheme="minorHAnsi" w:hAnsiTheme="minorHAnsi" w:cstheme="minorHAnsi"/>
        </w:rPr>
        <w:t>20</w:t>
      </w:r>
      <w:r w:rsidRPr="00D65E6D">
        <w:rPr>
          <w:rFonts w:asciiTheme="minorHAnsi" w:hAnsiTheme="minorHAnsi" w:cstheme="minorHAnsi"/>
        </w:rPr>
        <w:t xml:space="preserve"> neproběhly žádné základní změny týkající se činnosti příspěvkové organizace. V</w:t>
      </w:r>
      <w:r w:rsidR="00FB3C30" w:rsidRPr="00D65E6D">
        <w:rPr>
          <w:rFonts w:asciiTheme="minorHAnsi" w:hAnsiTheme="minorHAnsi" w:cstheme="minorHAnsi"/>
        </w:rPr>
        <w:t> měsíci květnu</w:t>
      </w:r>
      <w:r w:rsidRPr="00D65E6D">
        <w:rPr>
          <w:rFonts w:asciiTheme="minorHAnsi" w:hAnsiTheme="minorHAnsi" w:cstheme="minorHAnsi"/>
        </w:rPr>
        <w:t xml:space="preserve"> 2015 </w:t>
      </w:r>
      <w:r w:rsidR="00FB3C30" w:rsidRPr="00D65E6D">
        <w:rPr>
          <w:rFonts w:asciiTheme="minorHAnsi" w:hAnsiTheme="minorHAnsi" w:cstheme="minorHAnsi"/>
        </w:rPr>
        <w:t>proběhl</w:t>
      </w:r>
      <w:r w:rsidRPr="00D65E6D">
        <w:rPr>
          <w:rFonts w:asciiTheme="minorHAnsi" w:hAnsiTheme="minorHAnsi" w:cstheme="minorHAnsi"/>
        </w:rPr>
        <w:t xml:space="preserve"> konkurz na </w:t>
      </w:r>
      <w:r w:rsidR="00FB3C30" w:rsidRPr="00D65E6D">
        <w:rPr>
          <w:rFonts w:asciiTheme="minorHAnsi" w:hAnsiTheme="minorHAnsi" w:cstheme="minorHAnsi"/>
        </w:rPr>
        <w:t>obsazení místa</w:t>
      </w:r>
      <w:r w:rsidRPr="00D65E6D">
        <w:rPr>
          <w:rFonts w:asciiTheme="minorHAnsi" w:hAnsiTheme="minorHAnsi" w:cstheme="minorHAnsi"/>
        </w:rPr>
        <w:t xml:space="preserve"> nového ředitele/ředitelky DDM z důvodu odchodu </w:t>
      </w:r>
      <w:r w:rsidR="00FB3C30" w:rsidRPr="00D65E6D">
        <w:rPr>
          <w:rFonts w:asciiTheme="minorHAnsi" w:hAnsiTheme="minorHAnsi" w:cstheme="minorHAnsi"/>
        </w:rPr>
        <w:t>bývalé</w:t>
      </w:r>
      <w:r w:rsidRPr="00D65E6D">
        <w:rPr>
          <w:rFonts w:asciiTheme="minorHAnsi" w:hAnsiTheme="minorHAnsi" w:cstheme="minorHAnsi"/>
        </w:rPr>
        <w:t xml:space="preserve"> ředitelky do starobního důchodu. </w:t>
      </w:r>
      <w:r w:rsidR="00FB3C30" w:rsidRPr="00D65E6D">
        <w:rPr>
          <w:rFonts w:asciiTheme="minorHAnsi" w:hAnsiTheme="minorHAnsi" w:cstheme="minorHAnsi"/>
        </w:rPr>
        <w:t xml:space="preserve">V rámci konkurzu byla vybrána nová ředitelka DDM Bc. Helena </w:t>
      </w:r>
      <w:proofErr w:type="spellStart"/>
      <w:r w:rsidR="00FB3C30" w:rsidRPr="00D65E6D">
        <w:rPr>
          <w:rFonts w:asciiTheme="minorHAnsi" w:hAnsiTheme="minorHAnsi" w:cstheme="minorHAnsi"/>
        </w:rPr>
        <w:t>Štachová</w:t>
      </w:r>
      <w:proofErr w:type="spellEnd"/>
      <w:r w:rsidR="00FB3C30" w:rsidRPr="00D65E6D">
        <w:rPr>
          <w:rFonts w:asciiTheme="minorHAnsi" w:hAnsiTheme="minorHAnsi" w:cstheme="minorHAnsi"/>
        </w:rPr>
        <w:t xml:space="preserve">, která byla do funkce následně jmenována Radou města Vizovice s nástupem od </w:t>
      </w:r>
      <w:r w:rsidR="00790537" w:rsidRPr="00D65E6D">
        <w:rPr>
          <w:rFonts w:asciiTheme="minorHAnsi" w:hAnsiTheme="minorHAnsi" w:cstheme="minorHAnsi"/>
        </w:rPr>
        <w:t>0</w:t>
      </w:r>
      <w:r w:rsidR="00FB3C30" w:rsidRPr="00D65E6D">
        <w:rPr>
          <w:rFonts w:asciiTheme="minorHAnsi" w:hAnsiTheme="minorHAnsi" w:cstheme="minorHAnsi"/>
        </w:rPr>
        <w:t>1.</w:t>
      </w:r>
      <w:r w:rsidR="00790537" w:rsidRPr="00D65E6D">
        <w:rPr>
          <w:rFonts w:asciiTheme="minorHAnsi" w:hAnsiTheme="minorHAnsi" w:cstheme="minorHAnsi"/>
        </w:rPr>
        <w:t>0</w:t>
      </w:r>
      <w:r w:rsidR="00FB3C30" w:rsidRPr="00D65E6D">
        <w:rPr>
          <w:rFonts w:asciiTheme="minorHAnsi" w:hAnsiTheme="minorHAnsi" w:cstheme="minorHAnsi"/>
        </w:rPr>
        <w:t>8.2015</w:t>
      </w:r>
      <w:r w:rsidR="00F1714C" w:rsidRPr="00D65E6D">
        <w:rPr>
          <w:rFonts w:asciiTheme="minorHAnsi" w:hAnsiTheme="minorHAnsi" w:cstheme="minorHAnsi"/>
        </w:rPr>
        <w:t>. Z důvodu odchodu ředitelky na mateřskou dovolenou</w:t>
      </w:r>
      <w:r w:rsidR="0047347F" w:rsidRPr="00D65E6D">
        <w:rPr>
          <w:rFonts w:asciiTheme="minorHAnsi" w:hAnsiTheme="minorHAnsi" w:cstheme="minorHAnsi"/>
        </w:rPr>
        <w:t xml:space="preserve"> v</w:t>
      </w:r>
      <w:r w:rsidR="00F1714C" w:rsidRPr="00D65E6D">
        <w:rPr>
          <w:rFonts w:asciiTheme="minorHAnsi" w:hAnsiTheme="minorHAnsi" w:cstheme="minorHAnsi"/>
        </w:rPr>
        <w:t xml:space="preserve"> dubnu 2016</w:t>
      </w:r>
      <w:r w:rsidR="002269EE">
        <w:rPr>
          <w:rFonts w:asciiTheme="minorHAnsi" w:hAnsiTheme="minorHAnsi" w:cstheme="minorHAnsi"/>
        </w:rPr>
        <w:t xml:space="preserve"> </w:t>
      </w:r>
      <w:proofErr w:type="gramStart"/>
      <w:r w:rsidR="002269EE">
        <w:rPr>
          <w:rFonts w:asciiTheme="minorHAnsi" w:hAnsiTheme="minorHAnsi" w:cstheme="minorHAnsi"/>
        </w:rPr>
        <w:t>( a</w:t>
      </w:r>
      <w:proofErr w:type="gramEnd"/>
      <w:r w:rsidR="002269EE">
        <w:rPr>
          <w:rFonts w:asciiTheme="minorHAnsi" w:hAnsiTheme="minorHAnsi" w:cstheme="minorHAnsi"/>
        </w:rPr>
        <w:t xml:space="preserve"> následně druhou mateřskou dovolenou v roce 2018)</w:t>
      </w:r>
      <w:r w:rsidR="00F1714C" w:rsidRPr="00D65E6D">
        <w:rPr>
          <w:rFonts w:asciiTheme="minorHAnsi" w:hAnsiTheme="minorHAnsi" w:cstheme="minorHAnsi"/>
        </w:rPr>
        <w:t>, vykonává funkci zastupujícího ředitele Mgr. Martin Malina.</w:t>
      </w:r>
    </w:p>
    <w:p w:rsidR="002269EE" w:rsidRPr="002269EE" w:rsidRDefault="002269EE" w:rsidP="002269EE">
      <w:pPr>
        <w:pStyle w:val="Odstavecseseznamem4"/>
        <w:ind w:left="0"/>
        <w:jc w:val="both"/>
        <w:rPr>
          <w:b/>
        </w:rPr>
      </w:pPr>
      <w:r>
        <w:t xml:space="preserve">V roce 2020 došlo z důvodu nařízení vlády ČR k </w:t>
      </w:r>
      <w:r w:rsidRPr="002269EE">
        <w:rPr>
          <w:b/>
        </w:rPr>
        <w:t>přerušení prezenční činnosti kroužků v měsících březen–květen a říjen–prosinec. Z tohoto důvodu došlo ke snížení tržeb za kroužky.</w:t>
      </w:r>
    </w:p>
    <w:p w:rsidR="002269EE" w:rsidRDefault="002269EE" w:rsidP="002269EE">
      <w:pPr>
        <w:pStyle w:val="Odstavecseseznamem4"/>
        <w:ind w:left="0"/>
        <w:jc w:val="both"/>
      </w:pPr>
      <w:r>
        <w:t xml:space="preserve">V průběhu celého roku 2020 pokračovala organizace DDM Zvonek v dotovaném </w:t>
      </w:r>
      <w:r w:rsidRPr="007E4A96">
        <w:t>projekt</w:t>
      </w:r>
      <w:r>
        <w:t>u „</w:t>
      </w:r>
      <w:r w:rsidRPr="007E4A96">
        <w:t xml:space="preserve">CZ.02.3.X/0.0./0.0/18_063/0013145 </w:t>
      </w:r>
      <w:r w:rsidRPr="002269EE">
        <w:rPr>
          <w:b/>
        </w:rPr>
        <w:t>Šablony DDM</w:t>
      </w:r>
      <w:r w:rsidRPr="007E4A96">
        <w:t xml:space="preserve"> Zvonek Vizovice“. Poskytnutá dotace je </w:t>
      </w:r>
      <w:r>
        <w:t>v celkové</w:t>
      </w:r>
      <w:r w:rsidRPr="007E4A96">
        <w:t xml:space="preserve"> výši 462 650,00 Kč. V kalendářním roce 20</w:t>
      </w:r>
      <w:r>
        <w:t>20</w:t>
      </w:r>
      <w:r w:rsidRPr="007E4A96">
        <w:t xml:space="preserve"> bylo vyčerpáno </w:t>
      </w:r>
      <w:r w:rsidRPr="00E8391B">
        <w:t>164 407,00</w:t>
      </w:r>
      <w:r w:rsidRPr="007E4A96">
        <w:t xml:space="preserve"> Kč.</w:t>
      </w:r>
      <w:r>
        <w:t xml:space="preserve"> Dočerpáno bude v roce 2021</w:t>
      </w:r>
    </w:p>
    <w:p w:rsidR="00E74CD0" w:rsidRPr="00746BDB" w:rsidRDefault="00E74CD0" w:rsidP="00E74CD0">
      <w:pPr>
        <w:pStyle w:val="Nadpis3"/>
        <w:rPr>
          <w:rFonts w:asciiTheme="minorHAnsi" w:hAnsiTheme="minorHAnsi" w:cstheme="minorHAnsi"/>
        </w:rPr>
      </w:pPr>
      <w:bookmarkStart w:id="191" w:name="_Toc70406325"/>
      <w:r w:rsidRPr="00746BDB">
        <w:rPr>
          <w:rFonts w:asciiTheme="minorHAnsi" w:hAnsiTheme="minorHAnsi" w:cstheme="minorHAnsi"/>
        </w:rPr>
        <w:t>Přehled rozsahu zájmového vzdělávání v roce 2020</w:t>
      </w:r>
      <w:bookmarkEnd w:id="191"/>
    </w:p>
    <w:p w:rsidR="00E74CD0" w:rsidRPr="00E74CD0" w:rsidRDefault="00E74CD0" w:rsidP="00E74CD0"/>
    <w:p w:rsidR="00E74CD0" w:rsidRPr="00E74CD0" w:rsidRDefault="00E74CD0" w:rsidP="00E74CD0">
      <w:pPr>
        <w:pStyle w:val="Odstavecseseznamem4"/>
        <w:ind w:left="0"/>
        <w:rPr>
          <w:u w:val="single"/>
        </w:rPr>
      </w:pPr>
      <w:r w:rsidRPr="00E74CD0">
        <w:rPr>
          <w:u w:val="single"/>
        </w:rPr>
        <w:t>Počty účastníků v zájmovém vzdělávání DDM</w:t>
      </w:r>
    </w:p>
    <w:tbl>
      <w:tblPr>
        <w:tblW w:w="86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925"/>
        <w:gridCol w:w="1125"/>
        <w:gridCol w:w="1131"/>
        <w:gridCol w:w="1126"/>
        <w:gridCol w:w="1126"/>
        <w:gridCol w:w="1126"/>
        <w:gridCol w:w="1126"/>
      </w:tblGrid>
      <w:tr w:rsidR="00E74CD0" w:rsidRPr="00E74CD0" w:rsidTr="00E74CD0">
        <w:trPr>
          <w:trHeight w:val="840"/>
        </w:trPr>
        <w:tc>
          <w:tcPr>
            <w:tcW w:w="1906" w:type="dxa"/>
            <w:gridSpan w:val="2"/>
            <w:shd w:val="clear" w:color="auto" w:fill="auto"/>
          </w:tcPr>
          <w:p w:rsidR="00E74CD0" w:rsidRPr="00E74CD0" w:rsidRDefault="00E74CD0" w:rsidP="00336765">
            <w:pPr>
              <w:pStyle w:val="Odstavecseseznamem4"/>
              <w:ind w:left="0"/>
              <w:rPr>
                <w:sz w:val="20"/>
                <w:szCs w:val="20"/>
              </w:rPr>
            </w:pP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1. pol. 2020</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2. pol. 2020</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1. pol. 2019</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2. pol. 2019</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1. pol. 2018</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2. pol. 2018</w:t>
            </w:r>
          </w:p>
        </w:tc>
      </w:tr>
      <w:tr w:rsidR="00E74CD0" w:rsidRPr="00E74CD0" w:rsidTr="00E74CD0">
        <w:trPr>
          <w:trHeight w:val="528"/>
        </w:trPr>
        <w:tc>
          <w:tcPr>
            <w:tcW w:w="981" w:type="dxa"/>
            <w:vMerge w:val="restart"/>
            <w:shd w:val="clear" w:color="auto" w:fill="auto"/>
            <w:vAlign w:val="center"/>
          </w:tcPr>
          <w:p w:rsidR="00E74CD0" w:rsidRPr="00E74CD0" w:rsidRDefault="00E74CD0" w:rsidP="00336765">
            <w:pPr>
              <w:pStyle w:val="Odstavecseseznamem4"/>
              <w:ind w:left="0"/>
              <w:rPr>
                <w:sz w:val="20"/>
                <w:szCs w:val="20"/>
              </w:rPr>
            </w:pPr>
            <w:r w:rsidRPr="00E74CD0">
              <w:rPr>
                <w:sz w:val="20"/>
                <w:szCs w:val="20"/>
              </w:rPr>
              <w:t>kroužky</w:t>
            </w:r>
          </w:p>
        </w:tc>
        <w:tc>
          <w:tcPr>
            <w:tcW w:w="925" w:type="dxa"/>
            <w:shd w:val="clear" w:color="auto" w:fill="auto"/>
          </w:tcPr>
          <w:p w:rsidR="00E74CD0" w:rsidRPr="00E74CD0" w:rsidRDefault="00E74CD0" w:rsidP="00336765">
            <w:pPr>
              <w:pStyle w:val="Odstavecseseznamem4"/>
              <w:ind w:left="0"/>
              <w:rPr>
                <w:sz w:val="20"/>
                <w:szCs w:val="20"/>
              </w:rPr>
            </w:pPr>
            <w:r w:rsidRPr="00E74CD0">
              <w:rPr>
                <w:sz w:val="20"/>
                <w:szCs w:val="20"/>
              </w:rPr>
              <w:t>děti</w:t>
            </w: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78</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(73) *1</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60</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78</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72</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60</w:t>
            </w:r>
          </w:p>
        </w:tc>
      </w:tr>
      <w:tr w:rsidR="00E74CD0" w:rsidRPr="00E74CD0" w:rsidTr="00E74CD0">
        <w:trPr>
          <w:trHeight w:val="528"/>
        </w:trPr>
        <w:tc>
          <w:tcPr>
            <w:tcW w:w="981" w:type="dxa"/>
            <w:vMerge/>
            <w:shd w:val="clear" w:color="auto" w:fill="auto"/>
          </w:tcPr>
          <w:p w:rsidR="00E74CD0" w:rsidRPr="00E74CD0" w:rsidRDefault="00E74CD0" w:rsidP="00336765">
            <w:pPr>
              <w:pStyle w:val="Odstavecseseznamem4"/>
              <w:ind w:left="0"/>
              <w:rPr>
                <w:sz w:val="20"/>
                <w:szCs w:val="20"/>
              </w:rPr>
            </w:pPr>
          </w:p>
        </w:tc>
        <w:tc>
          <w:tcPr>
            <w:tcW w:w="925" w:type="dxa"/>
            <w:shd w:val="clear" w:color="auto" w:fill="auto"/>
          </w:tcPr>
          <w:p w:rsidR="00E74CD0" w:rsidRPr="00E74CD0" w:rsidRDefault="00E74CD0" w:rsidP="00336765">
            <w:pPr>
              <w:pStyle w:val="Odstavecseseznamem4"/>
              <w:ind w:left="0"/>
              <w:rPr>
                <w:sz w:val="20"/>
                <w:szCs w:val="20"/>
              </w:rPr>
            </w:pPr>
            <w:r w:rsidRPr="00E74CD0">
              <w:rPr>
                <w:sz w:val="20"/>
                <w:szCs w:val="20"/>
              </w:rPr>
              <w:t>žáci</w:t>
            </w: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454</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(445) *8</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449</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454</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460</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449</w:t>
            </w:r>
          </w:p>
        </w:tc>
      </w:tr>
      <w:tr w:rsidR="00E74CD0" w:rsidRPr="00E74CD0" w:rsidTr="00E74CD0">
        <w:trPr>
          <w:trHeight w:val="545"/>
        </w:trPr>
        <w:tc>
          <w:tcPr>
            <w:tcW w:w="981" w:type="dxa"/>
            <w:vMerge/>
            <w:shd w:val="clear" w:color="auto" w:fill="auto"/>
          </w:tcPr>
          <w:p w:rsidR="00E74CD0" w:rsidRPr="00E74CD0" w:rsidRDefault="00E74CD0" w:rsidP="00336765">
            <w:pPr>
              <w:pStyle w:val="Odstavecseseznamem4"/>
              <w:ind w:left="0"/>
              <w:rPr>
                <w:sz w:val="20"/>
                <w:szCs w:val="20"/>
              </w:rPr>
            </w:pPr>
          </w:p>
        </w:tc>
        <w:tc>
          <w:tcPr>
            <w:tcW w:w="925" w:type="dxa"/>
            <w:shd w:val="clear" w:color="auto" w:fill="auto"/>
          </w:tcPr>
          <w:p w:rsidR="00E74CD0" w:rsidRPr="00E74CD0" w:rsidRDefault="00E74CD0" w:rsidP="00336765">
            <w:pPr>
              <w:pStyle w:val="Odstavecseseznamem4"/>
              <w:ind w:left="0"/>
              <w:rPr>
                <w:sz w:val="20"/>
                <w:szCs w:val="20"/>
              </w:rPr>
            </w:pPr>
            <w:r w:rsidRPr="00E74CD0">
              <w:rPr>
                <w:sz w:val="20"/>
                <w:szCs w:val="20"/>
              </w:rPr>
              <w:t>dospělí</w:t>
            </w: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50</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(58) *15</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49</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50</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42</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49</w:t>
            </w:r>
          </w:p>
        </w:tc>
      </w:tr>
      <w:tr w:rsidR="00E74CD0" w:rsidRPr="00E74CD0" w:rsidTr="00E74CD0">
        <w:trPr>
          <w:trHeight w:val="528"/>
        </w:trPr>
        <w:tc>
          <w:tcPr>
            <w:tcW w:w="1906" w:type="dxa"/>
            <w:gridSpan w:val="2"/>
            <w:shd w:val="clear" w:color="auto" w:fill="auto"/>
          </w:tcPr>
          <w:p w:rsidR="00E74CD0" w:rsidRPr="00E74CD0" w:rsidRDefault="00E74CD0" w:rsidP="00336765">
            <w:pPr>
              <w:pStyle w:val="Odstavecseseznamem4"/>
              <w:ind w:left="0"/>
              <w:rPr>
                <w:sz w:val="20"/>
                <w:szCs w:val="20"/>
              </w:rPr>
            </w:pPr>
            <w:r w:rsidRPr="00E74CD0">
              <w:rPr>
                <w:sz w:val="20"/>
                <w:szCs w:val="20"/>
              </w:rPr>
              <w:t>akce</w:t>
            </w: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559</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*686</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2065</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5120</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4013</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2468</w:t>
            </w:r>
          </w:p>
        </w:tc>
      </w:tr>
      <w:tr w:rsidR="00E74CD0" w:rsidRPr="00E74CD0" w:rsidTr="00E74CD0">
        <w:trPr>
          <w:trHeight w:val="513"/>
        </w:trPr>
        <w:tc>
          <w:tcPr>
            <w:tcW w:w="1906" w:type="dxa"/>
            <w:gridSpan w:val="2"/>
            <w:shd w:val="clear" w:color="auto" w:fill="auto"/>
          </w:tcPr>
          <w:p w:rsidR="00E74CD0" w:rsidRPr="00E74CD0" w:rsidRDefault="00E74CD0" w:rsidP="00336765">
            <w:pPr>
              <w:pStyle w:val="Odstavecseseznamem4"/>
              <w:ind w:left="0"/>
              <w:rPr>
                <w:sz w:val="20"/>
                <w:szCs w:val="20"/>
              </w:rPr>
            </w:pPr>
            <w:r w:rsidRPr="00E74CD0">
              <w:rPr>
                <w:sz w:val="20"/>
                <w:szCs w:val="20"/>
              </w:rPr>
              <w:t>Tábory</w:t>
            </w: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180</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170</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157</w:t>
            </w:r>
          </w:p>
        </w:tc>
      </w:tr>
      <w:tr w:rsidR="00E74CD0" w:rsidTr="00E74CD0">
        <w:trPr>
          <w:trHeight w:val="513"/>
        </w:trPr>
        <w:tc>
          <w:tcPr>
            <w:tcW w:w="1906" w:type="dxa"/>
            <w:gridSpan w:val="2"/>
            <w:shd w:val="clear" w:color="auto" w:fill="auto"/>
          </w:tcPr>
          <w:p w:rsidR="00E74CD0" w:rsidRPr="00E74CD0" w:rsidRDefault="00E74CD0" w:rsidP="00336765">
            <w:pPr>
              <w:pStyle w:val="Odstavecseseznamem4"/>
              <w:ind w:left="0"/>
              <w:rPr>
                <w:sz w:val="20"/>
                <w:szCs w:val="20"/>
              </w:rPr>
            </w:pPr>
            <w:r w:rsidRPr="00E74CD0">
              <w:rPr>
                <w:sz w:val="20"/>
                <w:szCs w:val="20"/>
              </w:rPr>
              <w:t>Pobytové akce</w:t>
            </w:r>
          </w:p>
        </w:tc>
        <w:tc>
          <w:tcPr>
            <w:tcW w:w="1125" w:type="dxa"/>
            <w:shd w:val="clear" w:color="auto" w:fill="FFF2CC"/>
          </w:tcPr>
          <w:p w:rsidR="00E74CD0" w:rsidRPr="00E74CD0" w:rsidRDefault="00E74CD0" w:rsidP="00336765">
            <w:pPr>
              <w:pStyle w:val="Odstavecseseznamem4"/>
              <w:ind w:left="0"/>
              <w:rPr>
                <w:sz w:val="20"/>
                <w:szCs w:val="20"/>
              </w:rPr>
            </w:pPr>
            <w:r w:rsidRPr="00E74CD0">
              <w:rPr>
                <w:sz w:val="20"/>
                <w:szCs w:val="20"/>
              </w:rPr>
              <w:t>41</w:t>
            </w:r>
          </w:p>
        </w:tc>
        <w:tc>
          <w:tcPr>
            <w:tcW w:w="1131" w:type="dxa"/>
            <w:shd w:val="clear" w:color="auto" w:fill="FFF2CC"/>
          </w:tcPr>
          <w:p w:rsidR="00E74CD0" w:rsidRPr="00E74CD0" w:rsidRDefault="00E74CD0" w:rsidP="00336765">
            <w:pPr>
              <w:pStyle w:val="Odstavecseseznamem4"/>
              <w:ind w:left="0"/>
              <w:rPr>
                <w:sz w:val="20"/>
                <w:szCs w:val="20"/>
              </w:rPr>
            </w:pPr>
            <w:r w:rsidRPr="00E74CD0">
              <w:rPr>
                <w:sz w:val="20"/>
                <w:szCs w:val="20"/>
              </w:rPr>
              <w:t>-</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30</w:t>
            </w:r>
          </w:p>
        </w:tc>
        <w:tc>
          <w:tcPr>
            <w:tcW w:w="1126" w:type="dxa"/>
            <w:shd w:val="clear" w:color="auto" w:fill="D9E2F3"/>
          </w:tcPr>
          <w:p w:rsidR="00E74CD0" w:rsidRPr="00E74CD0" w:rsidRDefault="00E74CD0" w:rsidP="00336765">
            <w:pPr>
              <w:pStyle w:val="Odstavecseseznamem4"/>
              <w:ind w:left="0"/>
              <w:rPr>
                <w:sz w:val="20"/>
                <w:szCs w:val="20"/>
              </w:rPr>
            </w:pPr>
            <w:r w:rsidRPr="00E74CD0">
              <w:rPr>
                <w:sz w:val="20"/>
                <w:szCs w:val="20"/>
              </w:rPr>
              <w:t>12</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55</w:t>
            </w:r>
          </w:p>
        </w:tc>
        <w:tc>
          <w:tcPr>
            <w:tcW w:w="1126" w:type="dxa"/>
            <w:shd w:val="clear" w:color="auto" w:fill="E2EFD9"/>
          </w:tcPr>
          <w:p w:rsidR="00E74CD0" w:rsidRPr="00E74CD0" w:rsidRDefault="00E74CD0" w:rsidP="00336765">
            <w:pPr>
              <w:pStyle w:val="Odstavecseseznamem4"/>
              <w:ind w:left="0"/>
              <w:rPr>
                <w:sz w:val="20"/>
                <w:szCs w:val="20"/>
              </w:rPr>
            </w:pPr>
            <w:r w:rsidRPr="00E74CD0">
              <w:rPr>
                <w:sz w:val="20"/>
                <w:szCs w:val="20"/>
              </w:rPr>
              <w:t>17</w:t>
            </w:r>
          </w:p>
        </w:tc>
      </w:tr>
    </w:tbl>
    <w:p w:rsidR="00E74CD0" w:rsidRDefault="00E74CD0" w:rsidP="00E74CD0">
      <w:pPr>
        <w:pStyle w:val="Odstavecseseznamem4"/>
      </w:pPr>
      <w:r>
        <w:t xml:space="preserve"> </w:t>
      </w:r>
    </w:p>
    <w:p w:rsidR="00E74CD0" w:rsidRPr="00355F51" w:rsidRDefault="00E74CD0" w:rsidP="00E74CD0">
      <w:pPr>
        <w:pStyle w:val="Odstavecseseznamem4"/>
        <w:ind w:left="0"/>
        <w:rPr>
          <w:u w:val="single"/>
        </w:rPr>
      </w:pPr>
      <w:r w:rsidRPr="00355F51">
        <w:rPr>
          <w:u w:val="single"/>
        </w:rPr>
        <w:lastRenderedPageBreak/>
        <w:t>Počty kroužků, akcí, táborů</w:t>
      </w:r>
      <w:r>
        <w:rPr>
          <w:u w:val="single"/>
        </w:rPr>
        <w:t xml:space="preserve"> DDM</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1106"/>
        <w:gridCol w:w="1107"/>
        <w:gridCol w:w="1107"/>
        <w:gridCol w:w="1107"/>
        <w:gridCol w:w="1137"/>
        <w:gridCol w:w="1214"/>
      </w:tblGrid>
      <w:tr w:rsidR="00E74CD0" w:rsidTr="00E74CD0">
        <w:trPr>
          <w:trHeight w:val="780"/>
        </w:trPr>
        <w:tc>
          <w:tcPr>
            <w:tcW w:w="1876" w:type="dxa"/>
            <w:shd w:val="clear" w:color="auto" w:fill="auto"/>
          </w:tcPr>
          <w:p w:rsidR="00E74CD0" w:rsidRPr="00E74CD0" w:rsidRDefault="00E74CD0" w:rsidP="00336765">
            <w:pPr>
              <w:pStyle w:val="Odstavecseseznamem4"/>
              <w:ind w:left="0"/>
              <w:rPr>
                <w:sz w:val="20"/>
                <w:szCs w:val="20"/>
              </w:rPr>
            </w:pPr>
          </w:p>
        </w:tc>
        <w:tc>
          <w:tcPr>
            <w:tcW w:w="1106" w:type="dxa"/>
            <w:shd w:val="clear" w:color="auto" w:fill="FFF2CC"/>
          </w:tcPr>
          <w:p w:rsidR="00E74CD0" w:rsidRPr="00E74CD0" w:rsidRDefault="00E74CD0" w:rsidP="00336765">
            <w:pPr>
              <w:pStyle w:val="Odstavecseseznamem4"/>
              <w:ind w:left="0"/>
              <w:rPr>
                <w:sz w:val="20"/>
                <w:szCs w:val="20"/>
              </w:rPr>
            </w:pPr>
            <w:r w:rsidRPr="00E74CD0">
              <w:rPr>
                <w:sz w:val="20"/>
                <w:szCs w:val="20"/>
              </w:rPr>
              <w:t>1. pol. 2020</w:t>
            </w:r>
          </w:p>
        </w:tc>
        <w:tc>
          <w:tcPr>
            <w:tcW w:w="1107" w:type="dxa"/>
            <w:shd w:val="clear" w:color="auto" w:fill="FFF2CC"/>
          </w:tcPr>
          <w:p w:rsidR="00E74CD0" w:rsidRPr="00E74CD0" w:rsidRDefault="00E74CD0" w:rsidP="00336765">
            <w:pPr>
              <w:pStyle w:val="Odstavecseseznamem4"/>
              <w:ind w:left="0"/>
              <w:rPr>
                <w:sz w:val="20"/>
                <w:szCs w:val="20"/>
              </w:rPr>
            </w:pPr>
            <w:r w:rsidRPr="00E74CD0">
              <w:rPr>
                <w:sz w:val="20"/>
                <w:szCs w:val="20"/>
              </w:rPr>
              <w:t>2. pol. 2020</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1. pol. 2019</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2. pol. 2019</w:t>
            </w:r>
          </w:p>
        </w:tc>
        <w:tc>
          <w:tcPr>
            <w:tcW w:w="1137" w:type="dxa"/>
            <w:shd w:val="clear" w:color="auto" w:fill="E2EFD9"/>
          </w:tcPr>
          <w:p w:rsidR="00E74CD0" w:rsidRPr="00E74CD0" w:rsidRDefault="00E74CD0" w:rsidP="00336765">
            <w:pPr>
              <w:pStyle w:val="Odstavecseseznamem4"/>
              <w:ind w:left="0"/>
              <w:rPr>
                <w:sz w:val="20"/>
                <w:szCs w:val="20"/>
              </w:rPr>
            </w:pPr>
            <w:r w:rsidRPr="00E74CD0">
              <w:rPr>
                <w:sz w:val="20"/>
                <w:szCs w:val="20"/>
              </w:rPr>
              <w:t>1. pol. 2018</w:t>
            </w:r>
          </w:p>
        </w:tc>
        <w:tc>
          <w:tcPr>
            <w:tcW w:w="1214" w:type="dxa"/>
            <w:shd w:val="clear" w:color="auto" w:fill="E2EFD9"/>
          </w:tcPr>
          <w:p w:rsidR="00E74CD0" w:rsidRPr="00E74CD0" w:rsidRDefault="00E74CD0" w:rsidP="00336765">
            <w:pPr>
              <w:pStyle w:val="Odstavecseseznamem4"/>
              <w:ind w:left="0"/>
              <w:rPr>
                <w:sz w:val="20"/>
                <w:szCs w:val="20"/>
              </w:rPr>
            </w:pPr>
            <w:r w:rsidRPr="00E74CD0">
              <w:rPr>
                <w:sz w:val="20"/>
                <w:szCs w:val="20"/>
              </w:rPr>
              <w:t>2. pol. 2018</w:t>
            </w:r>
          </w:p>
        </w:tc>
      </w:tr>
      <w:tr w:rsidR="00E74CD0" w:rsidTr="00E74CD0">
        <w:trPr>
          <w:trHeight w:val="491"/>
        </w:trPr>
        <w:tc>
          <w:tcPr>
            <w:tcW w:w="1876" w:type="dxa"/>
            <w:shd w:val="clear" w:color="auto" w:fill="auto"/>
          </w:tcPr>
          <w:p w:rsidR="00E74CD0" w:rsidRPr="00E74CD0" w:rsidRDefault="00E74CD0" w:rsidP="00336765">
            <w:pPr>
              <w:pStyle w:val="Odstavecseseznamem4"/>
              <w:ind w:left="0"/>
              <w:rPr>
                <w:sz w:val="20"/>
                <w:szCs w:val="20"/>
              </w:rPr>
            </w:pPr>
            <w:r w:rsidRPr="00E74CD0">
              <w:rPr>
                <w:sz w:val="20"/>
                <w:szCs w:val="20"/>
              </w:rPr>
              <w:t>Kroužky</w:t>
            </w:r>
          </w:p>
        </w:tc>
        <w:tc>
          <w:tcPr>
            <w:tcW w:w="1106" w:type="dxa"/>
            <w:shd w:val="clear" w:color="auto" w:fill="FFF2CC"/>
          </w:tcPr>
          <w:p w:rsidR="00E74CD0" w:rsidRPr="00E74CD0" w:rsidRDefault="00E74CD0" w:rsidP="00336765">
            <w:pPr>
              <w:pStyle w:val="Odstavecseseznamem4"/>
              <w:ind w:left="0"/>
              <w:rPr>
                <w:sz w:val="20"/>
                <w:szCs w:val="20"/>
              </w:rPr>
            </w:pPr>
            <w:r w:rsidRPr="00E74CD0">
              <w:rPr>
                <w:sz w:val="20"/>
                <w:szCs w:val="20"/>
              </w:rPr>
              <w:t>58</w:t>
            </w:r>
          </w:p>
        </w:tc>
        <w:tc>
          <w:tcPr>
            <w:tcW w:w="1107" w:type="dxa"/>
            <w:shd w:val="clear" w:color="auto" w:fill="FFF2CC"/>
          </w:tcPr>
          <w:p w:rsidR="00E74CD0" w:rsidRPr="00E74CD0" w:rsidRDefault="00E74CD0" w:rsidP="00336765">
            <w:pPr>
              <w:pStyle w:val="Odstavecseseznamem4"/>
              <w:ind w:left="0"/>
              <w:rPr>
                <w:sz w:val="20"/>
                <w:szCs w:val="20"/>
              </w:rPr>
            </w:pPr>
            <w:r w:rsidRPr="00E74CD0">
              <w:rPr>
                <w:sz w:val="20"/>
                <w:szCs w:val="20"/>
              </w:rPr>
              <w:t>(58) *5</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54</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58</w:t>
            </w:r>
          </w:p>
        </w:tc>
        <w:tc>
          <w:tcPr>
            <w:tcW w:w="1137" w:type="dxa"/>
            <w:shd w:val="clear" w:color="auto" w:fill="E2EFD9"/>
          </w:tcPr>
          <w:p w:rsidR="00E74CD0" w:rsidRPr="00E74CD0" w:rsidRDefault="00E74CD0" w:rsidP="00336765">
            <w:pPr>
              <w:pStyle w:val="Odstavecseseznamem4"/>
              <w:ind w:left="0"/>
              <w:rPr>
                <w:sz w:val="20"/>
                <w:szCs w:val="20"/>
              </w:rPr>
            </w:pPr>
            <w:r w:rsidRPr="00E74CD0">
              <w:rPr>
                <w:sz w:val="20"/>
                <w:szCs w:val="20"/>
              </w:rPr>
              <w:t>55</w:t>
            </w:r>
          </w:p>
        </w:tc>
        <w:tc>
          <w:tcPr>
            <w:tcW w:w="1214" w:type="dxa"/>
            <w:shd w:val="clear" w:color="auto" w:fill="E2EFD9"/>
          </w:tcPr>
          <w:p w:rsidR="00E74CD0" w:rsidRPr="00E74CD0" w:rsidRDefault="00E74CD0" w:rsidP="00336765">
            <w:pPr>
              <w:pStyle w:val="Odstavecseseznamem4"/>
              <w:ind w:left="0"/>
              <w:rPr>
                <w:sz w:val="20"/>
                <w:szCs w:val="20"/>
              </w:rPr>
            </w:pPr>
            <w:r w:rsidRPr="00E74CD0">
              <w:rPr>
                <w:sz w:val="20"/>
                <w:szCs w:val="20"/>
              </w:rPr>
              <w:t>54</w:t>
            </w:r>
          </w:p>
        </w:tc>
      </w:tr>
      <w:tr w:rsidR="00E74CD0" w:rsidTr="00E74CD0">
        <w:trPr>
          <w:trHeight w:val="477"/>
        </w:trPr>
        <w:tc>
          <w:tcPr>
            <w:tcW w:w="1876" w:type="dxa"/>
            <w:shd w:val="clear" w:color="auto" w:fill="auto"/>
          </w:tcPr>
          <w:p w:rsidR="00E74CD0" w:rsidRPr="00E74CD0" w:rsidRDefault="00E74CD0" w:rsidP="00336765">
            <w:pPr>
              <w:pStyle w:val="Odstavecseseznamem4"/>
              <w:ind w:left="0"/>
              <w:rPr>
                <w:sz w:val="20"/>
                <w:szCs w:val="20"/>
              </w:rPr>
            </w:pPr>
            <w:r w:rsidRPr="00E74CD0">
              <w:rPr>
                <w:sz w:val="20"/>
                <w:szCs w:val="20"/>
              </w:rPr>
              <w:t>Akce</w:t>
            </w:r>
          </w:p>
        </w:tc>
        <w:tc>
          <w:tcPr>
            <w:tcW w:w="1106" w:type="dxa"/>
            <w:shd w:val="clear" w:color="auto" w:fill="FFF2CC"/>
          </w:tcPr>
          <w:p w:rsidR="00E74CD0" w:rsidRPr="00E74CD0" w:rsidRDefault="00E74CD0" w:rsidP="00336765">
            <w:pPr>
              <w:pStyle w:val="Odstavecseseznamem4"/>
              <w:ind w:left="0"/>
              <w:rPr>
                <w:sz w:val="20"/>
                <w:szCs w:val="20"/>
              </w:rPr>
            </w:pPr>
            <w:r w:rsidRPr="00E74CD0">
              <w:rPr>
                <w:sz w:val="20"/>
                <w:szCs w:val="20"/>
              </w:rPr>
              <w:t>38</w:t>
            </w:r>
          </w:p>
        </w:tc>
        <w:tc>
          <w:tcPr>
            <w:tcW w:w="1107" w:type="dxa"/>
            <w:shd w:val="clear" w:color="auto" w:fill="FFF2CC"/>
          </w:tcPr>
          <w:p w:rsidR="00E74CD0" w:rsidRPr="00E74CD0" w:rsidRDefault="00E74CD0" w:rsidP="00336765">
            <w:pPr>
              <w:pStyle w:val="Odstavecseseznamem4"/>
              <w:ind w:left="0"/>
              <w:rPr>
                <w:sz w:val="20"/>
                <w:szCs w:val="20"/>
              </w:rPr>
            </w:pPr>
            <w:r w:rsidRPr="00E74CD0">
              <w:rPr>
                <w:sz w:val="20"/>
                <w:szCs w:val="20"/>
              </w:rPr>
              <w:t>44</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42</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47</w:t>
            </w:r>
          </w:p>
        </w:tc>
        <w:tc>
          <w:tcPr>
            <w:tcW w:w="1137" w:type="dxa"/>
            <w:shd w:val="clear" w:color="auto" w:fill="E2EFD9"/>
          </w:tcPr>
          <w:p w:rsidR="00E74CD0" w:rsidRPr="00E74CD0" w:rsidRDefault="00E74CD0" w:rsidP="00336765">
            <w:pPr>
              <w:pStyle w:val="Odstavecseseznamem4"/>
              <w:ind w:left="0"/>
              <w:rPr>
                <w:sz w:val="20"/>
                <w:szCs w:val="20"/>
              </w:rPr>
            </w:pPr>
            <w:r w:rsidRPr="00E74CD0">
              <w:rPr>
                <w:sz w:val="20"/>
                <w:szCs w:val="20"/>
              </w:rPr>
              <w:t>48</w:t>
            </w:r>
          </w:p>
        </w:tc>
        <w:tc>
          <w:tcPr>
            <w:tcW w:w="1214" w:type="dxa"/>
            <w:shd w:val="clear" w:color="auto" w:fill="E2EFD9"/>
          </w:tcPr>
          <w:p w:rsidR="00E74CD0" w:rsidRPr="00E74CD0" w:rsidRDefault="00E74CD0" w:rsidP="00336765">
            <w:pPr>
              <w:pStyle w:val="Odstavecseseznamem4"/>
              <w:ind w:left="0"/>
              <w:rPr>
                <w:sz w:val="20"/>
                <w:szCs w:val="20"/>
              </w:rPr>
            </w:pPr>
            <w:r w:rsidRPr="00E74CD0">
              <w:rPr>
                <w:sz w:val="20"/>
                <w:szCs w:val="20"/>
              </w:rPr>
              <w:t>30</w:t>
            </w:r>
          </w:p>
        </w:tc>
      </w:tr>
      <w:tr w:rsidR="00E74CD0" w:rsidTr="00E74CD0">
        <w:trPr>
          <w:trHeight w:val="491"/>
        </w:trPr>
        <w:tc>
          <w:tcPr>
            <w:tcW w:w="1876" w:type="dxa"/>
            <w:shd w:val="clear" w:color="auto" w:fill="auto"/>
          </w:tcPr>
          <w:p w:rsidR="00E74CD0" w:rsidRPr="00E74CD0" w:rsidRDefault="00E74CD0" w:rsidP="00336765">
            <w:pPr>
              <w:pStyle w:val="Odstavecseseznamem4"/>
              <w:ind w:left="0"/>
              <w:rPr>
                <w:sz w:val="20"/>
                <w:szCs w:val="20"/>
              </w:rPr>
            </w:pPr>
            <w:r w:rsidRPr="00E74CD0">
              <w:rPr>
                <w:sz w:val="20"/>
                <w:szCs w:val="20"/>
              </w:rPr>
              <w:t>Tábory</w:t>
            </w:r>
          </w:p>
        </w:tc>
        <w:tc>
          <w:tcPr>
            <w:tcW w:w="1106" w:type="dxa"/>
            <w:shd w:val="clear" w:color="auto" w:fill="FFF2CC"/>
          </w:tcPr>
          <w:p w:rsidR="00E74CD0" w:rsidRPr="00E74CD0" w:rsidRDefault="00E74CD0" w:rsidP="00336765">
            <w:pPr>
              <w:pStyle w:val="Odstavecseseznamem4"/>
              <w:ind w:left="0"/>
              <w:rPr>
                <w:sz w:val="20"/>
                <w:szCs w:val="20"/>
              </w:rPr>
            </w:pPr>
            <w:r w:rsidRPr="00E74CD0">
              <w:rPr>
                <w:sz w:val="20"/>
                <w:szCs w:val="20"/>
              </w:rPr>
              <w:t>-</w:t>
            </w:r>
          </w:p>
        </w:tc>
        <w:tc>
          <w:tcPr>
            <w:tcW w:w="1107" w:type="dxa"/>
            <w:shd w:val="clear" w:color="auto" w:fill="FFF2CC"/>
          </w:tcPr>
          <w:p w:rsidR="00E74CD0" w:rsidRPr="00E74CD0" w:rsidRDefault="00E74CD0" w:rsidP="00336765">
            <w:pPr>
              <w:pStyle w:val="Odstavecseseznamem4"/>
              <w:ind w:left="0"/>
              <w:rPr>
                <w:sz w:val="20"/>
                <w:szCs w:val="20"/>
              </w:rPr>
            </w:pPr>
            <w:r w:rsidRPr="00E74CD0">
              <w:rPr>
                <w:sz w:val="20"/>
                <w:szCs w:val="20"/>
              </w:rPr>
              <w:t>7</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7</w:t>
            </w:r>
          </w:p>
        </w:tc>
        <w:tc>
          <w:tcPr>
            <w:tcW w:w="1137" w:type="dxa"/>
            <w:shd w:val="clear" w:color="auto" w:fill="E2EFD9"/>
          </w:tcPr>
          <w:p w:rsidR="00E74CD0" w:rsidRPr="00E74CD0" w:rsidRDefault="00E74CD0" w:rsidP="00336765">
            <w:pPr>
              <w:pStyle w:val="Odstavecseseznamem4"/>
              <w:ind w:left="0"/>
              <w:rPr>
                <w:sz w:val="20"/>
                <w:szCs w:val="20"/>
              </w:rPr>
            </w:pPr>
            <w:r w:rsidRPr="00E74CD0">
              <w:rPr>
                <w:sz w:val="20"/>
                <w:szCs w:val="20"/>
              </w:rPr>
              <w:t>-</w:t>
            </w:r>
          </w:p>
        </w:tc>
        <w:tc>
          <w:tcPr>
            <w:tcW w:w="1214" w:type="dxa"/>
            <w:shd w:val="clear" w:color="auto" w:fill="E2EFD9"/>
          </w:tcPr>
          <w:p w:rsidR="00E74CD0" w:rsidRPr="00E74CD0" w:rsidRDefault="00E74CD0" w:rsidP="00336765">
            <w:pPr>
              <w:pStyle w:val="Odstavecseseznamem4"/>
              <w:ind w:left="0"/>
              <w:rPr>
                <w:sz w:val="20"/>
                <w:szCs w:val="20"/>
              </w:rPr>
            </w:pPr>
            <w:r w:rsidRPr="00E74CD0">
              <w:rPr>
                <w:sz w:val="20"/>
                <w:szCs w:val="20"/>
              </w:rPr>
              <w:t>6</w:t>
            </w:r>
          </w:p>
        </w:tc>
      </w:tr>
      <w:tr w:rsidR="00E74CD0" w:rsidTr="00E74CD0">
        <w:trPr>
          <w:trHeight w:val="477"/>
        </w:trPr>
        <w:tc>
          <w:tcPr>
            <w:tcW w:w="1876" w:type="dxa"/>
            <w:shd w:val="clear" w:color="auto" w:fill="auto"/>
          </w:tcPr>
          <w:p w:rsidR="00E74CD0" w:rsidRPr="00E74CD0" w:rsidRDefault="00E74CD0" w:rsidP="00336765">
            <w:pPr>
              <w:pStyle w:val="Odstavecseseznamem4"/>
              <w:ind w:left="0"/>
              <w:rPr>
                <w:sz w:val="20"/>
                <w:szCs w:val="20"/>
              </w:rPr>
            </w:pPr>
            <w:r w:rsidRPr="00E74CD0">
              <w:rPr>
                <w:sz w:val="20"/>
                <w:szCs w:val="20"/>
              </w:rPr>
              <w:t>Pobytové akce</w:t>
            </w:r>
          </w:p>
        </w:tc>
        <w:tc>
          <w:tcPr>
            <w:tcW w:w="1106" w:type="dxa"/>
            <w:shd w:val="clear" w:color="auto" w:fill="FFF2CC"/>
          </w:tcPr>
          <w:p w:rsidR="00E74CD0" w:rsidRPr="00E74CD0" w:rsidRDefault="00E74CD0" w:rsidP="00336765">
            <w:pPr>
              <w:pStyle w:val="Odstavecseseznamem4"/>
              <w:ind w:left="0"/>
              <w:rPr>
                <w:sz w:val="20"/>
                <w:szCs w:val="20"/>
              </w:rPr>
            </w:pPr>
            <w:r w:rsidRPr="00E74CD0">
              <w:rPr>
                <w:sz w:val="20"/>
                <w:szCs w:val="20"/>
              </w:rPr>
              <w:t>1</w:t>
            </w:r>
          </w:p>
        </w:tc>
        <w:tc>
          <w:tcPr>
            <w:tcW w:w="1107" w:type="dxa"/>
            <w:shd w:val="clear" w:color="auto" w:fill="FFF2CC"/>
          </w:tcPr>
          <w:p w:rsidR="00E74CD0" w:rsidRPr="00E74CD0" w:rsidRDefault="00E74CD0" w:rsidP="00336765">
            <w:pPr>
              <w:pStyle w:val="Odstavecseseznamem4"/>
              <w:ind w:left="0"/>
              <w:rPr>
                <w:sz w:val="20"/>
                <w:szCs w:val="20"/>
              </w:rPr>
            </w:pPr>
            <w:r w:rsidRPr="00E74CD0">
              <w:rPr>
                <w:sz w:val="20"/>
                <w:szCs w:val="20"/>
              </w:rPr>
              <w:t>-</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1</w:t>
            </w:r>
          </w:p>
        </w:tc>
        <w:tc>
          <w:tcPr>
            <w:tcW w:w="1107" w:type="dxa"/>
            <w:shd w:val="clear" w:color="auto" w:fill="D9E2F3"/>
          </w:tcPr>
          <w:p w:rsidR="00E74CD0" w:rsidRPr="00E74CD0" w:rsidRDefault="00E74CD0" w:rsidP="00336765">
            <w:pPr>
              <w:pStyle w:val="Odstavecseseznamem4"/>
              <w:ind w:left="0"/>
              <w:rPr>
                <w:sz w:val="20"/>
                <w:szCs w:val="20"/>
              </w:rPr>
            </w:pPr>
            <w:r w:rsidRPr="00E74CD0">
              <w:rPr>
                <w:sz w:val="20"/>
                <w:szCs w:val="20"/>
              </w:rPr>
              <w:t>1</w:t>
            </w:r>
          </w:p>
        </w:tc>
        <w:tc>
          <w:tcPr>
            <w:tcW w:w="1137" w:type="dxa"/>
            <w:shd w:val="clear" w:color="auto" w:fill="E2EFD9"/>
          </w:tcPr>
          <w:p w:rsidR="00E74CD0" w:rsidRPr="00E74CD0" w:rsidRDefault="00E74CD0" w:rsidP="00336765">
            <w:pPr>
              <w:pStyle w:val="Odstavecseseznamem4"/>
              <w:ind w:left="0"/>
              <w:rPr>
                <w:sz w:val="20"/>
                <w:szCs w:val="20"/>
              </w:rPr>
            </w:pPr>
            <w:r w:rsidRPr="00E74CD0">
              <w:rPr>
                <w:sz w:val="20"/>
                <w:szCs w:val="20"/>
              </w:rPr>
              <w:t>2</w:t>
            </w:r>
          </w:p>
        </w:tc>
        <w:tc>
          <w:tcPr>
            <w:tcW w:w="1214" w:type="dxa"/>
            <w:shd w:val="clear" w:color="auto" w:fill="E2EFD9"/>
          </w:tcPr>
          <w:p w:rsidR="00E74CD0" w:rsidRPr="00E74CD0" w:rsidRDefault="00E74CD0" w:rsidP="00336765">
            <w:pPr>
              <w:pStyle w:val="Odstavecseseznamem4"/>
              <w:ind w:left="0"/>
              <w:rPr>
                <w:sz w:val="20"/>
                <w:szCs w:val="20"/>
              </w:rPr>
            </w:pPr>
            <w:r w:rsidRPr="00E74CD0">
              <w:rPr>
                <w:sz w:val="20"/>
                <w:szCs w:val="20"/>
              </w:rPr>
              <w:t>1</w:t>
            </w:r>
          </w:p>
        </w:tc>
      </w:tr>
    </w:tbl>
    <w:p w:rsidR="00E74CD0" w:rsidRDefault="00E74CD0" w:rsidP="00E74CD0">
      <w:pPr>
        <w:pStyle w:val="Odstavecseseznamem4"/>
      </w:pPr>
    </w:p>
    <w:p w:rsidR="00E74CD0" w:rsidRDefault="00E74CD0" w:rsidP="00E74CD0">
      <w:pPr>
        <w:pStyle w:val="Odstavecseseznamem4"/>
      </w:pPr>
      <w:r>
        <w:t>*V závorkách jsou uvedeny počty přihlášených účastníků. Kvůli zákazu prezenční činnosti kroužků od října 2020 se kroužky uskutečňují pouze v online formě a počet účastníků razantně poklesl. Akce probíhají pouze jako výzvy na sociálních sítích a webu, probíhají také v terénu individuálně.</w:t>
      </w:r>
    </w:p>
    <w:p w:rsidR="00E74CD0" w:rsidRDefault="00E74CD0" w:rsidP="002269EE">
      <w:pPr>
        <w:rPr>
          <w:rFonts w:asciiTheme="minorHAnsi" w:hAnsiTheme="minorHAnsi" w:cstheme="minorHAnsi"/>
        </w:rPr>
      </w:pPr>
    </w:p>
    <w:p w:rsidR="00966293" w:rsidRPr="00D65E6D" w:rsidRDefault="00966293" w:rsidP="00422A98">
      <w:pPr>
        <w:pStyle w:val="Nadpis3"/>
        <w:rPr>
          <w:rFonts w:asciiTheme="minorHAnsi" w:hAnsiTheme="minorHAnsi" w:cstheme="minorHAnsi"/>
        </w:rPr>
      </w:pPr>
      <w:bookmarkStart w:id="192" w:name="_Toc70406326"/>
      <w:r w:rsidRPr="00D65E6D">
        <w:rPr>
          <w:rFonts w:asciiTheme="minorHAnsi" w:hAnsiTheme="minorHAnsi" w:cstheme="minorHAnsi"/>
        </w:rPr>
        <w:t>Vývoj mez</w:t>
      </w:r>
      <w:r w:rsidR="0047162D" w:rsidRPr="00D65E6D">
        <w:rPr>
          <w:rFonts w:asciiTheme="minorHAnsi" w:hAnsiTheme="minorHAnsi" w:cstheme="minorHAnsi"/>
        </w:rPr>
        <w:t>d a mzdových položek v roce 20</w:t>
      </w:r>
      <w:r w:rsidR="002269EE">
        <w:rPr>
          <w:rFonts w:asciiTheme="minorHAnsi" w:hAnsiTheme="minorHAnsi" w:cstheme="minorHAnsi"/>
        </w:rPr>
        <w:t>20</w:t>
      </w:r>
      <w:bookmarkEnd w:id="192"/>
    </w:p>
    <w:p w:rsidR="0084333A" w:rsidRPr="00D65E6D" w:rsidRDefault="0084333A" w:rsidP="0084333A">
      <w:pPr>
        <w:pStyle w:val="Odstavecseseznamem3"/>
        <w:ind w:left="0"/>
        <w:rPr>
          <w:rFonts w:asciiTheme="minorHAnsi" w:hAnsiTheme="minorHAnsi" w:cstheme="minorHAnsi"/>
          <w:sz w:val="24"/>
          <w:szCs w:val="24"/>
        </w:rPr>
      </w:pPr>
    </w:p>
    <w:p w:rsidR="002269EE" w:rsidRPr="002269EE" w:rsidRDefault="002269EE" w:rsidP="002269EE">
      <w:pPr>
        <w:pStyle w:val="Odstavecseseznamem4"/>
        <w:ind w:left="0"/>
        <w:jc w:val="both"/>
        <w:rPr>
          <w:sz w:val="24"/>
          <w:szCs w:val="24"/>
        </w:rPr>
      </w:pPr>
      <w:r w:rsidRPr="002269EE">
        <w:rPr>
          <w:sz w:val="24"/>
          <w:szCs w:val="24"/>
        </w:rPr>
        <w:t xml:space="preserve">Závazný ukazatel prostředků na platy poskytnuté Krajským úřadem Zlín je 1 309 241 Kč, skutečně vyčerpáno je 1 309 241 Kč </w:t>
      </w:r>
      <w:r>
        <w:rPr>
          <w:sz w:val="24"/>
          <w:szCs w:val="24"/>
        </w:rPr>
        <w:t>(</w:t>
      </w:r>
      <w:r w:rsidRPr="002269EE">
        <w:rPr>
          <w:sz w:val="24"/>
          <w:szCs w:val="24"/>
        </w:rPr>
        <w:t xml:space="preserve">v roce 2019 čerpání ve výši 1 358 965 Kč) </w:t>
      </w:r>
    </w:p>
    <w:p w:rsidR="002269EE" w:rsidRPr="002269EE" w:rsidRDefault="002269EE" w:rsidP="002269EE">
      <w:pPr>
        <w:pStyle w:val="Odstavecseseznamem4"/>
        <w:ind w:left="0"/>
        <w:jc w:val="both"/>
        <w:rPr>
          <w:sz w:val="24"/>
          <w:szCs w:val="24"/>
        </w:rPr>
      </w:pPr>
      <w:r w:rsidRPr="002269EE">
        <w:rPr>
          <w:sz w:val="24"/>
          <w:szCs w:val="24"/>
        </w:rPr>
        <w:t xml:space="preserve">Závazný ukazatel prostředků na platy poskytnuté </w:t>
      </w:r>
      <w:r>
        <w:rPr>
          <w:sz w:val="24"/>
          <w:szCs w:val="24"/>
        </w:rPr>
        <w:t>městem Vizovice jako zřizovatelem</w:t>
      </w:r>
      <w:r w:rsidRPr="002269EE">
        <w:rPr>
          <w:sz w:val="24"/>
          <w:szCs w:val="24"/>
        </w:rPr>
        <w:t xml:space="preserve"> je </w:t>
      </w:r>
      <w:r>
        <w:rPr>
          <w:sz w:val="24"/>
          <w:szCs w:val="24"/>
        </w:rPr>
        <w:t xml:space="preserve">   </w:t>
      </w:r>
      <w:r w:rsidRPr="002269EE">
        <w:rPr>
          <w:sz w:val="24"/>
          <w:szCs w:val="24"/>
        </w:rPr>
        <w:t xml:space="preserve">360 000 Kč, skutečně vyčerpáno </w:t>
      </w:r>
      <w:r>
        <w:rPr>
          <w:sz w:val="24"/>
          <w:szCs w:val="24"/>
        </w:rPr>
        <w:t>bylo</w:t>
      </w:r>
      <w:r w:rsidRPr="002269EE">
        <w:rPr>
          <w:sz w:val="24"/>
          <w:szCs w:val="24"/>
        </w:rPr>
        <w:t xml:space="preserve"> 243 997 Kč. Z těchto prostředků byla financována také mzda pedagogické pracovnice, která vedla kroužek Třeťáci (suploval jedno oddělení Školní družiny ZŠ Vizovice). Finance nebyly vyčerpány do předpokládané výše 360 000 Kč z důvodu dlouhodobé pracovní neschopnosti domovnice a předčasného rozvázání pracovního poměru pracovnice vedoucí kroužek Třeťáci v březnu (kroužek byl z důvodu vyhlášení nouzového stavu v březnu ukončen).</w:t>
      </w:r>
    </w:p>
    <w:p w:rsidR="002269EE" w:rsidRPr="002269EE" w:rsidRDefault="002269EE" w:rsidP="002269EE">
      <w:pPr>
        <w:pStyle w:val="Odstavecseseznamem4"/>
        <w:ind w:left="0"/>
        <w:jc w:val="both"/>
        <w:rPr>
          <w:sz w:val="24"/>
          <w:szCs w:val="24"/>
        </w:rPr>
      </w:pPr>
      <w:r w:rsidRPr="002269EE">
        <w:rPr>
          <w:sz w:val="24"/>
          <w:szCs w:val="24"/>
        </w:rPr>
        <w:t xml:space="preserve">Další dotace na mzdy jsou z projektu </w:t>
      </w:r>
      <w:r w:rsidRPr="002269EE">
        <w:rPr>
          <w:i/>
          <w:sz w:val="24"/>
          <w:szCs w:val="24"/>
        </w:rPr>
        <w:t>Šablony DDM Zvonek Vizovice</w:t>
      </w:r>
      <w:r w:rsidRPr="002269EE">
        <w:rPr>
          <w:sz w:val="24"/>
          <w:szCs w:val="24"/>
        </w:rPr>
        <w:t xml:space="preserve">. Financována mzda </w:t>
      </w:r>
      <w:proofErr w:type="spellStart"/>
      <w:proofErr w:type="gramStart"/>
      <w:r w:rsidRPr="002269EE">
        <w:rPr>
          <w:sz w:val="24"/>
          <w:szCs w:val="24"/>
        </w:rPr>
        <w:t>nepedagožky</w:t>
      </w:r>
      <w:proofErr w:type="spellEnd"/>
      <w:r w:rsidRPr="002269EE">
        <w:rPr>
          <w:sz w:val="24"/>
          <w:szCs w:val="24"/>
        </w:rPr>
        <w:t xml:space="preserve"> - pozice</w:t>
      </w:r>
      <w:proofErr w:type="gramEnd"/>
      <w:r w:rsidRPr="002269EE">
        <w:rPr>
          <w:sz w:val="24"/>
          <w:szCs w:val="24"/>
        </w:rPr>
        <w:t xml:space="preserve"> Školní asistent. </w:t>
      </w:r>
    </w:p>
    <w:p w:rsidR="002269EE" w:rsidRPr="002269EE" w:rsidRDefault="002269EE" w:rsidP="002269EE">
      <w:pPr>
        <w:pStyle w:val="Odstavecseseznamem4"/>
        <w:ind w:left="0"/>
        <w:jc w:val="both"/>
        <w:rPr>
          <w:sz w:val="24"/>
          <w:szCs w:val="24"/>
        </w:rPr>
      </w:pPr>
      <w:r w:rsidRPr="002269EE">
        <w:rPr>
          <w:b/>
          <w:sz w:val="24"/>
          <w:szCs w:val="24"/>
        </w:rPr>
        <w:t>Počet pracovníků:</w:t>
      </w:r>
      <w:r w:rsidRPr="002269EE">
        <w:rPr>
          <w:sz w:val="24"/>
          <w:szCs w:val="24"/>
        </w:rPr>
        <w:t xml:space="preserve"> pedagogických 4; </w:t>
      </w:r>
      <w:proofErr w:type="spellStart"/>
      <w:r w:rsidRPr="002269EE">
        <w:rPr>
          <w:sz w:val="24"/>
          <w:szCs w:val="24"/>
        </w:rPr>
        <w:t>nepedagogů</w:t>
      </w:r>
      <w:proofErr w:type="spellEnd"/>
      <w:r w:rsidRPr="002269EE">
        <w:rPr>
          <w:sz w:val="24"/>
          <w:szCs w:val="24"/>
        </w:rPr>
        <w:t xml:space="preserve"> 3. Přepočtených na úvazky: pedagogických 3,7; </w:t>
      </w:r>
      <w:proofErr w:type="spellStart"/>
      <w:r w:rsidRPr="002269EE">
        <w:rPr>
          <w:sz w:val="24"/>
          <w:szCs w:val="24"/>
        </w:rPr>
        <w:t>nepedagogů</w:t>
      </w:r>
      <w:proofErr w:type="spellEnd"/>
      <w:r w:rsidRPr="002269EE">
        <w:rPr>
          <w:sz w:val="24"/>
          <w:szCs w:val="24"/>
        </w:rPr>
        <w:t xml:space="preserve"> 1,2. </w:t>
      </w:r>
    </w:p>
    <w:p w:rsidR="002269EE" w:rsidRPr="002269EE" w:rsidRDefault="002269EE" w:rsidP="002269EE">
      <w:pPr>
        <w:pStyle w:val="Odstavecseseznamem4"/>
        <w:ind w:left="0"/>
        <w:jc w:val="both"/>
        <w:rPr>
          <w:sz w:val="24"/>
          <w:szCs w:val="24"/>
        </w:rPr>
      </w:pPr>
      <w:r w:rsidRPr="002269EE">
        <w:rPr>
          <w:sz w:val="24"/>
          <w:szCs w:val="24"/>
        </w:rPr>
        <w:t xml:space="preserve">Vývoj stavu oproti roku předcházejícímu se předpokládá stejný, kromě úspory na mzdy </w:t>
      </w:r>
      <w:proofErr w:type="spellStart"/>
      <w:r w:rsidRPr="002269EE">
        <w:rPr>
          <w:sz w:val="24"/>
          <w:szCs w:val="24"/>
        </w:rPr>
        <w:t>nepedagogů</w:t>
      </w:r>
      <w:proofErr w:type="spellEnd"/>
      <w:r w:rsidRPr="002269EE">
        <w:rPr>
          <w:sz w:val="24"/>
          <w:szCs w:val="24"/>
        </w:rPr>
        <w:t xml:space="preserve"> uvedené v odstavci </w:t>
      </w:r>
      <w:r>
        <w:rPr>
          <w:sz w:val="24"/>
          <w:szCs w:val="24"/>
        </w:rPr>
        <w:t>výše</w:t>
      </w:r>
      <w:r w:rsidRPr="002269EE">
        <w:rPr>
          <w:sz w:val="24"/>
          <w:szCs w:val="24"/>
        </w:rPr>
        <w:t xml:space="preserve">. </w:t>
      </w:r>
    </w:p>
    <w:p w:rsidR="0047347F" w:rsidRPr="00D65E6D" w:rsidRDefault="0047347F" w:rsidP="002269EE">
      <w:pPr>
        <w:rPr>
          <w:rFonts w:asciiTheme="minorHAnsi" w:hAnsiTheme="minorHAnsi" w:cstheme="minorHAnsi"/>
        </w:rPr>
      </w:pPr>
    </w:p>
    <w:p w:rsidR="002A2DB6" w:rsidRPr="00E74CD0" w:rsidRDefault="002A2DB6" w:rsidP="00336765">
      <w:pPr>
        <w:pStyle w:val="Nadpis3"/>
        <w:rPr>
          <w:rFonts w:asciiTheme="minorHAnsi" w:hAnsiTheme="minorHAnsi" w:cstheme="minorHAnsi"/>
        </w:rPr>
      </w:pPr>
      <w:bookmarkStart w:id="193" w:name="_Toc70406327"/>
      <w:r w:rsidRPr="00E74CD0">
        <w:rPr>
          <w:rFonts w:asciiTheme="minorHAnsi" w:hAnsiTheme="minorHAnsi" w:cstheme="minorHAnsi"/>
        </w:rPr>
        <w:lastRenderedPageBreak/>
        <w:t>Plnění závazných ukazatelů v roce 20</w:t>
      </w:r>
      <w:r w:rsidR="002269EE" w:rsidRPr="00E74CD0">
        <w:rPr>
          <w:rFonts w:asciiTheme="minorHAnsi" w:hAnsiTheme="minorHAnsi" w:cstheme="minorHAnsi"/>
        </w:rPr>
        <w:t>20</w:t>
      </w:r>
      <w:bookmarkEnd w:id="193"/>
    </w:p>
    <w:tbl>
      <w:tblPr>
        <w:tblpPr w:leftFromText="141" w:rightFromText="141" w:vertAnchor="text" w:horzAnchor="margin" w:tblpXSpec="center" w:tblpY="228"/>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304"/>
        <w:gridCol w:w="1423"/>
        <w:gridCol w:w="1541"/>
        <w:gridCol w:w="1778"/>
        <w:gridCol w:w="1778"/>
      </w:tblGrid>
      <w:tr w:rsidR="00F1714C" w:rsidRPr="00D65E6D" w:rsidTr="00F1714C">
        <w:trPr>
          <w:trHeight w:val="955"/>
        </w:trPr>
        <w:tc>
          <w:tcPr>
            <w:tcW w:w="1277" w:type="dxa"/>
            <w:shd w:val="pct10" w:color="auto" w:fill="auto"/>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Závazné ukazatele</w:t>
            </w:r>
            <w:r w:rsidR="00016639" w:rsidRPr="005A629B">
              <w:rPr>
                <w:rFonts w:asciiTheme="minorHAnsi" w:hAnsiTheme="minorHAnsi" w:cstheme="minorHAnsi"/>
                <w:sz w:val="20"/>
                <w:szCs w:val="20"/>
              </w:rPr>
              <w:t xml:space="preserve"> 20</w:t>
            </w:r>
            <w:r w:rsidR="00E74CD0" w:rsidRPr="005A629B">
              <w:rPr>
                <w:rFonts w:asciiTheme="minorHAnsi" w:hAnsiTheme="minorHAnsi" w:cstheme="minorHAnsi"/>
                <w:sz w:val="20"/>
                <w:szCs w:val="20"/>
              </w:rPr>
              <w:t>20</w:t>
            </w:r>
          </w:p>
        </w:tc>
        <w:tc>
          <w:tcPr>
            <w:tcW w:w="1304" w:type="dxa"/>
            <w:shd w:val="pct10" w:color="auto" w:fill="auto"/>
            <w:tcMar>
              <w:top w:w="142" w:type="dxa"/>
            </w:tcMar>
            <w:vAlign w:val="center"/>
          </w:tcPr>
          <w:p w:rsidR="00F1714C" w:rsidRPr="005A629B" w:rsidRDefault="00F1714C" w:rsidP="00A400C9">
            <w:pPr>
              <w:jc w:val="center"/>
              <w:rPr>
                <w:rFonts w:asciiTheme="minorHAnsi" w:hAnsiTheme="minorHAnsi" w:cstheme="minorHAnsi"/>
                <w:sz w:val="20"/>
                <w:szCs w:val="20"/>
              </w:rPr>
            </w:pPr>
            <w:r w:rsidRPr="005A629B">
              <w:rPr>
                <w:rFonts w:asciiTheme="minorHAnsi" w:hAnsiTheme="minorHAnsi" w:cstheme="minorHAnsi"/>
                <w:sz w:val="20"/>
                <w:szCs w:val="20"/>
              </w:rPr>
              <w:t xml:space="preserve">Minimální </w:t>
            </w:r>
            <w:r w:rsidR="00966293" w:rsidRPr="005A629B">
              <w:rPr>
                <w:rFonts w:asciiTheme="minorHAnsi" w:hAnsiTheme="minorHAnsi" w:cstheme="minorHAnsi"/>
                <w:sz w:val="20"/>
                <w:szCs w:val="20"/>
              </w:rPr>
              <w:t>hospodářský</w:t>
            </w:r>
            <w:r w:rsidRPr="005A629B">
              <w:rPr>
                <w:rFonts w:asciiTheme="minorHAnsi" w:hAnsiTheme="minorHAnsi" w:cstheme="minorHAnsi"/>
                <w:sz w:val="20"/>
                <w:szCs w:val="20"/>
              </w:rPr>
              <w:t xml:space="preserve"> výsledek</w:t>
            </w:r>
          </w:p>
        </w:tc>
        <w:tc>
          <w:tcPr>
            <w:tcW w:w="1423" w:type="dxa"/>
            <w:shd w:val="pct10" w:color="auto" w:fill="auto"/>
            <w:tcMar>
              <w:top w:w="142" w:type="dxa"/>
            </w:tcMar>
            <w:vAlign w:val="center"/>
          </w:tcPr>
          <w:p w:rsidR="00F1714C" w:rsidRPr="005A629B" w:rsidRDefault="00F1714C" w:rsidP="00F1714C">
            <w:pPr>
              <w:jc w:val="center"/>
              <w:rPr>
                <w:rFonts w:asciiTheme="minorHAnsi" w:hAnsiTheme="minorHAnsi" w:cstheme="minorHAnsi"/>
                <w:sz w:val="20"/>
                <w:szCs w:val="20"/>
              </w:rPr>
            </w:pPr>
            <w:r w:rsidRPr="005A629B">
              <w:rPr>
                <w:rFonts w:asciiTheme="minorHAnsi" w:hAnsiTheme="minorHAnsi" w:cstheme="minorHAnsi"/>
                <w:sz w:val="20"/>
                <w:szCs w:val="20"/>
              </w:rPr>
              <w:t>Maximální příspěvek na provoz</w:t>
            </w:r>
          </w:p>
        </w:tc>
        <w:tc>
          <w:tcPr>
            <w:tcW w:w="1541" w:type="dxa"/>
            <w:shd w:val="pct10" w:color="auto" w:fill="auto"/>
            <w:tcMar>
              <w:top w:w="142" w:type="dxa"/>
            </w:tcMar>
            <w:vAlign w:val="center"/>
          </w:tcPr>
          <w:p w:rsidR="00F1714C" w:rsidRPr="005A629B" w:rsidRDefault="00F1714C" w:rsidP="00966293">
            <w:pPr>
              <w:jc w:val="center"/>
              <w:rPr>
                <w:rFonts w:asciiTheme="minorHAnsi" w:hAnsiTheme="minorHAnsi" w:cstheme="minorHAnsi"/>
                <w:sz w:val="20"/>
                <w:szCs w:val="20"/>
              </w:rPr>
            </w:pPr>
            <w:r w:rsidRPr="005A629B">
              <w:rPr>
                <w:rFonts w:asciiTheme="minorHAnsi" w:hAnsiTheme="minorHAnsi" w:cstheme="minorHAnsi"/>
                <w:sz w:val="20"/>
                <w:szCs w:val="20"/>
              </w:rPr>
              <w:t>Max. objem pr</w:t>
            </w:r>
            <w:r w:rsidR="00966293" w:rsidRPr="005A629B">
              <w:rPr>
                <w:rFonts w:asciiTheme="minorHAnsi" w:hAnsiTheme="minorHAnsi" w:cstheme="minorHAnsi"/>
                <w:sz w:val="20"/>
                <w:szCs w:val="20"/>
              </w:rPr>
              <w:t>ostředků</w:t>
            </w:r>
            <w:r w:rsidRPr="005A629B">
              <w:rPr>
                <w:rFonts w:asciiTheme="minorHAnsi" w:hAnsiTheme="minorHAnsi" w:cstheme="minorHAnsi"/>
                <w:sz w:val="20"/>
                <w:szCs w:val="20"/>
              </w:rPr>
              <w:t xml:space="preserve"> na platy z kraje</w:t>
            </w:r>
          </w:p>
        </w:tc>
        <w:tc>
          <w:tcPr>
            <w:tcW w:w="1778" w:type="dxa"/>
            <w:shd w:val="pct10" w:color="auto" w:fill="auto"/>
            <w:tcMar>
              <w:top w:w="142" w:type="dxa"/>
            </w:tcMar>
            <w:vAlign w:val="center"/>
          </w:tcPr>
          <w:p w:rsidR="00F1714C" w:rsidRPr="005A629B" w:rsidRDefault="00F1714C" w:rsidP="00C477E2">
            <w:pPr>
              <w:jc w:val="center"/>
              <w:rPr>
                <w:rFonts w:asciiTheme="minorHAnsi" w:hAnsiTheme="minorHAnsi" w:cstheme="minorHAnsi"/>
                <w:sz w:val="20"/>
                <w:szCs w:val="20"/>
              </w:rPr>
            </w:pPr>
            <w:r w:rsidRPr="005A629B">
              <w:rPr>
                <w:rFonts w:asciiTheme="minorHAnsi" w:hAnsiTheme="minorHAnsi" w:cstheme="minorHAnsi"/>
                <w:sz w:val="20"/>
                <w:szCs w:val="20"/>
              </w:rPr>
              <w:t>Max. objem pr</w:t>
            </w:r>
            <w:r w:rsidR="00966293" w:rsidRPr="005A629B">
              <w:rPr>
                <w:rFonts w:asciiTheme="minorHAnsi" w:hAnsiTheme="minorHAnsi" w:cstheme="minorHAnsi"/>
                <w:sz w:val="20"/>
                <w:szCs w:val="20"/>
              </w:rPr>
              <w:t>ostředků</w:t>
            </w:r>
            <w:r w:rsidRPr="005A629B">
              <w:rPr>
                <w:rFonts w:asciiTheme="minorHAnsi" w:hAnsiTheme="minorHAnsi" w:cstheme="minorHAnsi"/>
                <w:sz w:val="20"/>
                <w:szCs w:val="20"/>
              </w:rPr>
              <w:t xml:space="preserve"> na platy z</w:t>
            </w:r>
            <w:r w:rsidR="00C477E2" w:rsidRPr="005A629B">
              <w:rPr>
                <w:rFonts w:asciiTheme="minorHAnsi" w:hAnsiTheme="minorHAnsi" w:cstheme="minorHAnsi"/>
                <w:sz w:val="20"/>
                <w:szCs w:val="20"/>
              </w:rPr>
              <w:t xml:space="preserve"> </w:t>
            </w:r>
            <w:r w:rsidRPr="005A629B">
              <w:rPr>
                <w:rFonts w:asciiTheme="minorHAnsi" w:hAnsiTheme="minorHAnsi" w:cstheme="minorHAnsi"/>
                <w:sz w:val="20"/>
                <w:szCs w:val="20"/>
              </w:rPr>
              <w:t>města</w:t>
            </w:r>
          </w:p>
        </w:tc>
        <w:tc>
          <w:tcPr>
            <w:tcW w:w="1778" w:type="dxa"/>
            <w:shd w:val="pct10" w:color="auto" w:fill="auto"/>
            <w:vAlign w:val="center"/>
          </w:tcPr>
          <w:p w:rsidR="00F1714C" w:rsidRPr="005A629B" w:rsidRDefault="00F1714C" w:rsidP="00966293">
            <w:pPr>
              <w:jc w:val="center"/>
              <w:rPr>
                <w:rFonts w:asciiTheme="minorHAnsi" w:hAnsiTheme="minorHAnsi" w:cstheme="minorHAnsi"/>
                <w:sz w:val="20"/>
                <w:szCs w:val="20"/>
              </w:rPr>
            </w:pPr>
            <w:r w:rsidRPr="005A629B">
              <w:rPr>
                <w:rFonts w:asciiTheme="minorHAnsi" w:hAnsiTheme="minorHAnsi" w:cstheme="minorHAnsi"/>
                <w:sz w:val="20"/>
                <w:szCs w:val="20"/>
              </w:rPr>
              <w:t>Max. objem pr</w:t>
            </w:r>
            <w:r w:rsidR="00966293" w:rsidRPr="005A629B">
              <w:rPr>
                <w:rFonts w:asciiTheme="minorHAnsi" w:hAnsiTheme="minorHAnsi" w:cstheme="minorHAnsi"/>
                <w:sz w:val="20"/>
                <w:szCs w:val="20"/>
              </w:rPr>
              <w:t>ostředků</w:t>
            </w:r>
            <w:r w:rsidRPr="005A629B">
              <w:rPr>
                <w:rFonts w:asciiTheme="minorHAnsi" w:hAnsiTheme="minorHAnsi" w:cstheme="minorHAnsi"/>
                <w:sz w:val="20"/>
                <w:szCs w:val="20"/>
              </w:rPr>
              <w:t xml:space="preserve"> na </w:t>
            </w:r>
            <w:r w:rsidR="00966293" w:rsidRPr="005A629B">
              <w:rPr>
                <w:rFonts w:asciiTheme="minorHAnsi" w:hAnsiTheme="minorHAnsi" w:cstheme="minorHAnsi"/>
                <w:sz w:val="20"/>
                <w:szCs w:val="20"/>
              </w:rPr>
              <w:t xml:space="preserve">OON </w:t>
            </w:r>
            <w:r w:rsidRPr="005A629B">
              <w:rPr>
                <w:rFonts w:asciiTheme="minorHAnsi" w:hAnsiTheme="minorHAnsi" w:cstheme="minorHAnsi"/>
                <w:sz w:val="20"/>
                <w:szCs w:val="20"/>
              </w:rPr>
              <w:t>z města</w:t>
            </w:r>
          </w:p>
        </w:tc>
      </w:tr>
      <w:tr w:rsidR="00F1714C" w:rsidRPr="00D65E6D" w:rsidTr="00F1714C">
        <w:trPr>
          <w:trHeight w:val="365"/>
        </w:trPr>
        <w:tc>
          <w:tcPr>
            <w:tcW w:w="1277" w:type="dxa"/>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Stanovené</w:t>
            </w:r>
          </w:p>
        </w:tc>
        <w:tc>
          <w:tcPr>
            <w:tcW w:w="1304"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0</w:t>
            </w:r>
          </w:p>
        </w:tc>
        <w:tc>
          <w:tcPr>
            <w:tcW w:w="1423"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830 000</w:t>
            </w:r>
          </w:p>
        </w:tc>
        <w:tc>
          <w:tcPr>
            <w:tcW w:w="1541"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1 309 241</w:t>
            </w:r>
          </w:p>
        </w:tc>
        <w:tc>
          <w:tcPr>
            <w:tcW w:w="1778"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360 000</w:t>
            </w:r>
          </w:p>
        </w:tc>
        <w:tc>
          <w:tcPr>
            <w:tcW w:w="1778" w:type="dxa"/>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250 000</w:t>
            </w:r>
          </w:p>
        </w:tc>
      </w:tr>
      <w:tr w:rsidR="00F1714C" w:rsidRPr="00D65E6D" w:rsidTr="00F1714C">
        <w:trPr>
          <w:trHeight w:val="365"/>
        </w:trPr>
        <w:tc>
          <w:tcPr>
            <w:tcW w:w="1277" w:type="dxa"/>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Upravené</w:t>
            </w:r>
          </w:p>
        </w:tc>
        <w:tc>
          <w:tcPr>
            <w:tcW w:w="1304"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0</w:t>
            </w:r>
          </w:p>
        </w:tc>
        <w:tc>
          <w:tcPr>
            <w:tcW w:w="1423"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830 000</w:t>
            </w:r>
          </w:p>
        </w:tc>
        <w:tc>
          <w:tcPr>
            <w:tcW w:w="1541"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1 309 241</w:t>
            </w:r>
          </w:p>
        </w:tc>
        <w:tc>
          <w:tcPr>
            <w:tcW w:w="1778" w:type="dxa"/>
            <w:tcMar>
              <w:top w:w="142" w:type="dxa"/>
            </w:tcMar>
            <w:vAlign w:val="center"/>
          </w:tcPr>
          <w:p w:rsidR="00F1714C" w:rsidRPr="005A629B" w:rsidRDefault="00E74CD0" w:rsidP="00217239">
            <w:pPr>
              <w:jc w:val="right"/>
              <w:rPr>
                <w:rFonts w:asciiTheme="minorHAnsi" w:hAnsiTheme="minorHAnsi" w:cstheme="minorHAnsi"/>
                <w:sz w:val="20"/>
                <w:szCs w:val="20"/>
              </w:rPr>
            </w:pPr>
            <w:r w:rsidRPr="005A629B">
              <w:rPr>
                <w:rFonts w:asciiTheme="minorHAnsi" w:hAnsiTheme="minorHAnsi" w:cstheme="minorHAnsi"/>
                <w:sz w:val="20"/>
                <w:szCs w:val="20"/>
              </w:rPr>
              <w:t>360 000</w:t>
            </w:r>
          </w:p>
        </w:tc>
        <w:tc>
          <w:tcPr>
            <w:tcW w:w="1778" w:type="dxa"/>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250 000</w:t>
            </w:r>
          </w:p>
        </w:tc>
      </w:tr>
      <w:tr w:rsidR="00F1714C" w:rsidRPr="00D65E6D" w:rsidTr="00F1714C">
        <w:trPr>
          <w:trHeight w:val="410"/>
        </w:trPr>
        <w:tc>
          <w:tcPr>
            <w:tcW w:w="1277" w:type="dxa"/>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Skutečné</w:t>
            </w:r>
          </w:p>
        </w:tc>
        <w:tc>
          <w:tcPr>
            <w:tcW w:w="1304"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77 195</w:t>
            </w:r>
          </w:p>
        </w:tc>
        <w:tc>
          <w:tcPr>
            <w:tcW w:w="1423"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830 000</w:t>
            </w:r>
          </w:p>
        </w:tc>
        <w:tc>
          <w:tcPr>
            <w:tcW w:w="1541"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1 309 241</w:t>
            </w:r>
          </w:p>
        </w:tc>
        <w:tc>
          <w:tcPr>
            <w:tcW w:w="1778" w:type="dxa"/>
            <w:tcMar>
              <w:top w:w="142" w:type="dxa"/>
            </w:tcMar>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234 997</w:t>
            </w:r>
          </w:p>
        </w:tc>
        <w:tc>
          <w:tcPr>
            <w:tcW w:w="1778" w:type="dxa"/>
            <w:vAlign w:val="center"/>
          </w:tcPr>
          <w:p w:rsidR="00F1714C" w:rsidRPr="005A629B" w:rsidRDefault="00E74CD0" w:rsidP="00F1714C">
            <w:pPr>
              <w:jc w:val="right"/>
              <w:rPr>
                <w:rFonts w:asciiTheme="minorHAnsi" w:hAnsiTheme="minorHAnsi" w:cstheme="minorHAnsi"/>
                <w:sz w:val="20"/>
                <w:szCs w:val="20"/>
              </w:rPr>
            </w:pPr>
            <w:r w:rsidRPr="005A629B">
              <w:rPr>
                <w:rFonts w:asciiTheme="minorHAnsi" w:hAnsiTheme="minorHAnsi" w:cstheme="minorHAnsi"/>
                <w:sz w:val="20"/>
                <w:szCs w:val="20"/>
              </w:rPr>
              <w:t>167 225</w:t>
            </w:r>
          </w:p>
        </w:tc>
      </w:tr>
    </w:tbl>
    <w:p w:rsidR="002A2DB6" w:rsidRPr="00D65E6D" w:rsidRDefault="002A2DB6" w:rsidP="008E0C28">
      <w:pPr>
        <w:pStyle w:val="Titulek"/>
        <w:keepNext/>
        <w:rPr>
          <w:rFonts w:asciiTheme="minorHAnsi" w:hAnsiTheme="minorHAnsi" w:cstheme="minorHAnsi"/>
        </w:rPr>
      </w:pPr>
      <w:bookmarkStart w:id="194" w:name="_Toc7050352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DD</w:t>
      </w:r>
      <w:r w:rsidR="002253C2" w:rsidRPr="00D65E6D">
        <w:rPr>
          <w:rFonts w:asciiTheme="minorHAnsi" w:hAnsiTheme="minorHAnsi" w:cstheme="minorHAnsi"/>
        </w:rPr>
        <w:t>M</w:t>
      </w:r>
      <w:r w:rsidRPr="00D65E6D">
        <w:rPr>
          <w:rFonts w:asciiTheme="minorHAnsi" w:hAnsiTheme="minorHAnsi" w:cstheme="minorHAnsi"/>
        </w:rPr>
        <w:t xml:space="preserve"> Zvonek (v Kč)</w:t>
      </w:r>
      <w:bookmarkEnd w:id="194"/>
    </w:p>
    <w:p w:rsidR="002A2DB6" w:rsidRPr="00D65E6D" w:rsidRDefault="002A2DB6" w:rsidP="00014E14">
      <w:pPr>
        <w:rPr>
          <w:rFonts w:asciiTheme="minorHAnsi" w:hAnsiTheme="minorHAnsi" w:cstheme="minorHAnsi"/>
        </w:rPr>
      </w:pPr>
    </w:p>
    <w:p w:rsidR="00A400C9" w:rsidRPr="00D65E6D" w:rsidRDefault="00A400C9" w:rsidP="00014E14">
      <w:pPr>
        <w:rPr>
          <w:rFonts w:asciiTheme="minorHAnsi" w:hAnsiTheme="minorHAnsi" w:cstheme="minorHAnsi"/>
        </w:rPr>
      </w:pPr>
      <w:r w:rsidRPr="00D65E6D">
        <w:rPr>
          <w:rFonts w:asciiTheme="minorHAnsi" w:hAnsiTheme="minorHAnsi" w:cstheme="minorHAnsi"/>
        </w:rPr>
        <w:t xml:space="preserve">Hospodářský výsledek </w:t>
      </w:r>
      <w:r w:rsidR="00217239" w:rsidRPr="00D65E6D">
        <w:rPr>
          <w:rFonts w:asciiTheme="minorHAnsi" w:hAnsiTheme="minorHAnsi" w:cstheme="minorHAnsi"/>
        </w:rPr>
        <w:t xml:space="preserve">je v letošním roce kladný – částka </w:t>
      </w:r>
      <w:r w:rsidR="00E74CD0">
        <w:rPr>
          <w:rFonts w:asciiTheme="minorHAnsi" w:hAnsiTheme="minorHAnsi" w:cstheme="minorHAnsi"/>
        </w:rPr>
        <w:t xml:space="preserve">77 195 Kč (v roce 2019 zisk </w:t>
      </w:r>
      <w:r w:rsidR="0084333A" w:rsidRPr="00D65E6D">
        <w:rPr>
          <w:rFonts w:asciiTheme="minorHAnsi" w:hAnsiTheme="minorHAnsi" w:cstheme="minorHAnsi"/>
        </w:rPr>
        <w:t>56 634</w:t>
      </w:r>
      <w:r w:rsidR="00217239" w:rsidRPr="00D65E6D">
        <w:rPr>
          <w:rFonts w:asciiTheme="minorHAnsi" w:hAnsiTheme="minorHAnsi" w:cstheme="minorHAnsi"/>
        </w:rPr>
        <w:t xml:space="preserve"> Kč</w:t>
      </w:r>
      <w:r w:rsidR="00E74CD0">
        <w:rPr>
          <w:rFonts w:asciiTheme="minorHAnsi" w:hAnsiTheme="minorHAnsi" w:cstheme="minorHAnsi"/>
        </w:rPr>
        <w:t>)</w:t>
      </w:r>
      <w:r w:rsidR="00217239" w:rsidRPr="00D65E6D">
        <w:rPr>
          <w:rFonts w:asciiTheme="minorHAnsi" w:hAnsiTheme="minorHAnsi" w:cstheme="minorHAnsi"/>
        </w:rPr>
        <w:t>.</w:t>
      </w:r>
    </w:p>
    <w:p w:rsidR="002A2DB6" w:rsidRPr="00D65E6D" w:rsidRDefault="00D138F1" w:rsidP="00014E14">
      <w:pPr>
        <w:rPr>
          <w:rFonts w:asciiTheme="minorHAnsi" w:hAnsiTheme="minorHAnsi" w:cstheme="minorHAnsi"/>
        </w:rPr>
      </w:pPr>
      <w:r w:rsidRPr="00D65E6D">
        <w:rPr>
          <w:rFonts w:asciiTheme="minorHAnsi" w:hAnsiTheme="minorHAnsi" w:cstheme="minorHAnsi"/>
        </w:rPr>
        <w:t>Všechny</w:t>
      </w:r>
      <w:r w:rsidR="002A2DB6" w:rsidRPr="00D65E6D">
        <w:rPr>
          <w:rFonts w:asciiTheme="minorHAnsi" w:hAnsiTheme="minorHAnsi" w:cstheme="minorHAnsi"/>
        </w:rPr>
        <w:t xml:space="preserve"> zá</w:t>
      </w:r>
      <w:r w:rsidR="00DA5B98" w:rsidRPr="00D65E6D">
        <w:rPr>
          <w:rFonts w:asciiTheme="minorHAnsi" w:hAnsiTheme="minorHAnsi" w:cstheme="minorHAnsi"/>
        </w:rPr>
        <w:t>vazné ukazatele byly v roce 20</w:t>
      </w:r>
      <w:r w:rsidR="00E74CD0">
        <w:rPr>
          <w:rFonts w:asciiTheme="minorHAnsi" w:hAnsiTheme="minorHAnsi" w:cstheme="minorHAnsi"/>
        </w:rPr>
        <w:t>20</w:t>
      </w:r>
      <w:r w:rsidR="002A2DB6" w:rsidRPr="00D65E6D">
        <w:rPr>
          <w:rFonts w:asciiTheme="minorHAnsi" w:hAnsiTheme="minorHAnsi" w:cstheme="minorHAnsi"/>
        </w:rPr>
        <w:t xml:space="preserve"> </w:t>
      </w:r>
      <w:r w:rsidRPr="00D65E6D">
        <w:rPr>
          <w:rFonts w:asciiTheme="minorHAnsi" w:hAnsiTheme="minorHAnsi" w:cstheme="minorHAnsi"/>
        </w:rPr>
        <w:t xml:space="preserve">příspěvkovou organizací </w:t>
      </w:r>
      <w:r w:rsidR="002A2DB6" w:rsidRPr="00D65E6D">
        <w:rPr>
          <w:rFonts w:asciiTheme="minorHAnsi" w:hAnsiTheme="minorHAnsi" w:cstheme="minorHAnsi"/>
        </w:rPr>
        <w:t>dodrženy.</w:t>
      </w:r>
    </w:p>
    <w:p w:rsidR="00217239" w:rsidRPr="00D65E6D" w:rsidRDefault="00217239" w:rsidP="00014E1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195" w:name="_Toc70406328"/>
      <w:r w:rsidRPr="00D65E6D">
        <w:rPr>
          <w:rFonts w:asciiTheme="minorHAnsi" w:hAnsiTheme="minorHAnsi" w:cstheme="minorHAnsi"/>
        </w:rPr>
        <w:t>Hospodaření příspěvkové organizace</w:t>
      </w:r>
      <w:r w:rsidR="00E74CD0">
        <w:rPr>
          <w:rFonts w:asciiTheme="minorHAnsi" w:hAnsiTheme="minorHAnsi" w:cstheme="minorHAnsi"/>
        </w:rPr>
        <w:t xml:space="preserve"> v roce 2020</w:t>
      </w:r>
      <w:bookmarkEnd w:id="195"/>
    </w:p>
    <w:p w:rsidR="00E74CD0" w:rsidRPr="00D65E6D" w:rsidRDefault="00E74CD0" w:rsidP="00E74CD0">
      <w:pPr>
        <w:rPr>
          <w:rFonts w:asciiTheme="minorHAnsi" w:hAnsiTheme="minorHAnsi" w:cstheme="minorHAnsi"/>
        </w:rPr>
      </w:pPr>
    </w:p>
    <w:p w:rsidR="00E74CD0" w:rsidRPr="00D65E6D" w:rsidRDefault="00E74CD0" w:rsidP="00E74CD0">
      <w:pPr>
        <w:pStyle w:val="Titulek"/>
        <w:keepNext/>
        <w:rPr>
          <w:rFonts w:asciiTheme="minorHAnsi" w:hAnsiTheme="minorHAnsi" w:cstheme="minorHAnsi"/>
        </w:rPr>
      </w:pPr>
      <w:bookmarkStart w:id="196" w:name="_Toc70503527"/>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B733DF">
        <w:rPr>
          <w:rFonts w:asciiTheme="minorHAnsi" w:hAnsiTheme="minorHAnsi" w:cstheme="minorHAnsi"/>
          <w:noProof/>
        </w:rPr>
        <w:t>35</w:t>
      </w:r>
      <w:r w:rsidRPr="00D65E6D">
        <w:rPr>
          <w:rFonts w:asciiTheme="minorHAnsi" w:hAnsiTheme="minorHAnsi" w:cstheme="minorHAnsi"/>
          <w:noProof/>
        </w:rPr>
        <w:fldChar w:fldCharType="end"/>
      </w:r>
      <w:r w:rsidRPr="00D65E6D">
        <w:rPr>
          <w:rFonts w:asciiTheme="minorHAnsi" w:hAnsiTheme="minorHAnsi" w:cstheme="minorHAnsi"/>
        </w:rPr>
        <w:t xml:space="preserve"> Hospodaření DDM Zvonek v roce 2019 ve srovnáním s minulými roky (v Kč)</w:t>
      </w:r>
      <w:bookmarkEnd w:id="196"/>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134"/>
        <w:gridCol w:w="1134"/>
        <w:gridCol w:w="1171"/>
        <w:gridCol w:w="1104"/>
        <w:gridCol w:w="1104"/>
        <w:gridCol w:w="1015"/>
        <w:gridCol w:w="1042"/>
      </w:tblGrid>
      <w:tr w:rsidR="00471B5A" w:rsidRPr="00D65E6D" w:rsidTr="00471B5A">
        <w:trPr>
          <w:trHeight w:val="25"/>
        </w:trPr>
        <w:tc>
          <w:tcPr>
            <w:tcW w:w="1838" w:type="dxa"/>
            <w:shd w:val="pct10" w:color="auto" w:fill="auto"/>
            <w:tcMar>
              <w:top w:w="142" w:type="dxa"/>
            </w:tcMar>
            <w:vAlign w:val="center"/>
          </w:tcPr>
          <w:p w:rsidR="00471B5A" w:rsidRPr="00D65E6D" w:rsidRDefault="00471B5A" w:rsidP="00471B5A">
            <w:pPr>
              <w:jc w:val="center"/>
              <w:rPr>
                <w:rFonts w:asciiTheme="minorHAnsi" w:hAnsiTheme="minorHAnsi" w:cstheme="minorHAnsi"/>
                <w:b/>
                <w:sz w:val="22"/>
                <w:szCs w:val="22"/>
              </w:rPr>
            </w:pPr>
            <w:r w:rsidRPr="00D65E6D">
              <w:rPr>
                <w:rFonts w:asciiTheme="minorHAnsi" w:hAnsiTheme="minorHAnsi" w:cstheme="minorHAnsi"/>
                <w:b/>
                <w:sz w:val="22"/>
                <w:szCs w:val="22"/>
              </w:rPr>
              <w:t>Činnost</w:t>
            </w:r>
          </w:p>
        </w:tc>
        <w:tc>
          <w:tcPr>
            <w:tcW w:w="1134" w:type="dxa"/>
            <w:shd w:val="pct10" w:color="auto" w:fill="auto"/>
            <w:tcMar>
              <w:top w:w="142" w:type="dxa"/>
            </w:tcMar>
            <w:vAlign w:val="center"/>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Náklady</w:t>
            </w:r>
            <w:r>
              <w:rPr>
                <w:rFonts w:asciiTheme="minorHAnsi" w:hAnsiTheme="minorHAnsi" w:cstheme="minorHAnsi"/>
                <w:b/>
                <w:sz w:val="20"/>
                <w:szCs w:val="20"/>
              </w:rPr>
              <w:t xml:space="preserve"> r.2020</w:t>
            </w:r>
          </w:p>
        </w:tc>
        <w:tc>
          <w:tcPr>
            <w:tcW w:w="1134" w:type="dxa"/>
            <w:shd w:val="pct10" w:color="auto" w:fill="auto"/>
            <w:tcMar>
              <w:top w:w="142" w:type="dxa"/>
            </w:tcMar>
            <w:vAlign w:val="center"/>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Výnosy</w:t>
            </w:r>
            <w:r>
              <w:rPr>
                <w:rFonts w:asciiTheme="minorHAnsi" w:hAnsiTheme="minorHAnsi" w:cstheme="minorHAnsi"/>
                <w:b/>
                <w:sz w:val="20"/>
                <w:szCs w:val="20"/>
              </w:rPr>
              <w:t xml:space="preserve"> r.2020</w:t>
            </w:r>
          </w:p>
        </w:tc>
        <w:tc>
          <w:tcPr>
            <w:tcW w:w="1171" w:type="dxa"/>
            <w:shd w:val="pct10" w:color="auto" w:fill="auto"/>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HV za rok 20</w:t>
            </w:r>
            <w:r>
              <w:rPr>
                <w:rFonts w:asciiTheme="minorHAnsi" w:hAnsiTheme="minorHAnsi" w:cstheme="minorHAnsi"/>
                <w:b/>
                <w:sz w:val="20"/>
                <w:szCs w:val="20"/>
              </w:rPr>
              <w:t>20</w:t>
            </w:r>
          </w:p>
        </w:tc>
        <w:tc>
          <w:tcPr>
            <w:tcW w:w="1104" w:type="dxa"/>
            <w:shd w:val="pct10" w:color="auto" w:fill="auto"/>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HV za rok 201</w:t>
            </w:r>
            <w:r>
              <w:rPr>
                <w:rFonts w:asciiTheme="minorHAnsi" w:hAnsiTheme="minorHAnsi" w:cstheme="minorHAnsi"/>
                <w:b/>
                <w:sz w:val="20"/>
                <w:szCs w:val="20"/>
              </w:rPr>
              <w:t>9</w:t>
            </w:r>
          </w:p>
        </w:tc>
        <w:tc>
          <w:tcPr>
            <w:tcW w:w="1104" w:type="dxa"/>
            <w:shd w:val="pct10" w:color="auto" w:fill="auto"/>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HV za rok 2018</w:t>
            </w:r>
          </w:p>
        </w:tc>
        <w:tc>
          <w:tcPr>
            <w:tcW w:w="1015" w:type="dxa"/>
            <w:shd w:val="pct10" w:color="auto" w:fill="auto"/>
            <w:tcMar>
              <w:top w:w="142" w:type="dxa"/>
            </w:tcMar>
            <w:vAlign w:val="center"/>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HV za rok 2017</w:t>
            </w:r>
          </w:p>
        </w:tc>
        <w:tc>
          <w:tcPr>
            <w:tcW w:w="1042" w:type="dxa"/>
            <w:shd w:val="pct10" w:color="auto" w:fill="auto"/>
            <w:vAlign w:val="center"/>
          </w:tcPr>
          <w:p w:rsidR="00471B5A" w:rsidRPr="00D65E6D" w:rsidRDefault="00471B5A" w:rsidP="00471B5A">
            <w:pPr>
              <w:jc w:val="center"/>
              <w:rPr>
                <w:rFonts w:asciiTheme="minorHAnsi" w:hAnsiTheme="minorHAnsi" w:cstheme="minorHAnsi"/>
                <w:b/>
                <w:sz w:val="20"/>
                <w:szCs w:val="20"/>
              </w:rPr>
            </w:pPr>
            <w:r w:rsidRPr="00D65E6D">
              <w:rPr>
                <w:rFonts w:asciiTheme="minorHAnsi" w:hAnsiTheme="minorHAnsi" w:cstheme="minorHAnsi"/>
                <w:b/>
                <w:sz w:val="20"/>
                <w:szCs w:val="20"/>
              </w:rPr>
              <w:t>HV za rok 2016</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Činnost kroužků</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166 823</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186 116</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+19 293</w:t>
            </w:r>
          </w:p>
        </w:tc>
        <w:tc>
          <w:tcPr>
            <w:tcW w:w="1104" w:type="dxa"/>
          </w:tcPr>
          <w:p w:rsidR="00471B5A" w:rsidRPr="00D65E6D"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w:t>
            </w:r>
            <w:r w:rsidRPr="00D65E6D">
              <w:rPr>
                <w:rFonts w:asciiTheme="minorHAnsi" w:hAnsiTheme="minorHAnsi" w:cstheme="minorHAnsi"/>
                <w:b/>
                <w:i/>
                <w:sz w:val="20"/>
                <w:szCs w:val="20"/>
              </w:rPr>
              <w:t>17 600</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+8 092</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+14 391</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-23 283</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Akce pro děti a veřejnost</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35 072</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35 071</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0</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0</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471B5A" w:rsidRPr="00D65E6D" w:rsidTr="00471B5A">
        <w:trPr>
          <w:trHeight w:val="31"/>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Tábory</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217 336</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221 550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+4 214</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2 026</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471B5A" w:rsidRPr="00D65E6D" w:rsidTr="00471B5A">
        <w:trPr>
          <w:trHeight w:val="31"/>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Mzdy zaměstnanců vč. dohod</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1 841 863</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-1 841 863</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-1 658 870</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-1 298 022</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-1 176 835</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- 1319 552</w:t>
            </w:r>
          </w:p>
        </w:tc>
      </w:tr>
      <w:tr w:rsidR="00471B5A" w:rsidRPr="00D65E6D" w:rsidTr="00471B5A">
        <w:trPr>
          <w:trHeight w:val="31"/>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Sociální a zdravotní pojištění</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546 826</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-546 826</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-560 325</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-444 724</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-386 835</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-388 606</w:t>
            </w:r>
          </w:p>
        </w:tc>
      </w:tr>
      <w:tr w:rsidR="00471B5A" w:rsidRPr="00D65E6D" w:rsidTr="00471B5A">
        <w:trPr>
          <w:trHeight w:val="34"/>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 xml:space="preserve">Tvorba FKSP, zákonné </w:t>
            </w:r>
            <w:proofErr w:type="spellStart"/>
            <w:r w:rsidRPr="00D65E6D">
              <w:rPr>
                <w:rFonts w:asciiTheme="minorHAnsi" w:hAnsiTheme="minorHAnsi" w:cstheme="minorHAnsi"/>
                <w:sz w:val="20"/>
                <w:szCs w:val="20"/>
              </w:rPr>
              <w:t>pojišť</w:t>
            </w:r>
            <w:r>
              <w:rPr>
                <w:rFonts w:asciiTheme="minorHAnsi" w:hAnsiTheme="minorHAnsi" w:cstheme="minorHAnsi"/>
                <w:sz w:val="20"/>
                <w:szCs w:val="20"/>
              </w:rPr>
              <w:t>ění</w:t>
            </w:r>
            <w:proofErr w:type="spellEnd"/>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75 698</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-75 698</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-82 436</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-67 166</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-60 937</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-51 230</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Správní a organizační výdaje</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256 978</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-256 978</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-401 933</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-381 745</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-132 353</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-93 642</w:t>
            </w:r>
          </w:p>
        </w:tc>
      </w:tr>
      <w:tr w:rsidR="00471B5A" w:rsidRPr="00D65E6D" w:rsidTr="00471B5A">
        <w:trPr>
          <w:trHeight w:val="31"/>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Dotace Zlínského kraje-mzdy</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34" w:type="dxa"/>
            <w:tcMar>
              <w:top w:w="142" w:type="dxa"/>
            </w:tcMar>
            <w:vAlign w:val="center"/>
          </w:tcPr>
          <w:p w:rsidR="00471B5A" w:rsidRPr="00471B5A" w:rsidRDefault="00471B5A" w:rsidP="00471B5A">
            <w:pPr>
              <w:pStyle w:val="Nadpis1"/>
              <w:numPr>
                <w:ilvl w:val="0"/>
                <w:numId w:val="0"/>
              </w:numPr>
              <w:ind w:left="432" w:hanging="432"/>
              <w:jc w:val="right"/>
              <w:rPr>
                <w:rFonts w:asciiTheme="minorHAnsi" w:hAnsiTheme="minorHAnsi" w:cstheme="minorHAnsi"/>
                <w:b w:val="0"/>
                <w:i/>
                <w:sz w:val="20"/>
                <w:szCs w:val="20"/>
              </w:rPr>
            </w:pPr>
            <w:bookmarkStart w:id="197" w:name="_Toc70406329"/>
            <w:r>
              <w:rPr>
                <w:rFonts w:asciiTheme="minorHAnsi" w:hAnsiTheme="minorHAnsi" w:cstheme="minorHAnsi"/>
                <w:b w:val="0"/>
                <w:i/>
                <w:sz w:val="20"/>
                <w:szCs w:val="20"/>
              </w:rPr>
              <w:t>1 780 646</w:t>
            </w:r>
            <w:bookmarkEnd w:id="197"/>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+1 780 646</w:t>
            </w:r>
          </w:p>
        </w:tc>
        <w:tc>
          <w:tcPr>
            <w:tcW w:w="1104" w:type="dxa"/>
          </w:tcPr>
          <w:p w:rsidR="00471B5A" w:rsidRPr="00471B5A" w:rsidRDefault="00471B5A" w:rsidP="00471B5A">
            <w:pPr>
              <w:jc w:val="right"/>
              <w:rPr>
                <w:rFonts w:asciiTheme="minorHAnsi" w:hAnsiTheme="minorHAnsi" w:cstheme="minorHAnsi"/>
                <w:b/>
                <w:i/>
                <w:sz w:val="19"/>
                <w:szCs w:val="19"/>
              </w:rPr>
            </w:pPr>
            <w:r w:rsidRPr="00471B5A">
              <w:rPr>
                <w:rFonts w:asciiTheme="minorHAnsi" w:hAnsiTheme="minorHAnsi" w:cstheme="minorHAnsi"/>
                <w:b/>
                <w:i/>
                <w:sz w:val="19"/>
                <w:szCs w:val="19"/>
              </w:rPr>
              <w:t>+1 848 117</w:t>
            </w:r>
          </w:p>
        </w:tc>
        <w:tc>
          <w:tcPr>
            <w:tcW w:w="1104" w:type="dxa"/>
          </w:tcPr>
          <w:p w:rsidR="00471B5A" w:rsidRPr="00471B5A" w:rsidRDefault="00471B5A" w:rsidP="00471B5A">
            <w:pPr>
              <w:jc w:val="right"/>
              <w:rPr>
                <w:rFonts w:asciiTheme="minorHAnsi" w:hAnsiTheme="minorHAnsi" w:cstheme="minorHAnsi"/>
                <w:i/>
                <w:sz w:val="19"/>
                <w:szCs w:val="19"/>
              </w:rPr>
            </w:pPr>
            <w:r w:rsidRPr="00471B5A">
              <w:rPr>
                <w:rFonts w:asciiTheme="minorHAnsi" w:hAnsiTheme="minorHAnsi" w:cstheme="minorHAnsi"/>
                <w:i/>
                <w:sz w:val="19"/>
                <w:szCs w:val="19"/>
              </w:rPr>
              <w:t>+1 476 980</w:t>
            </w:r>
          </w:p>
        </w:tc>
        <w:tc>
          <w:tcPr>
            <w:tcW w:w="1015" w:type="dxa"/>
            <w:tcMar>
              <w:top w:w="142" w:type="dxa"/>
            </w:tcMar>
          </w:tcPr>
          <w:p w:rsidR="00471B5A" w:rsidRPr="00471B5A" w:rsidRDefault="00471B5A" w:rsidP="00471B5A">
            <w:pPr>
              <w:jc w:val="right"/>
              <w:rPr>
                <w:rFonts w:asciiTheme="minorHAnsi" w:hAnsiTheme="minorHAnsi" w:cstheme="minorHAnsi"/>
                <w:i/>
                <w:sz w:val="19"/>
                <w:szCs w:val="19"/>
              </w:rPr>
            </w:pPr>
            <w:r w:rsidRPr="00471B5A">
              <w:rPr>
                <w:rFonts w:asciiTheme="minorHAnsi" w:hAnsiTheme="minorHAnsi" w:cstheme="minorHAnsi"/>
                <w:i/>
                <w:sz w:val="19"/>
                <w:szCs w:val="19"/>
              </w:rPr>
              <w:t>+1 293 908</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-1288 715</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lastRenderedPageBreak/>
              <w:t>Příspěvek Města Vizovice</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830 000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+830 000</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+720 000</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+730 000</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+560 000</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+540 000</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 xml:space="preserve">Poskytnuté dary </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0</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0</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Čerpání investičn</w:t>
            </w:r>
            <w:r>
              <w:rPr>
                <w:rFonts w:asciiTheme="minorHAnsi" w:hAnsiTheme="minorHAnsi" w:cstheme="minorHAnsi"/>
                <w:sz w:val="20"/>
                <w:szCs w:val="20"/>
              </w:rPr>
              <w:t>ího</w:t>
            </w:r>
            <w:r w:rsidRPr="00D65E6D">
              <w:rPr>
                <w:rFonts w:asciiTheme="minorHAnsi" w:hAnsiTheme="minorHAnsi" w:cstheme="minorHAnsi"/>
                <w:sz w:val="20"/>
                <w:szCs w:val="20"/>
              </w:rPr>
              <w:t xml:space="preserve"> fondu a fondu odměn</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0</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0</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+13 459</w:t>
            </w:r>
          </w:p>
        </w:tc>
      </w:tr>
      <w:tr w:rsidR="00471B5A" w:rsidRPr="00D65E6D" w:rsidTr="00471B5A">
        <w:trPr>
          <w:trHeight w:val="30"/>
        </w:trPr>
        <w:tc>
          <w:tcPr>
            <w:tcW w:w="1838" w:type="dxa"/>
            <w:tcMar>
              <w:top w:w="142" w:type="dxa"/>
            </w:tcMar>
            <w:vAlign w:val="center"/>
          </w:tcPr>
          <w:p w:rsidR="00471B5A" w:rsidRPr="00D65E6D" w:rsidRDefault="00471B5A" w:rsidP="00471B5A">
            <w:pPr>
              <w:jc w:val="left"/>
              <w:rPr>
                <w:rFonts w:asciiTheme="minorHAnsi" w:hAnsiTheme="minorHAnsi" w:cstheme="minorHAnsi"/>
                <w:sz w:val="20"/>
                <w:szCs w:val="20"/>
              </w:rPr>
            </w:pPr>
            <w:r w:rsidRPr="00D65E6D">
              <w:rPr>
                <w:rFonts w:asciiTheme="minorHAnsi" w:hAnsiTheme="minorHAnsi" w:cstheme="minorHAnsi"/>
                <w:sz w:val="20"/>
                <w:szCs w:val="20"/>
              </w:rPr>
              <w:t>Čerpání rezervního fondu</w:t>
            </w:r>
            <w:r>
              <w:rPr>
                <w:rFonts w:asciiTheme="minorHAnsi" w:hAnsiTheme="minorHAnsi" w:cstheme="minorHAnsi"/>
                <w:sz w:val="20"/>
                <w:szCs w:val="20"/>
              </w:rPr>
              <w:t xml:space="preserve"> (Šablony)</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0</w:t>
            </w:r>
          </w:p>
        </w:tc>
        <w:tc>
          <w:tcPr>
            <w:tcW w:w="1134" w:type="dxa"/>
            <w:tcMar>
              <w:top w:w="142" w:type="dxa"/>
            </w:tcMar>
            <w:vAlign w:val="center"/>
          </w:tcPr>
          <w:p w:rsidR="00471B5A" w:rsidRPr="00471B5A" w:rsidRDefault="00471B5A" w:rsidP="00471B5A">
            <w:pPr>
              <w:jc w:val="right"/>
              <w:rPr>
                <w:rFonts w:asciiTheme="minorHAnsi" w:hAnsiTheme="minorHAnsi" w:cstheme="minorHAnsi"/>
                <w:i/>
                <w:sz w:val="20"/>
                <w:szCs w:val="20"/>
              </w:rPr>
            </w:pPr>
            <w:r>
              <w:rPr>
                <w:rFonts w:asciiTheme="minorHAnsi" w:hAnsiTheme="minorHAnsi" w:cstheme="minorHAnsi"/>
                <w:i/>
                <w:sz w:val="20"/>
                <w:szCs w:val="20"/>
              </w:rPr>
              <w:t>164 407</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-164 407</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+172 357</w:t>
            </w:r>
          </w:p>
        </w:tc>
        <w:tc>
          <w:tcPr>
            <w:tcW w:w="1104" w:type="dxa"/>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15" w:type="dxa"/>
            <w:tcMar>
              <w:top w:w="142" w:type="dxa"/>
            </w:tcMar>
          </w:tcPr>
          <w:p w:rsidR="00471B5A" w:rsidRPr="00D65E6D" w:rsidRDefault="00471B5A" w:rsidP="00471B5A">
            <w:pPr>
              <w:jc w:val="right"/>
              <w:rPr>
                <w:rFonts w:asciiTheme="minorHAnsi" w:hAnsiTheme="minorHAnsi" w:cstheme="minorHAnsi"/>
                <w:i/>
                <w:sz w:val="20"/>
                <w:szCs w:val="20"/>
              </w:rPr>
            </w:pPr>
            <w:r w:rsidRPr="00D65E6D">
              <w:rPr>
                <w:rFonts w:asciiTheme="minorHAnsi" w:hAnsiTheme="minorHAnsi" w:cstheme="minorHAnsi"/>
                <w:i/>
                <w:sz w:val="20"/>
                <w:szCs w:val="20"/>
              </w:rPr>
              <w:t>0</w:t>
            </w:r>
          </w:p>
        </w:tc>
        <w:tc>
          <w:tcPr>
            <w:tcW w:w="1042" w:type="dxa"/>
          </w:tcPr>
          <w:p w:rsidR="00471B5A" w:rsidRPr="00D65E6D" w:rsidRDefault="00471B5A" w:rsidP="00471B5A">
            <w:pPr>
              <w:jc w:val="right"/>
              <w:rPr>
                <w:rFonts w:asciiTheme="minorHAnsi" w:hAnsiTheme="minorHAnsi" w:cstheme="minorHAnsi"/>
                <w:sz w:val="20"/>
                <w:szCs w:val="20"/>
              </w:rPr>
            </w:pPr>
            <w:r w:rsidRPr="00D65E6D">
              <w:rPr>
                <w:rFonts w:asciiTheme="minorHAnsi" w:hAnsiTheme="minorHAnsi" w:cstheme="minorHAnsi"/>
                <w:sz w:val="20"/>
                <w:szCs w:val="20"/>
              </w:rPr>
              <w:t>+34 139</w:t>
            </w:r>
          </w:p>
        </w:tc>
      </w:tr>
      <w:tr w:rsidR="00471B5A" w:rsidRPr="00D65E6D" w:rsidTr="00471B5A">
        <w:trPr>
          <w:trHeight w:val="33"/>
        </w:trPr>
        <w:tc>
          <w:tcPr>
            <w:tcW w:w="1838" w:type="dxa"/>
            <w:tcMar>
              <w:top w:w="142" w:type="dxa"/>
            </w:tcMar>
            <w:vAlign w:val="center"/>
          </w:tcPr>
          <w:p w:rsidR="00471B5A" w:rsidRPr="00D65E6D" w:rsidRDefault="00471B5A" w:rsidP="00471B5A">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134" w:type="dxa"/>
            <w:tcMar>
              <w:top w:w="142" w:type="dxa"/>
            </w:tcMar>
            <w:vAlign w:val="center"/>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3 140 596</w:t>
            </w:r>
          </w:p>
        </w:tc>
        <w:tc>
          <w:tcPr>
            <w:tcW w:w="1134" w:type="dxa"/>
            <w:tcMar>
              <w:top w:w="142" w:type="dxa"/>
            </w:tcMar>
            <w:vAlign w:val="center"/>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3 217 791</w:t>
            </w:r>
          </w:p>
        </w:tc>
        <w:tc>
          <w:tcPr>
            <w:tcW w:w="1171" w:type="dxa"/>
          </w:tcPr>
          <w:p w:rsidR="00471B5A" w:rsidRPr="00471B5A"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+77 195</w:t>
            </w:r>
          </w:p>
        </w:tc>
        <w:tc>
          <w:tcPr>
            <w:tcW w:w="1104" w:type="dxa"/>
          </w:tcPr>
          <w:p w:rsidR="00471B5A" w:rsidRPr="00D65E6D" w:rsidRDefault="00471B5A" w:rsidP="00471B5A">
            <w:pPr>
              <w:jc w:val="right"/>
              <w:rPr>
                <w:rFonts w:asciiTheme="minorHAnsi" w:hAnsiTheme="minorHAnsi" w:cstheme="minorHAnsi"/>
                <w:b/>
                <w:i/>
                <w:sz w:val="20"/>
                <w:szCs w:val="20"/>
              </w:rPr>
            </w:pPr>
            <w:r>
              <w:rPr>
                <w:rFonts w:asciiTheme="minorHAnsi" w:hAnsiTheme="minorHAnsi" w:cstheme="minorHAnsi"/>
                <w:b/>
                <w:i/>
                <w:sz w:val="20"/>
                <w:szCs w:val="20"/>
              </w:rPr>
              <w:t>+</w:t>
            </w:r>
            <w:r w:rsidRPr="00D65E6D">
              <w:rPr>
                <w:rFonts w:asciiTheme="minorHAnsi" w:hAnsiTheme="minorHAnsi" w:cstheme="minorHAnsi"/>
                <w:b/>
                <w:i/>
                <w:sz w:val="20"/>
                <w:szCs w:val="20"/>
              </w:rPr>
              <w:t>56 536</w:t>
            </w:r>
          </w:p>
        </w:tc>
        <w:tc>
          <w:tcPr>
            <w:tcW w:w="1104" w:type="dxa"/>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+23 415</w:t>
            </w:r>
          </w:p>
        </w:tc>
        <w:tc>
          <w:tcPr>
            <w:tcW w:w="1015" w:type="dxa"/>
            <w:tcMar>
              <w:top w:w="142" w:type="dxa"/>
            </w:tcMar>
          </w:tcPr>
          <w:p w:rsidR="00471B5A" w:rsidRPr="00D65E6D" w:rsidRDefault="00471B5A" w:rsidP="00471B5A">
            <w:pPr>
              <w:jc w:val="right"/>
              <w:rPr>
                <w:rFonts w:asciiTheme="minorHAnsi" w:hAnsiTheme="minorHAnsi" w:cstheme="minorHAnsi"/>
                <w:b/>
                <w:i/>
                <w:sz w:val="20"/>
                <w:szCs w:val="20"/>
              </w:rPr>
            </w:pPr>
            <w:r w:rsidRPr="00D65E6D">
              <w:rPr>
                <w:rFonts w:asciiTheme="minorHAnsi" w:hAnsiTheme="minorHAnsi" w:cstheme="minorHAnsi"/>
                <w:b/>
                <w:i/>
                <w:sz w:val="20"/>
                <w:szCs w:val="20"/>
              </w:rPr>
              <w:t>+11 439</w:t>
            </w:r>
          </w:p>
        </w:tc>
        <w:tc>
          <w:tcPr>
            <w:tcW w:w="1042" w:type="dxa"/>
          </w:tcPr>
          <w:p w:rsidR="00471B5A" w:rsidRPr="00D65E6D" w:rsidRDefault="00471B5A" w:rsidP="00471B5A">
            <w:pPr>
              <w:jc w:val="right"/>
              <w:rPr>
                <w:rFonts w:asciiTheme="minorHAnsi" w:hAnsiTheme="minorHAnsi" w:cstheme="minorHAnsi"/>
                <w:b/>
                <w:sz w:val="20"/>
                <w:szCs w:val="20"/>
              </w:rPr>
            </w:pPr>
            <w:r w:rsidRPr="00D65E6D">
              <w:rPr>
                <w:rFonts w:asciiTheme="minorHAnsi" w:hAnsiTheme="minorHAnsi" w:cstheme="minorHAnsi"/>
                <w:b/>
                <w:sz w:val="20"/>
                <w:szCs w:val="20"/>
              </w:rPr>
              <w:t>0</w:t>
            </w:r>
          </w:p>
        </w:tc>
      </w:tr>
    </w:tbl>
    <w:p w:rsidR="00E74CD0" w:rsidRPr="00D65E6D" w:rsidRDefault="00E74CD0" w:rsidP="00E74CD0">
      <w:pPr>
        <w:rPr>
          <w:rFonts w:asciiTheme="minorHAnsi" w:hAnsiTheme="minorHAnsi" w:cstheme="minorHAnsi"/>
        </w:rPr>
      </w:pPr>
    </w:p>
    <w:p w:rsidR="002A2DB6" w:rsidRPr="00D65E6D" w:rsidRDefault="002A2DB6" w:rsidP="00836EBC">
      <w:pPr>
        <w:rPr>
          <w:rFonts w:asciiTheme="minorHAnsi" w:hAnsiTheme="minorHAnsi" w:cstheme="minorHAnsi"/>
        </w:rPr>
      </w:pPr>
      <w:r w:rsidRPr="00D65E6D">
        <w:rPr>
          <w:rFonts w:asciiTheme="minorHAnsi" w:hAnsiTheme="minorHAnsi" w:cstheme="minorHAnsi"/>
        </w:rPr>
        <w:t xml:space="preserve">Příspěvková organizace má pouze hlavní činnost. </w:t>
      </w:r>
    </w:p>
    <w:p w:rsidR="00E74CD0" w:rsidRPr="00E74CD0" w:rsidRDefault="00E74CD0" w:rsidP="00E74CD0">
      <w:pPr>
        <w:pStyle w:val="Odstavecseseznamem4"/>
        <w:ind w:left="0"/>
        <w:rPr>
          <w:rFonts w:asciiTheme="minorHAnsi" w:hAnsiTheme="minorHAnsi" w:cstheme="minorHAnsi"/>
          <w:sz w:val="24"/>
          <w:szCs w:val="24"/>
        </w:rPr>
      </w:pPr>
      <w:r w:rsidRPr="00E74CD0">
        <w:rPr>
          <w:rFonts w:asciiTheme="minorHAnsi" w:hAnsiTheme="minorHAnsi" w:cstheme="minorHAnsi"/>
          <w:b/>
          <w:sz w:val="24"/>
          <w:szCs w:val="24"/>
        </w:rPr>
        <w:t xml:space="preserve">Celkové náklady v roce 2020 byly ve výši </w:t>
      </w:r>
      <w:r w:rsidRPr="00E74CD0">
        <w:rPr>
          <w:rFonts w:asciiTheme="minorHAnsi" w:eastAsia="Times New Roman" w:hAnsiTheme="minorHAnsi" w:cstheme="minorHAnsi"/>
          <w:b/>
          <w:bCs/>
          <w:color w:val="000000"/>
          <w:sz w:val="24"/>
          <w:szCs w:val="24"/>
          <w:lang w:eastAsia="cs-CZ"/>
        </w:rPr>
        <w:t>3 140 595,17</w:t>
      </w:r>
      <w:r w:rsidRPr="00E74CD0">
        <w:rPr>
          <w:rFonts w:asciiTheme="minorHAnsi" w:hAnsiTheme="minorHAnsi" w:cstheme="minorHAnsi"/>
          <w:b/>
          <w:sz w:val="24"/>
          <w:szCs w:val="24"/>
        </w:rPr>
        <w:t xml:space="preserve"> Kč</w:t>
      </w:r>
      <w:r>
        <w:rPr>
          <w:rFonts w:asciiTheme="minorHAnsi" w:hAnsiTheme="minorHAnsi" w:cstheme="minorHAnsi"/>
          <w:sz w:val="24"/>
          <w:szCs w:val="24"/>
        </w:rPr>
        <w:t xml:space="preserve"> (v roce 2019 náklady 3 324 374 Kč). P</w:t>
      </w:r>
      <w:r w:rsidRPr="00E74CD0">
        <w:rPr>
          <w:rFonts w:asciiTheme="minorHAnsi" w:hAnsiTheme="minorHAnsi" w:cstheme="minorHAnsi"/>
          <w:sz w:val="24"/>
          <w:szCs w:val="24"/>
        </w:rPr>
        <w:t xml:space="preserve">ředevším se jedná o mzdové náklady + odvody sociálního a zdravotního pojištění, pořizování materiálu na činnost kroužků a akcí pro veřejnost, stravování a vstupné na akcích a táborech, pronájem tělocvičen. Dále platby za revize, BOZP, školení pracovníků a semináře, měsíční poplatky za zpracování mezd, pověřence osobních údajů, internet, telefon, poštovné, banku, aj. </w:t>
      </w:r>
    </w:p>
    <w:p w:rsidR="00E74CD0" w:rsidRPr="00E74CD0" w:rsidRDefault="00E74CD0" w:rsidP="00E74CD0">
      <w:pPr>
        <w:pStyle w:val="Odstavecseseznamem4"/>
        <w:ind w:left="0"/>
        <w:rPr>
          <w:rFonts w:asciiTheme="minorHAnsi" w:hAnsiTheme="minorHAnsi" w:cstheme="minorHAnsi"/>
          <w:sz w:val="24"/>
          <w:szCs w:val="24"/>
        </w:rPr>
      </w:pPr>
      <w:r w:rsidRPr="00E74CD0">
        <w:rPr>
          <w:rFonts w:asciiTheme="minorHAnsi" w:hAnsiTheme="minorHAnsi" w:cstheme="minorHAnsi"/>
          <w:b/>
          <w:sz w:val="24"/>
          <w:szCs w:val="24"/>
        </w:rPr>
        <w:t xml:space="preserve">Výnosy jsou </w:t>
      </w:r>
      <w:r w:rsidRPr="00E74CD0">
        <w:rPr>
          <w:rFonts w:asciiTheme="minorHAnsi" w:eastAsia="Times New Roman" w:hAnsiTheme="minorHAnsi" w:cstheme="minorHAnsi"/>
          <w:b/>
          <w:bCs/>
          <w:color w:val="000000"/>
          <w:sz w:val="24"/>
          <w:szCs w:val="24"/>
          <w:lang w:eastAsia="cs-CZ"/>
        </w:rPr>
        <w:t>3 217 790,66</w:t>
      </w:r>
      <w:r w:rsidRPr="00E74CD0">
        <w:rPr>
          <w:rFonts w:asciiTheme="minorHAnsi" w:hAnsiTheme="minorHAnsi" w:cstheme="minorHAnsi"/>
          <w:b/>
          <w:sz w:val="24"/>
          <w:szCs w:val="24"/>
        </w:rPr>
        <w:t xml:space="preserve"> Kč</w:t>
      </w:r>
      <w:r w:rsidRPr="00E74CD0">
        <w:rPr>
          <w:rFonts w:asciiTheme="minorHAnsi" w:hAnsiTheme="minorHAnsi" w:cstheme="minorHAnsi"/>
          <w:sz w:val="24"/>
          <w:szCs w:val="24"/>
        </w:rPr>
        <w:t xml:space="preserve"> </w:t>
      </w:r>
      <w:r>
        <w:rPr>
          <w:rFonts w:asciiTheme="minorHAnsi" w:hAnsiTheme="minorHAnsi" w:cstheme="minorHAnsi"/>
          <w:sz w:val="24"/>
          <w:szCs w:val="24"/>
        </w:rPr>
        <w:t>(v roce 2019 výnosy ve výši 3 380 910 Kč). J</w:t>
      </w:r>
      <w:r w:rsidRPr="00E74CD0">
        <w:rPr>
          <w:rFonts w:asciiTheme="minorHAnsi" w:hAnsiTheme="minorHAnsi" w:cstheme="minorHAnsi"/>
          <w:sz w:val="24"/>
          <w:szCs w:val="24"/>
        </w:rPr>
        <w:t xml:space="preserve">edná se především o poskytnuté dotace od MÚ Vizovice a KÚ Zlín. Dále úplaty za kroužky, příměstské tábory a akce pro veřejnost. Ve výnosech je také zahrnutý příjem z projektu </w:t>
      </w:r>
      <w:r w:rsidRPr="00E74CD0">
        <w:rPr>
          <w:rFonts w:asciiTheme="minorHAnsi" w:hAnsiTheme="minorHAnsi" w:cstheme="minorHAnsi"/>
          <w:i/>
          <w:sz w:val="24"/>
          <w:szCs w:val="24"/>
        </w:rPr>
        <w:t>Šablony</w:t>
      </w:r>
      <w:r w:rsidRPr="00E74CD0">
        <w:rPr>
          <w:rFonts w:asciiTheme="minorHAnsi" w:hAnsiTheme="minorHAnsi" w:cstheme="minorHAnsi"/>
          <w:sz w:val="24"/>
          <w:szCs w:val="24"/>
        </w:rPr>
        <w:t>.</w:t>
      </w:r>
    </w:p>
    <w:p w:rsidR="00E74CD0" w:rsidRPr="00E74CD0" w:rsidRDefault="00E74CD0" w:rsidP="00E74CD0">
      <w:pPr>
        <w:pStyle w:val="Odstavecseseznamem4"/>
        <w:ind w:left="0"/>
        <w:rPr>
          <w:b/>
          <w:sz w:val="24"/>
          <w:szCs w:val="24"/>
        </w:rPr>
      </w:pPr>
      <w:r w:rsidRPr="00E74CD0">
        <w:rPr>
          <w:b/>
          <w:sz w:val="24"/>
          <w:szCs w:val="24"/>
        </w:rPr>
        <w:t>Dosažený hospodářský výsledek je 77 195,49 Kč.</w:t>
      </w:r>
    </w:p>
    <w:p w:rsidR="00384AC8" w:rsidRPr="00D65E6D" w:rsidRDefault="00384AC8" w:rsidP="00384AC8">
      <w:pPr>
        <w:rPr>
          <w:rFonts w:asciiTheme="minorHAnsi" w:hAnsiTheme="minorHAnsi" w:cstheme="minorHAnsi"/>
        </w:rPr>
      </w:pPr>
      <w:r w:rsidRPr="00D65E6D">
        <w:rPr>
          <w:rFonts w:asciiTheme="minorHAnsi" w:hAnsiTheme="minorHAnsi" w:cstheme="minorHAnsi"/>
        </w:rPr>
        <w:t xml:space="preserve">Organizace nemá žádné závazky ani pohledávky po lhůtě splatnosti. </w:t>
      </w:r>
    </w:p>
    <w:p w:rsidR="00E74CD0" w:rsidRDefault="00E74CD0" w:rsidP="00384AC8">
      <w:pPr>
        <w:rPr>
          <w:rFonts w:asciiTheme="minorHAnsi" w:hAnsiTheme="minorHAnsi" w:cstheme="minorHAnsi"/>
        </w:rPr>
      </w:pPr>
    </w:p>
    <w:p w:rsidR="00384AC8" w:rsidRPr="00D65E6D" w:rsidRDefault="00384AC8" w:rsidP="00384AC8">
      <w:pPr>
        <w:rPr>
          <w:rFonts w:asciiTheme="minorHAnsi" w:hAnsiTheme="minorHAnsi" w:cstheme="minorHAnsi"/>
        </w:rPr>
      </w:pPr>
      <w:r w:rsidRPr="00D65E6D">
        <w:rPr>
          <w:rFonts w:asciiTheme="minorHAnsi" w:hAnsiTheme="minorHAnsi" w:cstheme="minorHAnsi"/>
        </w:rPr>
        <w:t>Dosažený kladný hospodářský výsledek ve výši</w:t>
      </w:r>
      <w:r w:rsidR="00E74CD0">
        <w:rPr>
          <w:rFonts w:asciiTheme="minorHAnsi" w:hAnsiTheme="minorHAnsi" w:cstheme="minorHAnsi"/>
        </w:rPr>
        <w:t xml:space="preserve"> 77 195,49</w:t>
      </w:r>
      <w:r w:rsidRPr="00D65E6D">
        <w:rPr>
          <w:rFonts w:asciiTheme="minorHAnsi" w:hAnsiTheme="minorHAnsi" w:cstheme="minorHAnsi"/>
        </w:rPr>
        <w:t xml:space="preserve"> Kč by měl být, po schválení radou, převeden do fondů následovně: </w:t>
      </w:r>
    </w:p>
    <w:p w:rsidR="00384AC8" w:rsidRPr="00D65E6D" w:rsidRDefault="00384AC8" w:rsidP="00384AC8">
      <w:pPr>
        <w:rPr>
          <w:rFonts w:asciiTheme="minorHAnsi" w:hAnsiTheme="minorHAnsi" w:cstheme="minorHAnsi"/>
          <w:b/>
        </w:rPr>
      </w:pPr>
      <w:r w:rsidRPr="00D65E6D">
        <w:rPr>
          <w:rFonts w:asciiTheme="minorHAnsi" w:hAnsiTheme="minorHAnsi" w:cstheme="minorHAnsi"/>
          <w:b/>
        </w:rPr>
        <w:t>Návrh na rozdělení hospodářského výsledku:</w:t>
      </w:r>
    </w:p>
    <w:p w:rsidR="00384AC8" w:rsidRPr="00D65E6D" w:rsidRDefault="00384AC8" w:rsidP="00384AC8">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rezervního fondu ve výši </w:t>
      </w:r>
      <w:r w:rsidR="00E74CD0">
        <w:rPr>
          <w:rFonts w:asciiTheme="minorHAnsi" w:hAnsiTheme="minorHAnsi" w:cstheme="minorHAnsi"/>
          <w:b/>
          <w:i/>
        </w:rPr>
        <w:t>67 195,49</w:t>
      </w:r>
      <w:r w:rsidRPr="00D65E6D">
        <w:rPr>
          <w:rFonts w:asciiTheme="minorHAnsi" w:hAnsiTheme="minorHAnsi" w:cstheme="minorHAnsi"/>
          <w:b/>
          <w:i/>
        </w:rPr>
        <w:t xml:space="preserve"> Kč</w:t>
      </w:r>
    </w:p>
    <w:p w:rsidR="00384AC8" w:rsidRPr="00D65E6D" w:rsidRDefault="00384AC8" w:rsidP="00384AC8">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fondu odměn ve výši </w:t>
      </w:r>
      <w:r w:rsidR="00E74CD0">
        <w:rPr>
          <w:rFonts w:asciiTheme="minorHAnsi" w:hAnsiTheme="minorHAnsi" w:cstheme="minorHAnsi"/>
          <w:b/>
          <w:i/>
        </w:rPr>
        <w:t>1</w:t>
      </w:r>
      <w:r w:rsidRPr="00D65E6D">
        <w:rPr>
          <w:rFonts w:asciiTheme="minorHAnsi" w:hAnsiTheme="minorHAnsi" w:cstheme="minorHAnsi"/>
          <w:b/>
          <w:i/>
        </w:rPr>
        <w:t>0 000 Kč.</w:t>
      </w:r>
    </w:p>
    <w:p w:rsidR="00827B63" w:rsidRPr="00D65E6D" w:rsidRDefault="00827B63" w:rsidP="00014E14">
      <w:pPr>
        <w:rPr>
          <w:rFonts w:asciiTheme="minorHAnsi" w:hAnsiTheme="minorHAnsi" w:cstheme="minorHAnsi"/>
        </w:rPr>
      </w:pPr>
    </w:p>
    <w:p w:rsidR="00E07058" w:rsidRPr="00D65E6D" w:rsidRDefault="00E07058" w:rsidP="00014E14">
      <w:pPr>
        <w:rPr>
          <w:rFonts w:asciiTheme="minorHAnsi" w:hAnsiTheme="minorHAnsi" w:cstheme="minorHAnsi"/>
        </w:rPr>
      </w:pPr>
      <w:r w:rsidRPr="00D65E6D">
        <w:rPr>
          <w:rFonts w:asciiTheme="minorHAnsi" w:hAnsiTheme="minorHAnsi" w:cstheme="minorHAnsi"/>
        </w:rPr>
        <w:t>Stav finančních prostředků n</w:t>
      </w:r>
      <w:r w:rsidR="00C10419" w:rsidRPr="00D65E6D">
        <w:rPr>
          <w:rFonts w:asciiTheme="minorHAnsi" w:hAnsiTheme="minorHAnsi" w:cstheme="minorHAnsi"/>
        </w:rPr>
        <w:t>a běžném bankovním účtu k 31.12.201</w:t>
      </w:r>
      <w:r w:rsidR="00F57241" w:rsidRPr="00D65E6D">
        <w:rPr>
          <w:rFonts w:asciiTheme="minorHAnsi" w:hAnsiTheme="minorHAnsi" w:cstheme="minorHAnsi"/>
        </w:rPr>
        <w:t>9</w:t>
      </w:r>
      <w:r w:rsidRPr="00D65E6D">
        <w:rPr>
          <w:rFonts w:asciiTheme="minorHAnsi" w:hAnsiTheme="minorHAnsi" w:cstheme="minorHAnsi"/>
        </w:rPr>
        <w:t>:</w:t>
      </w:r>
    </w:p>
    <w:p w:rsidR="00E07058" w:rsidRPr="00D65E6D" w:rsidRDefault="00E07058" w:rsidP="00282AE2">
      <w:pPr>
        <w:pStyle w:val="Odstavecseseznamem"/>
        <w:numPr>
          <w:ilvl w:val="0"/>
          <w:numId w:val="8"/>
        </w:numPr>
        <w:rPr>
          <w:rFonts w:asciiTheme="minorHAnsi" w:hAnsiTheme="minorHAnsi" w:cstheme="minorHAnsi"/>
          <w:i/>
        </w:rPr>
      </w:pPr>
      <w:r w:rsidRPr="00D65E6D">
        <w:rPr>
          <w:rFonts w:asciiTheme="minorHAnsi" w:hAnsiTheme="minorHAnsi" w:cstheme="minorHAnsi"/>
        </w:rPr>
        <w:t xml:space="preserve">Základní běžný účet: </w:t>
      </w:r>
      <w:r w:rsidR="00790537" w:rsidRPr="00D65E6D">
        <w:rPr>
          <w:rFonts w:asciiTheme="minorHAnsi" w:hAnsiTheme="minorHAnsi" w:cstheme="minorHAnsi"/>
        </w:rPr>
        <w:tab/>
      </w:r>
      <w:r w:rsidR="00786CC7" w:rsidRPr="00D65E6D">
        <w:rPr>
          <w:rFonts w:asciiTheme="minorHAnsi" w:hAnsiTheme="minorHAnsi" w:cstheme="minorHAnsi"/>
        </w:rPr>
        <w:t>1 004 866,32</w:t>
      </w:r>
      <w:r w:rsidR="00827B63" w:rsidRPr="00D65E6D">
        <w:rPr>
          <w:rFonts w:asciiTheme="minorHAnsi" w:hAnsiTheme="minorHAnsi" w:cstheme="minorHAnsi"/>
        </w:rPr>
        <w:t xml:space="preserve"> Kč </w:t>
      </w:r>
      <w:r w:rsidR="00827B63" w:rsidRPr="00D65E6D">
        <w:rPr>
          <w:rFonts w:asciiTheme="minorHAnsi" w:hAnsiTheme="minorHAnsi" w:cstheme="minorHAnsi"/>
        </w:rPr>
        <w:tab/>
      </w:r>
      <w:r w:rsidR="00827B63" w:rsidRPr="00D65E6D">
        <w:rPr>
          <w:rFonts w:asciiTheme="minorHAnsi" w:hAnsiTheme="minorHAnsi" w:cstheme="minorHAnsi"/>
          <w:i/>
        </w:rPr>
        <w:t>(k 31.12.201</w:t>
      </w:r>
      <w:r w:rsidR="00F57241" w:rsidRPr="00D65E6D">
        <w:rPr>
          <w:rFonts w:asciiTheme="minorHAnsi" w:hAnsiTheme="minorHAnsi" w:cstheme="minorHAnsi"/>
          <w:i/>
        </w:rPr>
        <w:t>8</w:t>
      </w:r>
      <w:r w:rsidR="00827B63" w:rsidRPr="00D65E6D">
        <w:rPr>
          <w:rFonts w:asciiTheme="minorHAnsi" w:hAnsiTheme="minorHAnsi" w:cstheme="minorHAnsi"/>
          <w:i/>
        </w:rPr>
        <w:t xml:space="preserve"> částka </w:t>
      </w:r>
      <w:r w:rsidR="00F57241" w:rsidRPr="00D65E6D">
        <w:rPr>
          <w:rFonts w:asciiTheme="minorHAnsi" w:hAnsiTheme="minorHAnsi" w:cstheme="minorHAnsi"/>
          <w:i/>
        </w:rPr>
        <w:t>630 966,42</w:t>
      </w:r>
      <w:r w:rsidR="00C10419" w:rsidRPr="00D65E6D">
        <w:rPr>
          <w:rFonts w:asciiTheme="minorHAnsi" w:hAnsiTheme="minorHAnsi" w:cstheme="minorHAnsi"/>
          <w:i/>
        </w:rPr>
        <w:t xml:space="preserve"> Kč</w:t>
      </w:r>
      <w:r w:rsidR="00827B63" w:rsidRPr="00D65E6D">
        <w:rPr>
          <w:rFonts w:asciiTheme="minorHAnsi" w:hAnsiTheme="minorHAnsi" w:cstheme="minorHAnsi"/>
          <w:i/>
        </w:rPr>
        <w:t>)</w:t>
      </w:r>
    </w:p>
    <w:p w:rsidR="00790537" w:rsidRPr="00D65E6D" w:rsidRDefault="00790537" w:rsidP="00282AE2">
      <w:pPr>
        <w:pStyle w:val="Odstavecseseznamem"/>
        <w:numPr>
          <w:ilvl w:val="0"/>
          <w:numId w:val="8"/>
        </w:numPr>
        <w:rPr>
          <w:rFonts w:asciiTheme="minorHAnsi" w:hAnsiTheme="minorHAnsi" w:cstheme="minorHAnsi"/>
          <w:i/>
        </w:rPr>
      </w:pPr>
      <w:r w:rsidRPr="00D65E6D">
        <w:rPr>
          <w:rFonts w:asciiTheme="minorHAnsi" w:hAnsiTheme="minorHAnsi" w:cstheme="minorHAnsi"/>
        </w:rPr>
        <w:t>Účet FKSP:</w:t>
      </w:r>
      <w:r w:rsidRPr="00D65E6D">
        <w:rPr>
          <w:rFonts w:asciiTheme="minorHAnsi" w:hAnsiTheme="minorHAnsi" w:cstheme="minorHAnsi"/>
        </w:rPr>
        <w:tab/>
      </w:r>
      <w:r w:rsidRPr="00D65E6D">
        <w:rPr>
          <w:rFonts w:asciiTheme="minorHAnsi" w:hAnsiTheme="minorHAnsi" w:cstheme="minorHAnsi"/>
        </w:rPr>
        <w:tab/>
        <w:t xml:space="preserve">  </w:t>
      </w:r>
      <w:r w:rsidR="00786CC7" w:rsidRPr="00D65E6D">
        <w:rPr>
          <w:rFonts w:asciiTheme="minorHAnsi" w:hAnsiTheme="minorHAnsi" w:cstheme="minorHAnsi"/>
        </w:rPr>
        <w:t xml:space="preserve">   44 106,24</w:t>
      </w:r>
      <w:r w:rsidR="00827B63" w:rsidRPr="00D65E6D">
        <w:rPr>
          <w:rFonts w:asciiTheme="minorHAnsi" w:hAnsiTheme="minorHAnsi" w:cstheme="minorHAnsi"/>
        </w:rPr>
        <w:t xml:space="preserve"> Kč</w:t>
      </w:r>
      <w:r w:rsidR="00827B63" w:rsidRPr="00D65E6D">
        <w:rPr>
          <w:rFonts w:asciiTheme="minorHAnsi" w:hAnsiTheme="minorHAnsi" w:cstheme="minorHAnsi"/>
        </w:rPr>
        <w:tab/>
      </w:r>
      <w:r w:rsidR="00827B63" w:rsidRPr="00D65E6D">
        <w:rPr>
          <w:rFonts w:asciiTheme="minorHAnsi" w:hAnsiTheme="minorHAnsi" w:cstheme="minorHAnsi"/>
          <w:i/>
        </w:rPr>
        <w:t>(k 31.12.201</w:t>
      </w:r>
      <w:r w:rsidR="00F57241" w:rsidRPr="00D65E6D">
        <w:rPr>
          <w:rFonts w:asciiTheme="minorHAnsi" w:hAnsiTheme="minorHAnsi" w:cstheme="minorHAnsi"/>
          <w:i/>
        </w:rPr>
        <w:t>8</w:t>
      </w:r>
      <w:r w:rsidR="00827B63" w:rsidRPr="00D65E6D">
        <w:rPr>
          <w:rFonts w:asciiTheme="minorHAnsi" w:hAnsiTheme="minorHAnsi" w:cstheme="minorHAnsi"/>
          <w:i/>
        </w:rPr>
        <w:t xml:space="preserve"> částka </w:t>
      </w:r>
      <w:r w:rsidR="00F57241" w:rsidRPr="00D65E6D">
        <w:rPr>
          <w:rFonts w:asciiTheme="minorHAnsi" w:hAnsiTheme="minorHAnsi" w:cstheme="minorHAnsi"/>
          <w:i/>
        </w:rPr>
        <w:t>43 893,12</w:t>
      </w:r>
      <w:r w:rsidRPr="00D65E6D">
        <w:rPr>
          <w:rFonts w:asciiTheme="minorHAnsi" w:hAnsiTheme="minorHAnsi" w:cstheme="minorHAnsi"/>
          <w:i/>
        </w:rPr>
        <w:t xml:space="preserve"> Kč</w:t>
      </w:r>
      <w:r w:rsidR="00827B63" w:rsidRPr="00D65E6D">
        <w:rPr>
          <w:rFonts w:asciiTheme="minorHAnsi" w:hAnsiTheme="minorHAnsi" w:cstheme="minorHAnsi"/>
          <w:i/>
        </w:rPr>
        <w:t>)</w:t>
      </w:r>
    </w:p>
    <w:p w:rsidR="00827B63" w:rsidRPr="00D65E6D" w:rsidRDefault="00827B63" w:rsidP="00790537">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198" w:name="_Toc70406330"/>
      <w:r w:rsidRPr="00D65E6D">
        <w:rPr>
          <w:rFonts w:asciiTheme="minorHAnsi" w:hAnsiTheme="minorHAnsi" w:cstheme="minorHAnsi"/>
        </w:rPr>
        <w:lastRenderedPageBreak/>
        <w:t>Tvorba, čerpání a stav fondů v roce 20</w:t>
      </w:r>
      <w:r w:rsidR="00471B5A">
        <w:rPr>
          <w:rFonts w:asciiTheme="minorHAnsi" w:hAnsiTheme="minorHAnsi" w:cstheme="minorHAnsi"/>
        </w:rPr>
        <w:t>20</w:t>
      </w:r>
      <w:bookmarkEnd w:id="198"/>
    </w:p>
    <w:p w:rsidR="00384AC8" w:rsidRPr="00D65E6D" w:rsidRDefault="00384AC8" w:rsidP="008E0C28">
      <w:pPr>
        <w:pStyle w:val="Titulek"/>
        <w:keepNext/>
        <w:rPr>
          <w:rFonts w:asciiTheme="minorHAnsi" w:hAnsiTheme="minorHAnsi" w:cstheme="minorHAnsi"/>
        </w:rPr>
      </w:pPr>
    </w:p>
    <w:p w:rsidR="002A2DB6" w:rsidRPr="00D65E6D" w:rsidRDefault="002A2DB6" w:rsidP="008E0C28">
      <w:pPr>
        <w:pStyle w:val="Titulek"/>
        <w:keepNext/>
        <w:rPr>
          <w:rFonts w:asciiTheme="minorHAnsi" w:hAnsiTheme="minorHAnsi" w:cstheme="minorHAnsi"/>
        </w:rPr>
      </w:pPr>
      <w:bookmarkStart w:id="199" w:name="_Toc70503528"/>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36</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čerpání a stav fondů DDM (v Kč)</w:t>
      </w:r>
      <w:bookmarkEnd w:id="199"/>
    </w:p>
    <w:tbl>
      <w:tblPr>
        <w:tblpPr w:leftFromText="141" w:rightFromText="141" w:vertAnchor="text" w:horzAnchor="margin" w:tblpY="260"/>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559"/>
        <w:gridCol w:w="1559"/>
        <w:gridCol w:w="1418"/>
        <w:gridCol w:w="1710"/>
        <w:gridCol w:w="1488"/>
      </w:tblGrid>
      <w:tr w:rsidR="00BC16C9" w:rsidRPr="00D65E6D" w:rsidTr="005A629B">
        <w:trPr>
          <w:trHeight w:val="575"/>
        </w:trPr>
        <w:tc>
          <w:tcPr>
            <w:tcW w:w="1413" w:type="dxa"/>
            <w:shd w:val="pct10" w:color="auto" w:fill="auto"/>
            <w:tcMar>
              <w:top w:w="142" w:type="dxa"/>
            </w:tcMar>
          </w:tcPr>
          <w:p w:rsidR="00BC16C9" w:rsidRPr="00471B5A" w:rsidRDefault="00BC16C9" w:rsidP="00BC16C9">
            <w:pPr>
              <w:rPr>
                <w:rFonts w:asciiTheme="minorHAnsi" w:hAnsiTheme="minorHAnsi" w:cstheme="minorHAnsi"/>
                <w:b/>
                <w:sz w:val="20"/>
                <w:szCs w:val="20"/>
              </w:rPr>
            </w:pPr>
            <w:r w:rsidRPr="00471B5A">
              <w:rPr>
                <w:rFonts w:asciiTheme="minorHAnsi" w:hAnsiTheme="minorHAnsi" w:cstheme="minorHAnsi"/>
                <w:b/>
                <w:sz w:val="20"/>
                <w:szCs w:val="20"/>
              </w:rPr>
              <w:t>Druh fondu</w:t>
            </w:r>
          </w:p>
        </w:tc>
        <w:tc>
          <w:tcPr>
            <w:tcW w:w="1559" w:type="dxa"/>
            <w:shd w:val="pct10" w:color="auto" w:fill="auto"/>
            <w:tcMar>
              <w:top w:w="142" w:type="dxa"/>
            </w:tcMar>
          </w:tcPr>
          <w:p w:rsidR="00BC16C9" w:rsidRPr="00471B5A" w:rsidRDefault="00BC16C9" w:rsidP="00BC16C9">
            <w:pPr>
              <w:jc w:val="center"/>
              <w:rPr>
                <w:rFonts w:asciiTheme="minorHAnsi" w:hAnsiTheme="minorHAnsi" w:cstheme="minorHAnsi"/>
                <w:b/>
                <w:sz w:val="20"/>
                <w:szCs w:val="20"/>
              </w:rPr>
            </w:pPr>
            <w:r w:rsidRPr="00471B5A">
              <w:rPr>
                <w:rFonts w:asciiTheme="minorHAnsi" w:hAnsiTheme="minorHAnsi" w:cstheme="minorHAnsi"/>
                <w:b/>
                <w:sz w:val="20"/>
                <w:szCs w:val="20"/>
              </w:rPr>
              <w:t>Stav k 1.1.20</w:t>
            </w:r>
            <w:r>
              <w:rPr>
                <w:rFonts w:asciiTheme="minorHAnsi" w:hAnsiTheme="minorHAnsi" w:cstheme="minorHAnsi"/>
                <w:b/>
                <w:sz w:val="20"/>
                <w:szCs w:val="20"/>
              </w:rPr>
              <w:t>20 (31.12.2019)</w:t>
            </w:r>
          </w:p>
        </w:tc>
        <w:tc>
          <w:tcPr>
            <w:tcW w:w="1559" w:type="dxa"/>
            <w:shd w:val="pct10" w:color="auto" w:fill="auto"/>
            <w:tcMar>
              <w:top w:w="142" w:type="dxa"/>
            </w:tcMar>
          </w:tcPr>
          <w:p w:rsidR="00BC16C9" w:rsidRPr="00471B5A" w:rsidRDefault="00BC16C9" w:rsidP="00BC16C9">
            <w:pPr>
              <w:jc w:val="center"/>
              <w:rPr>
                <w:rFonts w:asciiTheme="minorHAnsi" w:hAnsiTheme="minorHAnsi" w:cstheme="minorHAnsi"/>
                <w:b/>
                <w:sz w:val="20"/>
                <w:szCs w:val="20"/>
              </w:rPr>
            </w:pPr>
            <w:r w:rsidRPr="00471B5A">
              <w:rPr>
                <w:rFonts w:asciiTheme="minorHAnsi" w:hAnsiTheme="minorHAnsi" w:cstheme="minorHAnsi"/>
                <w:b/>
                <w:sz w:val="20"/>
                <w:szCs w:val="20"/>
              </w:rPr>
              <w:t xml:space="preserve">Tvorba </w:t>
            </w:r>
            <w:r>
              <w:rPr>
                <w:rFonts w:asciiTheme="minorHAnsi" w:hAnsiTheme="minorHAnsi" w:cstheme="minorHAnsi"/>
                <w:b/>
                <w:sz w:val="20"/>
                <w:szCs w:val="20"/>
              </w:rPr>
              <w:t xml:space="preserve">            </w:t>
            </w:r>
            <w:r w:rsidRPr="00471B5A">
              <w:rPr>
                <w:rFonts w:asciiTheme="minorHAnsi" w:hAnsiTheme="minorHAnsi" w:cstheme="minorHAnsi"/>
                <w:b/>
                <w:sz w:val="20"/>
                <w:szCs w:val="20"/>
              </w:rPr>
              <w:t>v r. 20</w:t>
            </w:r>
            <w:r>
              <w:rPr>
                <w:rFonts w:asciiTheme="minorHAnsi" w:hAnsiTheme="minorHAnsi" w:cstheme="minorHAnsi"/>
                <w:b/>
                <w:sz w:val="20"/>
                <w:szCs w:val="20"/>
              </w:rPr>
              <w:t>20</w:t>
            </w:r>
          </w:p>
        </w:tc>
        <w:tc>
          <w:tcPr>
            <w:tcW w:w="1418" w:type="dxa"/>
            <w:shd w:val="pct10" w:color="auto" w:fill="auto"/>
            <w:tcMar>
              <w:top w:w="142" w:type="dxa"/>
            </w:tcMar>
          </w:tcPr>
          <w:p w:rsidR="00BC16C9" w:rsidRPr="00471B5A" w:rsidRDefault="00BC16C9" w:rsidP="00BC16C9">
            <w:pPr>
              <w:jc w:val="center"/>
              <w:rPr>
                <w:rFonts w:asciiTheme="minorHAnsi" w:hAnsiTheme="minorHAnsi" w:cstheme="minorHAnsi"/>
                <w:b/>
                <w:sz w:val="20"/>
                <w:szCs w:val="20"/>
              </w:rPr>
            </w:pPr>
            <w:r w:rsidRPr="00471B5A">
              <w:rPr>
                <w:rFonts w:asciiTheme="minorHAnsi" w:hAnsiTheme="minorHAnsi" w:cstheme="minorHAnsi"/>
                <w:b/>
                <w:sz w:val="20"/>
                <w:szCs w:val="20"/>
              </w:rPr>
              <w:t xml:space="preserve">Čerpání </w:t>
            </w:r>
            <w:r>
              <w:rPr>
                <w:rFonts w:asciiTheme="minorHAnsi" w:hAnsiTheme="minorHAnsi" w:cstheme="minorHAnsi"/>
                <w:b/>
                <w:sz w:val="20"/>
                <w:szCs w:val="20"/>
              </w:rPr>
              <w:t xml:space="preserve">       </w:t>
            </w:r>
            <w:r w:rsidRPr="00471B5A">
              <w:rPr>
                <w:rFonts w:asciiTheme="minorHAnsi" w:hAnsiTheme="minorHAnsi" w:cstheme="minorHAnsi"/>
                <w:b/>
                <w:sz w:val="20"/>
                <w:szCs w:val="20"/>
              </w:rPr>
              <w:t>v r. 20</w:t>
            </w:r>
            <w:r>
              <w:rPr>
                <w:rFonts w:asciiTheme="minorHAnsi" w:hAnsiTheme="minorHAnsi" w:cstheme="minorHAnsi"/>
                <w:b/>
                <w:sz w:val="20"/>
                <w:szCs w:val="20"/>
              </w:rPr>
              <w:t>20</w:t>
            </w:r>
          </w:p>
        </w:tc>
        <w:tc>
          <w:tcPr>
            <w:tcW w:w="1710" w:type="dxa"/>
            <w:shd w:val="pct10" w:color="auto" w:fill="auto"/>
          </w:tcPr>
          <w:p w:rsidR="00BC16C9" w:rsidRPr="00471B5A" w:rsidRDefault="00BC16C9" w:rsidP="00BC16C9">
            <w:pPr>
              <w:jc w:val="center"/>
              <w:rPr>
                <w:rFonts w:asciiTheme="minorHAnsi" w:hAnsiTheme="minorHAnsi" w:cstheme="minorHAnsi"/>
                <w:b/>
                <w:sz w:val="20"/>
                <w:szCs w:val="20"/>
              </w:rPr>
            </w:pPr>
            <w:proofErr w:type="gramStart"/>
            <w:r w:rsidRPr="00471B5A">
              <w:rPr>
                <w:rFonts w:asciiTheme="minorHAnsi" w:hAnsiTheme="minorHAnsi" w:cstheme="minorHAnsi"/>
                <w:b/>
                <w:sz w:val="20"/>
                <w:szCs w:val="20"/>
              </w:rPr>
              <w:t>Stav  k</w:t>
            </w:r>
            <w:proofErr w:type="gramEnd"/>
            <w:r w:rsidRPr="00471B5A">
              <w:rPr>
                <w:rFonts w:asciiTheme="minorHAnsi" w:hAnsiTheme="minorHAnsi" w:cstheme="minorHAnsi"/>
                <w:b/>
                <w:sz w:val="20"/>
                <w:szCs w:val="20"/>
              </w:rPr>
              <w:t> 31.12.20</w:t>
            </w:r>
            <w:r>
              <w:rPr>
                <w:rFonts w:asciiTheme="minorHAnsi" w:hAnsiTheme="minorHAnsi" w:cstheme="minorHAnsi"/>
                <w:b/>
                <w:sz w:val="20"/>
                <w:szCs w:val="20"/>
              </w:rPr>
              <w:t>20</w:t>
            </w:r>
          </w:p>
        </w:tc>
        <w:tc>
          <w:tcPr>
            <w:tcW w:w="1488" w:type="dxa"/>
            <w:shd w:val="pct10" w:color="auto" w:fill="auto"/>
          </w:tcPr>
          <w:p w:rsidR="00BC16C9" w:rsidRPr="00471B5A" w:rsidRDefault="00BC16C9" w:rsidP="00BC16C9">
            <w:pPr>
              <w:jc w:val="center"/>
              <w:rPr>
                <w:rFonts w:asciiTheme="minorHAnsi" w:hAnsiTheme="minorHAnsi" w:cstheme="minorHAnsi"/>
                <w:b/>
                <w:sz w:val="20"/>
                <w:szCs w:val="20"/>
              </w:rPr>
            </w:pPr>
            <w:r w:rsidRPr="00471B5A">
              <w:rPr>
                <w:rFonts w:asciiTheme="minorHAnsi" w:hAnsiTheme="minorHAnsi" w:cstheme="minorHAnsi"/>
                <w:b/>
                <w:sz w:val="20"/>
                <w:szCs w:val="20"/>
              </w:rPr>
              <w:t>Stav k</w:t>
            </w:r>
            <w:r>
              <w:rPr>
                <w:rFonts w:asciiTheme="minorHAnsi" w:hAnsiTheme="minorHAnsi" w:cstheme="minorHAnsi"/>
                <w:b/>
                <w:sz w:val="20"/>
                <w:szCs w:val="20"/>
              </w:rPr>
              <w:t> 31.12.2018</w:t>
            </w:r>
          </w:p>
        </w:tc>
      </w:tr>
      <w:tr w:rsidR="00BC16C9" w:rsidRPr="00D65E6D" w:rsidTr="005A629B">
        <w:trPr>
          <w:trHeight w:val="337"/>
        </w:trPr>
        <w:tc>
          <w:tcPr>
            <w:tcW w:w="1413" w:type="dxa"/>
            <w:tcMar>
              <w:top w:w="142" w:type="dxa"/>
            </w:tcMar>
          </w:tcPr>
          <w:p w:rsidR="00BC16C9" w:rsidRPr="00471B5A" w:rsidRDefault="00BC16C9" w:rsidP="00BC16C9">
            <w:pPr>
              <w:rPr>
                <w:rFonts w:asciiTheme="minorHAnsi" w:hAnsiTheme="minorHAnsi" w:cstheme="minorHAnsi"/>
                <w:sz w:val="20"/>
                <w:szCs w:val="20"/>
              </w:rPr>
            </w:pPr>
            <w:r w:rsidRPr="00471B5A">
              <w:rPr>
                <w:rFonts w:asciiTheme="minorHAnsi" w:hAnsiTheme="minorHAnsi" w:cstheme="minorHAnsi"/>
                <w:sz w:val="20"/>
                <w:szCs w:val="20"/>
              </w:rPr>
              <w:t>Fond odměn</w:t>
            </w:r>
          </w:p>
        </w:tc>
        <w:tc>
          <w:tcPr>
            <w:tcW w:w="1559" w:type="dxa"/>
            <w:tcMar>
              <w:top w:w="142" w:type="dxa"/>
            </w:tcMar>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59 796,00</w:t>
            </w:r>
          </w:p>
        </w:tc>
        <w:tc>
          <w:tcPr>
            <w:tcW w:w="1559"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20 000,00</w:t>
            </w:r>
          </w:p>
        </w:tc>
        <w:tc>
          <w:tcPr>
            <w:tcW w:w="1418"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0,00</w:t>
            </w:r>
          </w:p>
        </w:tc>
        <w:tc>
          <w:tcPr>
            <w:tcW w:w="1710" w:type="dxa"/>
          </w:tcPr>
          <w:p w:rsidR="00BC16C9" w:rsidRPr="00471B5A" w:rsidRDefault="005A629B" w:rsidP="00BC16C9">
            <w:pPr>
              <w:jc w:val="right"/>
              <w:rPr>
                <w:rFonts w:asciiTheme="minorHAnsi" w:hAnsiTheme="minorHAnsi" w:cstheme="minorHAnsi"/>
                <w:b/>
                <w:sz w:val="20"/>
                <w:szCs w:val="20"/>
              </w:rPr>
            </w:pPr>
            <w:r>
              <w:rPr>
                <w:rFonts w:asciiTheme="minorHAnsi" w:hAnsiTheme="minorHAnsi" w:cstheme="minorHAnsi"/>
                <w:b/>
                <w:sz w:val="20"/>
                <w:szCs w:val="20"/>
              </w:rPr>
              <w:t>79 796,00</w:t>
            </w:r>
          </w:p>
        </w:tc>
        <w:tc>
          <w:tcPr>
            <w:tcW w:w="1488" w:type="dxa"/>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46 381,00</w:t>
            </w:r>
          </w:p>
        </w:tc>
      </w:tr>
      <w:tr w:rsidR="00BC16C9" w:rsidRPr="00D65E6D" w:rsidTr="005A629B">
        <w:trPr>
          <w:trHeight w:val="351"/>
        </w:trPr>
        <w:tc>
          <w:tcPr>
            <w:tcW w:w="1413" w:type="dxa"/>
            <w:tcMar>
              <w:top w:w="142" w:type="dxa"/>
            </w:tcMar>
          </w:tcPr>
          <w:p w:rsidR="00BC16C9" w:rsidRPr="00471B5A" w:rsidRDefault="00BC16C9" w:rsidP="00BC16C9">
            <w:pPr>
              <w:rPr>
                <w:rFonts w:asciiTheme="minorHAnsi" w:hAnsiTheme="minorHAnsi" w:cstheme="minorHAnsi"/>
                <w:sz w:val="20"/>
                <w:szCs w:val="20"/>
              </w:rPr>
            </w:pPr>
            <w:r w:rsidRPr="00471B5A">
              <w:rPr>
                <w:rFonts w:asciiTheme="minorHAnsi" w:hAnsiTheme="minorHAnsi" w:cstheme="minorHAnsi"/>
                <w:sz w:val="20"/>
                <w:szCs w:val="20"/>
              </w:rPr>
              <w:t>FKSP</w:t>
            </w:r>
          </w:p>
        </w:tc>
        <w:tc>
          <w:tcPr>
            <w:tcW w:w="1559" w:type="dxa"/>
            <w:tcMar>
              <w:top w:w="142" w:type="dxa"/>
            </w:tcMar>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44 316,30</w:t>
            </w:r>
          </w:p>
        </w:tc>
        <w:tc>
          <w:tcPr>
            <w:tcW w:w="1559"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31 584,00</w:t>
            </w:r>
          </w:p>
        </w:tc>
        <w:tc>
          <w:tcPr>
            <w:tcW w:w="1418"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25 860,00</w:t>
            </w:r>
          </w:p>
        </w:tc>
        <w:tc>
          <w:tcPr>
            <w:tcW w:w="1710" w:type="dxa"/>
          </w:tcPr>
          <w:p w:rsidR="00BC16C9" w:rsidRPr="00471B5A" w:rsidRDefault="005A629B" w:rsidP="00BC16C9">
            <w:pPr>
              <w:jc w:val="right"/>
              <w:rPr>
                <w:rFonts w:asciiTheme="minorHAnsi" w:hAnsiTheme="minorHAnsi" w:cstheme="minorHAnsi"/>
                <w:b/>
                <w:sz w:val="20"/>
                <w:szCs w:val="20"/>
              </w:rPr>
            </w:pPr>
            <w:r>
              <w:rPr>
                <w:rFonts w:asciiTheme="minorHAnsi" w:hAnsiTheme="minorHAnsi" w:cstheme="minorHAnsi"/>
                <w:b/>
                <w:sz w:val="20"/>
                <w:szCs w:val="20"/>
              </w:rPr>
              <w:t>50 040,30</w:t>
            </w:r>
          </w:p>
        </w:tc>
        <w:tc>
          <w:tcPr>
            <w:tcW w:w="1488" w:type="dxa"/>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44 937,30</w:t>
            </w:r>
          </w:p>
        </w:tc>
      </w:tr>
      <w:tr w:rsidR="00BC16C9" w:rsidRPr="00D65E6D" w:rsidTr="005A629B">
        <w:trPr>
          <w:trHeight w:val="337"/>
        </w:trPr>
        <w:tc>
          <w:tcPr>
            <w:tcW w:w="1413" w:type="dxa"/>
            <w:tcMar>
              <w:top w:w="142" w:type="dxa"/>
            </w:tcMar>
          </w:tcPr>
          <w:p w:rsidR="00BC16C9" w:rsidRPr="00471B5A" w:rsidRDefault="005A629B" w:rsidP="00BC16C9">
            <w:pPr>
              <w:rPr>
                <w:rFonts w:asciiTheme="minorHAnsi" w:hAnsiTheme="minorHAnsi" w:cstheme="minorHAnsi"/>
                <w:sz w:val="20"/>
                <w:szCs w:val="20"/>
              </w:rPr>
            </w:pPr>
            <w:r>
              <w:rPr>
                <w:rFonts w:asciiTheme="minorHAnsi" w:hAnsiTheme="minorHAnsi" w:cstheme="minorHAnsi"/>
                <w:sz w:val="20"/>
                <w:szCs w:val="20"/>
              </w:rPr>
              <w:t>Rezervní fond</w:t>
            </w:r>
          </w:p>
        </w:tc>
        <w:tc>
          <w:tcPr>
            <w:tcW w:w="1559" w:type="dxa"/>
            <w:tcMar>
              <w:top w:w="142" w:type="dxa"/>
            </w:tcMar>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394 674,35</w:t>
            </w:r>
          </w:p>
        </w:tc>
        <w:tc>
          <w:tcPr>
            <w:tcW w:w="1559"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36 634,05</w:t>
            </w:r>
          </w:p>
        </w:tc>
        <w:tc>
          <w:tcPr>
            <w:tcW w:w="1418"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164 407,00</w:t>
            </w:r>
          </w:p>
        </w:tc>
        <w:tc>
          <w:tcPr>
            <w:tcW w:w="1710" w:type="dxa"/>
          </w:tcPr>
          <w:p w:rsidR="00BC16C9" w:rsidRPr="00471B5A" w:rsidRDefault="005A629B" w:rsidP="00BC16C9">
            <w:pPr>
              <w:jc w:val="right"/>
              <w:rPr>
                <w:rFonts w:asciiTheme="minorHAnsi" w:hAnsiTheme="minorHAnsi" w:cstheme="minorHAnsi"/>
                <w:b/>
                <w:sz w:val="20"/>
                <w:szCs w:val="20"/>
              </w:rPr>
            </w:pPr>
            <w:r>
              <w:rPr>
                <w:rFonts w:asciiTheme="minorHAnsi" w:hAnsiTheme="minorHAnsi" w:cstheme="minorHAnsi"/>
                <w:b/>
                <w:sz w:val="20"/>
                <w:szCs w:val="20"/>
              </w:rPr>
              <w:t>266 901,40</w:t>
            </w:r>
          </w:p>
        </w:tc>
        <w:tc>
          <w:tcPr>
            <w:tcW w:w="1488" w:type="dxa"/>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28 352,50</w:t>
            </w:r>
          </w:p>
        </w:tc>
      </w:tr>
      <w:tr w:rsidR="00BC16C9" w:rsidRPr="00D65E6D" w:rsidTr="005A629B">
        <w:trPr>
          <w:trHeight w:val="337"/>
        </w:trPr>
        <w:tc>
          <w:tcPr>
            <w:tcW w:w="1413" w:type="dxa"/>
            <w:tcMar>
              <w:top w:w="142" w:type="dxa"/>
            </w:tcMar>
          </w:tcPr>
          <w:p w:rsidR="00BC16C9" w:rsidRPr="00471B5A" w:rsidRDefault="005A629B" w:rsidP="00BC16C9">
            <w:pPr>
              <w:rPr>
                <w:rFonts w:asciiTheme="minorHAnsi" w:hAnsiTheme="minorHAnsi" w:cstheme="minorHAnsi"/>
                <w:sz w:val="20"/>
                <w:szCs w:val="20"/>
              </w:rPr>
            </w:pPr>
            <w:r>
              <w:rPr>
                <w:rFonts w:asciiTheme="minorHAnsi" w:hAnsiTheme="minorHAnsi" w:cstheme="minorHAnsi"/>
                <w:sz w:val="20"/>
                <w:szCs w:val="20"/>
              </w:rPr>
              <w:t>Fond investic</w:t>
            </w:r>
          </w:p>
        </w:tc>
        <w:tc>
          <w:tcPr>
            <w:tcW w:w="1559" w:type="dxa"/>
            <w:tcMar>
              <w:top w:w="142" w:type="dxa"/>
            </w:tcMar>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28 352,50</w:t>
            </w:r>
          </w:p>
        </w:tc>
        <w:tc>
          <w:tcPr>
            <w:tcW w:w="1559"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852,00</w:t>
            </w:r>
          </w:p>
        </w:tc>
        <w:tc>
          <w:tcPr>
            <w:tcW w:w="1418" w:type="dxa"/>
            <w:tcMar>
              <w:top w:w="142" w:type="dxa"/>
            </w:tcMar>
          </w:tcPr>
          <w:p w:rsidR="00BC16C9" w:rsidRPr="00471B5A" w:rsidRDefault="005A629B" w:rsidP="00BC16C9">
            <w:pPr>
              <w:jc w:val="right"/>
              <w:rPr>
                <w:rFonts w:asciiTheme="minorHAnsi" w:hAnsiTheme="minorHAnsi" w:cstheme="minorHAnsi"/>
                <w:sz w:val="20"/>
                <w:szCs w:val="20"/>
              </w:rPr>
            </w:pPr>
            <w:r>
              <w:rPr>
                <w:rFonts w:asciiTheme="minorHAnsi" w:hAnsiTheme="minorHAnsi" w:cstheme="minorHAnsi"/>
                <w:sz w:val="20"/>
                <w:szCs w:val="20"/>
              </w:rPr>
              <w:t>0,00</w:t>
            </w:r>
          </w:p>
        </w:tc>
        <w:tc>
          <w:tcPr>
            <w:tcW w:w="1710" w:type="dxa"/>
          </w:tcPr>
          <w:p w:rsidR="00BC16C9" w:rsidRPr="00471B5A" w:rsidRDefault="005A629B" w:rsidP="00BC16C9">
            <w:pPr>
              <w:jc w:val="right"/>
              <w:rPr>
                <w:rFonts w:asciiTheme="minorHAnsi" w:hAnsiTheme="minorHAnsi" w:cstheme="minorHAnsi"/>
                <w:b/>
                <w:sz w:val="20"/>
                <w:szCs w:val="20"/>
              </w:rPr>
            </w:pPr>
            <w:r>
              <w:rPr>
                <w:rFonts w:asciiTheme="minorHAnsi" w:hAnsiTheme="minorHAnsi" w:cstheme="minorHAnsi"/>
                <w:b/>
                <w:sz w:val="20"/>
                <w:szCs w:val="20"/>
              </w:rPr>
              <w:t>29 204,50</w:t>
            </w:r>
          </w:p>
        </w:tc>
        <w:tc>
          <w:tcPr>
            <w:tcW w:w="1488" w:type="dxa"/>
          </w:tcPr>
          <w:p w:rsidR="00BC16C9" w:rsidRPr="00471B5A" w:rsidRDefault="00BC16C9" w:rsidP="00BC16C9">
            <w:pPr>
              <w:jc w:val="right"/>
              <w:rPr>
                <w:rFonts w:asciiTheme="minorHAnsi" w:hAnsiTheme="minorHAnsi" w:cstheme="minorHAnsi"/>
                <w:b/>
                <w:sz w:val="20"/>
                <w:szCs w:val="20"/>
              </w:rPr>
            </w:pPr>
            <w:r w:rsidRPr="00471B5A">
              <w:rPr>
                <w:rFonts w:asciiTheme="minorHAnsi" w:hAnsiTheme="minorHAnsi" w:cstheme="minorHAnsi"/>
                <w:b/>
                <w:sz w:val="20"/>
                <w:szCs w:val="20"/>
              </w:rPr>
              <w:t>100 819,97</w:t>
            </w:r>
          </w:p>
        </w:tc>
      </w:tr>
    </w:tbl>
    <w:p w:rsidR="00167D25" w:rsidRPr="00D65E6D" w:rsidRDefault="00167D25" w:rsidP="00014E14">
      <w:pPr>
        <w:rPr>
          <w:rFonts w:asciiTheme="minorHAnsi" w:hAnsiTheme="minorHAnsi" w:cstheme="minorHAnsi"/>
        </w:rPr>
      </w:pPr>
    </w:p>
    <w:p w:rsidR="00E07058" w:rsidRPr="00D65E6D" w:rsidRDefault="008F6C74" w:rsidP="005A629B">
      <w:pPr>
        <w:rPr>
          <w:rFonts w:asciiTheme="minorHAnsi" w:hAnsiTheme="minorHAnsi" w:cstheme="minorHAnsi"/>
        </w:rPr>
      </w:pPr>
      <w:r w:rsidRPr="00D65E6D">
        <w:rPr>
          <w:rFonts w:asciiTheme="minorHAnsi" w:hAnsiTheme="minorHAnsi" w:cstheme="minorHAnsi"/>
        </w:rPr>
        <w:t>V průběhu roku 20</w:t>
      </w:r>
      <w:r w:rsidR="005A629B">
        <w:rPr>
          <w:rFonts w:asciiTheme="minorHAnsi" w:hAnsiTheme="minorHAnsi" w:cstheme="minorHAnsi"/>
        </w:rPr>
        <w:t>20</w:t>
      </w:r>
      <w:r w:rsidR="002A2DB6" w:rsidRPr="00D65E6D">
        <w:rPr>
          <w:rFonts w:asciiTheme="minorHAnsi" w:hAnsiTheme="minorHAnsi" w:cstheme="minorHAnsi"/>
        </w:rPr>
        <w:t xml:space="preserve"> došlo k tvorbě i čerpání všech fondů vytv</w:t>
      </w:r>
      <w:r w:rsidR="00827B63" w:rsidRPr="00D65E6D">
        <w:rPr>
          <w:rFonts w:asciiTheme="minorHAnsi" w:hAnsiTheme="minorHAnsi" w:cstheme="minorHAnsi"/>
        </w:rPr>
        <w:t>ořených příspěvkovou organizací</w:t>
      </w:r>
      <w:r w:rsidR="00790537" w:rsidRPr="00D65E6D">
        <w:rPr>
          <w:rFonts w:asciiTheme="minorHAnsi" w:hAnsiTheme="minorHAnsi" w:cstheme="minorHAnsi"/>
        </w:rPr>
        <w:t>.</w:t>
      </w:r>
      <w:r w:rsidR="002A2DB6" w:rsidRPr="00D65E6D">
        <w:rPr>
          <w:rFonts w:asciiTheme="minorHAnsi" w:hAnsiTheme="minorHAnsi" w:cstheme="minorHAnsi"/>
        </w:rPr>
        <w:t xml:space="preserve"> </w:t>
      </w:r>
    </w:p>
    <w:p w:rsidR="005A629B" w:rsidRDefault="00827B63" w:rsidP="005A629B">
      <w:pPr>
        <w:pStyle w:val="Odstavecseseznamem2"/>
        <w:ind w:left="0"/>
        <w:jc w:val="both"/>
        <w:rPr>
          <w:rFonts w:asciiTheme="minorHAnsi" w:hAnsiTheme="minorHAnsi" w:cstheme="minorHAnsi"/>
          <w:sz w:val="24"/>
          <w:szCs w:val="24"/>
        </w:rPr>
      </w:pPr>
      <w:r w:rsidRPr="00D65E6D">
        <w:rPr>
          <w:rFonts w:asciiTheme="minorHAnsi" w:hAnsiTheme="minorHAnsi" w:cstheme="minorHAnsi"/>
          <w:b/>
          <w:bCs/>
          <w:sz w:val="24"/>
          <w:szCs w:val="24"/>
        </w:rPr>
        <w:t>Fond odměn</w:t>
      </w:r>
      <w:r w:rsidRPr="00D65E6D">
        <w:rPr>
          <w:rFonts w:asciiTheme="minorHAnsi" w:hAnsiTheme="minorHAnsi" w:cstheme="minorHAnsi"/>
          <w:sz w:val="24"/>
          <w:szCs w:val="24"/>
        </w:rPr>
        <w:t xml:space="preserve"> </w:t>
      </w:r>
      <w:r w:rsidR="00786CC7" w:rsidRPr="00D65E6D">
        <w:rPr>
          <w:rFonts w:asciiTheme="minorHAnsi" w:hAnsiTheme="minorHAnsi" w:cstheme="minorHAnsi"/>
          <w:sz w:val="24"/>
          <w:szCs w:val="24"/>
        </w:rPr>
        <w:t xml:space="preserve">byl </w:t>
      </w:r>
      <w:r w:rsidR="005A629B">
        <w:rPr>
          <w:rFonts w:asciiTheme="minorHAnsi" w:hAnsiTheme="minorHAnsi" w:cstheme="minorHAnsi"/>
          <w:sz w:val="24"/>
          <w:szCs w:val="24"/>
        </w:rPr>
        <w:t xml:space="preserve">v roce 2020 </w:t>
      </w:r>
      <w:r w:rsidR="00786CC7" w:rsidRPr="00D65E6D">
        <w:rPr>
          <w:rFonts w:asciiTheme="minorHAnsi" w:hAnsiTheme="minorHAnsi" w:cstheme="minorHAnsi"/>
          <w:sz w:val="24"/>
          <w:szCs w:val="24"/>
        </w:rPr>
        <w:t xml:space="preserve">posílen </w:t>
      </w:r>
      <w:proofErr w:type="gramStart"/>
      <w:r w:rsidR="00786CC7" w:rsidRPr="00D65E6D">
        <w:rPr>
          <w:rFonts w:asciiTheme="minorHAnsi" w:hAnsiTheme="minorHAnsi" w:cstheme="minorHAnsi"/>
          <w:sz w:val="24"/>
          <w:szCs w:val="24"/>
        </w:rPr>
        <w:t>z</w:t>
      </w:r>
      <w:proofErr w:type="gramEnd"/>
      <w:r w:rsidR="00786CC7" w:rsidRPr="00D65E6D">
        <w:rPr>
          <w:rFonts w:asciiTheme="minorHAnsi" w:hAnsiTheme="minorHAnsi" w:cstheme="minorHAnsi"/>
          <w:sz w:val="24"/>
          <w:szCs w:val="24"/>
        </w:rPr>
        <w:t> přídělem z kladného hospodářského výsledku roku 201</w:t>
      </w:r>
      <w:r w:rsidR="005A629B">
        <w:rPr>
          <w:rFonts w:asciiTheme="minorHAnsi" w:hAnsiTheme="minorHAnsi" w:cstheme="minorHAnsi"/>
          <w:sz w:val="24"/>
          <w:szCs w:val="24"/>
        </w:rPr>
        <w:t>9</w:t>
      </w:r>
    </w:p>
    <w:p w:rsidR="00827B63" w:rsidRPr="00D65E6D" w:rsidRDefault="00827B63" w:rsidP="005A629B">
      <w:pPr>
        <w:pStyle w:val="Odstavecseseznamem2"/>
        <w:ind w:left="0"/>
        <w:jc w:val="both"/>
        <w:rPr>
          <w:rFonts w:asciiTheme="minorHAnsi" w:hAnsiTheme="minorHAnsi" w:cstheme="minorHAnsi"/>
          <w:sz w:val="24"/>
          <w:szCs w:val="24"/>
        </w:rPr>
      </w:pPr>
      <w:r w:rsidRPr="00D65E6D">
        <w:rPr>
          <w:rFonts w:asciiTheme="minorHAnsi" w:hAnsiTheme="minorHAnsi" w:cstheme="minorHAnsi"/>
          <w:b/>
          <w:bCs/>
          <w:sz w:val="24"/>
          <w:szCs w:val="24"/>
        </w:rPr>
        <w:t>Fond FKSP</w:t>
      </w:r>
      <w:r w:rsidRPr="00D65E6D">
        <w:rPr>
          <w:rFonts w:asciiTheme="minorHAnsi" w:hAnsiTheme="minorHAnsi" w:cstheme="minorHAnsi"/>
          <w:sz w:val="24"/>
          <w:szCs w:val="24"/>
        </w:rPr>
        <w:t xml:space="preserve"> je tvořen ze základního přídělu </w:t>
      </w:r>
      <w:r w:rsidR="005A629B">
        <w:rPr>
          <w:rFonts w:asciiTheme="minorHAnsi" w:hAnsiTheme="minorHAnsi" w:cstheme="minorHAnsi"/>
          <w:sz w:val="24"/>
          <w:szCs w:val="24"/>
        </w:rPr>
        <w:t>3</w:t>
      </w:r>
      <w:r w:rsidRPr="00D65E6D">
        <w:rPr>
          <w:rFonts w:asciiTheme="minorHAnsi" w:hAnsiTheme="minorHAnsi" w:cstheme="minorHAnsi"/>
          <w:sz w:val="24"/>
          <w:szCs w:val="24"/>
        </w:rPr>
        <w:t xml:space="preserve"> % H</w:t>
      </w:r>
      <w:r w:rsidR="00786CC7" w:rsidRPr="00D65E6D">
        <w:rPr>
          <w:rFonts w:asciiTheme="minorHAnsi" w:hAnsiTheme="minorHAnsi" w:cstheme="minorHAnsi"/>
          <w:sz w:val="24"/>
          <w:szCs w:val="24"/>
        </w:rPr>
        <w:t>M a čerpá se pouze na stravné (3</w:t>
      </w:r>
      <w:r w:rsidRPr="00D65E6D">
        <w:rPr>
          <w:rFonts w:asciiTheme="minorHAnsi" w:hAnsiTheme="minorHAnsi" w:cstheme="minorHAnsi"/>
          <w:sz w:val="24"/>
          <w:szCs w:val="24"/>
        </w:rPr>
        <w:t>0 Kč /stravenka).</w:t>
      </w:r>
    </w:p>
    <w:p w:rsidR="00786CC7" w:rsidRPr="005A629B" w:rsidRDefault="00827B63" w:rsidP="005A629B">
      <w:pPr>
        <w:pStyle w:val="Odstavecseseznamem3"/>
        <w:ind w:left="0"/>
        <w:jc w:val="both"/>
        <w:rPr>
          <w:rFonts w:asciiTheme="minorHAnsi" w:hAnsiTheme="minorHAnsi" w:cstheme="minorHAnsi"/>
          <w:sz w:val="24"/>
          <w:szCs w:val="24"/>
        </w:rPr>
      </w:pPr>
      <w:r w:rsidRPr="005A629B">
        <w:rPr>
          <w:rFonts w:asciiTheme="minorHAnsi" w:hAnsiTheme="minorHAnsi" w:cstheme="minorHAnsi"/>
          <w:b/>
          <w:bCs/>
          <w:sz w:val="24"/>
          <w:szCs w:val="24"/>
        </w:rPr>
        <w:t>Rezervní fond</w:t>
      </w:r>
      <w:r w:rsidRPr="005A629B">
        <w:rPr>
          <w:rFonts w:asciiTheme="minorHAnsi" w:hAnsiTheme="minorHAnsi" w:cstheme="minorHAnsi"/>
          <w:sz w:val="24"/>
          <w:szCs w:val="24"/>
        </w:rPr>
        <w:t xml:space="preserve"> byl </w:t>
      </w:r>
      <w:r w:rsidR="005A629B" w:rsidRPr="005A629B">
        <w:rPr>
          <w:rFonts w:asciiTheme="minorHAnsi" w:hAnsiTheme="minorHAnsi" w:cstheme="minorHAnsi"/>
          <w:sz w:val="24"/>
          <w:szCs w:val="24"/>
        </w:rPr>
        <w:t>navyšován</w:t>
      </w:r>
      <w:r w:rsidRPr="005A629B">
        <w:rPr>
          <w:rFonts w:asciiTheme="minorHAnsi" w:hAnsiTheme="minorHAnsi" w:cstheme="minorHAnsi"/>
          <w:sz w:val="24"/>
          <w:szCs w:val="24"/>
        </w:rPr>
        <w:t xml:space="preserve"> kladného ho</w:t>
      </w:r>
      <w:r w:rsidR="00786CC7" w:rsidRPr="005A629B">
        <w:rPr>
          <w:rFonts w:asciiTheme="minorHAnsi" w:hAnsiTheme="minorHAnsi" w:cstheme="minorHAnsi"/>
          <w:sz w:val="24"/>
          <w:szCs w:val="24"/>
        </w:rPr>
        <w:t>spodářského výsledku za rok 201</w:t>
      </w:r>
      <w:r w:rsidR="005A629B" w:rsidRPr="005A629B">
        <w:rPr>
          <w:rFonts w:asciiTheme="minorHAnsi" w:hAnsiTheme="minorHAnsi" w:cstheme="minorHAnsi"/>
          <w:sz w:val="24"/>
          <w:szCs w:val="24"/>
        </w:rPr>
        <w:t xml:space="preserve">9 </w:t>
      </w:r>
      <w:r w:rsidR="005A629B" w:rsidRPr="005A629B">
        <w:rPr>
          <w:sz w:val="24"/>
          <w:szCs w:val="24"/>
        </w:rPr>
        <w:t xml:space="preserve">(36 634,05 Kč). Na rezervní fond byla k 1. 1. 2020 uložena nevyčerpaná finanční částka z projektu </w:t>
      </w:r>
      <w:r w:rsidR="005A629B" w:rsidRPr="005A629B">
        <w:rPr>
          <w:i/>
          <w:sz w:val="24"/>
          <w:szCs w:val="24"/>
        </w:rPr>
        <w:t>Šablony DDM Zvonek Vizovice</w:t>
      </w:r>
      <w:r w:rsidR="005A629B" w:rsidRPr="005A629B">
        <w:rPr>
          <w:sz w:val="24"/>
          <w:szCs w:val="24"/>
        </w:rPr>
        <w:t xml:space="preserve"> (290 293 Kč). Z této částky bylo v roce 2020 vyčerpáno 164 407 Kč. </w:t>
      </w:r>
      <w:r w:rsidR="00786CC7" w:rsidRPr="005A629B">
        <w:rPr>
          <w:rFonts w:asciiTheme="minorHAnsi" w:hAnsiTheme="minorHAnsi" w:cstheme="minorHAnsi"/>
          <w:sz w:val="24"/>
          <w:szCs w:val="24"/>
        </w:rPr>
        <w:t xml:space="preserve"> </w:t>
      </w:r>
      <w:r w:rsidR="005A629B" w:rsidRPr="005A629B">
        <w:rPr>
          <w:sz w:val="24"/>
          <w:szCs w:val="24"/>
        </w:rPr>
        <w:t>Zůstatek 125 886 Kč bude dočerpán v roce 2021.</w:t>
      </w:r>
    </w:p>
    <w:p w:rsidR="00786CC7" w:rsidRPr="00D65E6D" w:rsidRDefault="00786CC7" w:rsidP="005A629B">
      <w:pPr>
        <w:pStyle w:val="Odstavecseseznamem3"/>
        <w:ind w:left="0"/>
        <w:jc w:val="both"/>
        <w:rPr>
          <w:rFonts w:asciiTheme="minorHAnsi" w:hAnsiTheme="minorHAnsi" w:cstheme="minorHAnsi"/>
          <w:sz w:val="24"/>
          <w:szCs w:val="24"/>
        </w:rPr>
      </w:pPr>
      <w:r w:rsidRPr="00D65E6D">
        <w:rPr>
          <w:rFonts w:asciiTheme="minorHAnsi" w:hAnsiTheme="minorHAnsi" w:cstheme="minorHAnsi"/>
          <w:b/>
          <w:bCs/>
          <w:sz w:val="24"/>
          <w:szCs w:val="24"/>
        </w:rPr>
        <w:t>Investiční fond</w:t>
      </w:r>
      <w:r w:rsidRPr="00D65E6D">
        <w:rPr>
          <w:rFonts w:asciiTheme="minorHAnsi" w:hAnsiTheme="minorHAnsi" w:cstheme="minorHAnsi"/>
          <w:sz w:val="24"/>
          <w:szCs w:val="24"/>
        </w:rPr>
        <w:t xml:space="preserve"> </w:t>
      </w:r>
      <w:r w:rsidR="005A629B">
        <w:rPr>
          <w:rFonts w:asciiTheme="minorHAnsi" w:hAnsiTheme="minorHAnsi" w:cstheme="minorHAnsi"/>
          <w:sz w:val="24"/>
          <w:szCs w:val="24"/>
        </w:rPr>
        <w:t>v roce 2020 navýšen o částku odpisů (předané stoly na stolní tenis)</w:t>
      </w:r>
      <w:r w:rsidRPr="00D65E6D">
        <w:rPr>
          <w:rFonts w:asciiTheme="minorHAnsi" w:hAnsiTheme="minorHAnsi" w:cstheme="minorHAnsi"/>
          <w:sz w:val="24"/>
          <w:szCs w:val="24"/>
          <w:shd w:val="clear" w:color="auto" w:fill="FFFFFF"/>
        </w:rPr>
        <w:t xml:space="preserve"> </w:t>
      </w:r>
      <w:r w:rsidR="005A629B">
        <w:rPr>
          <w:rFonts w:asciiTheme="minorHAnsi" w:hAnsiTheme="minorHAnsi" w:cstheme="minorHAnsi"/>
          <w:sz w:val="24"/>
          <w:szCs w:val="24"/>
          <w:shd w:val="clear" w:color="auto" w:fill="FFFFFF"/>
        </w:rPr>
        <w:t xml:space="preserve">a nebyl </w:t>
      </w:r>
      <w:r w:rsidRPr="00D65E6D">
        <w:rPr>
          <w:rFonts w:asciiTheme="minorHAnsi" w:hAnsiTheme="minorHAnsi" w:cstheme="minorHAnsi"/>
          <w:sz w:val="24"/>
          <w:szCs w:val="24"/>
          <w:shd w:val="clear" w:color="auto" w:fill="FFFFFF"/>
        </w:rPr>
        <w:t>čerpán.</w:t>
      </w:r>
    </w:p>
    <w:p w:rsidR="004874EE" w:rsidRPr="00D65E6D" w:rsidRDefault="004874EE" w:rsidP="00014E14">
      <w:pPr>
        <w:rPr>
          <w:rFonts w:asciiTheme="minorHAnsi" w:hAnsiTheme="minorHAnsi" w:cstheme="minorHAnsi"/>
        </w:rPr>
      </w:pPr>
    </w:p>
    <w:p w:rsidR="005D081C" w:rsidRPr="00D65E6D" w:rsidRDefault="005D081C" w:rsidP="005D081C">
      <w:pPr>
        <w:pStyle w:val="Nadpis3"/>
        <w:rPr>
          <w:rFonts w:asciiTheme="minorHAnsi" w:hAnsiTheme="minorHAnsi" w:cstheme="minorHAnsi"/>
        </w:rPr>
      </w:pPr>
      <w:bookmarkStart w:id="200" w:name="_Toc70406331"/>
      <w:r w:rsidRPr="00D65E6D">
        <w:rPr>
          <w:rFonts w:asciiTheme="minorHAnsi" w:hAnsiTheme="minorHAnsi" w:cstheme="minorHAnsi"/>
        </w:rPr>
        <w:t>Vnitřní řídící a kontrolní činnost, vnější kontroly</w:t>
      </w:r>
      <w:bookmarkEnd w:id="200"/>
    </w:p>
    <w:p w:rsidR="005A629B" w:rsidRDefault="005A629B" w:rsidP="005A629B">
      <w:pPr>
        <w:pStyle w:val="Odstavecseseznamem4"/>
        <w:ind w:left="0"/>
      </w:pPr>
    </w:p>
    <w:p w:rsidR="005A629B" w:rsidRPr="005A629B" w:rsidRDefault="005A629B" w:rsidP="005A629B">
      <w:pPr>
        <w:pStyle w:val="Odstavecseseznamem4"/>
        <w:ind w:left="0"/>
        <w:rPr>
          <w:sz w:val="24"/>
          <w:szCs w:val="24"/>
        </w:rPr>
      </w:pPr>
      <w:r w:rsidRPr="005A629B">
        <w:rPr>
          <w:sz w:val="24"/>
          <w:szCs w:val="24"/>
        </w:rPr>
        <w:t xml:space="preserve">Ve dnech 22. 10. a 29. 12. 2020 proběhla veřejnosprávní kontrola účetních dokladů na základě požadavku zřizovatele, kterou provedla auditorka Ing. Gita Štolfová. </w:t>
      </w:r>
    </w:p>
    <w:p w:rsidR="005A629B" w:rsidRPr="005A629B" w:rsidRDefault="005A629B" w:rsidP="005A629B">
      <w:pPr>
        <w:pStyle w:val="Odstavecseseznamem4"/>
        <w:ind w:left="0"/>
        <w:rPr>
          <w:sz w:val="24"/>
          <w:szCs w:val="24"/>
        </w:rPr>
      </w:pPr>
      <w:r w:rsidRPr="005A629B">
        <w:rPr>
          <w:sz w:val="24"/>
          <w:szCs w:val="24"/>
        </w:rPr>
        <w:t>Nebyla uložena nápravná opatření.</w:t>
      </w:r>
    </w:p>
    <w:p w:rsidR="00786CC7" w:rsidRPr="005A629B" w:rsidRDefault="00786CC7" w:rsidP="00786CC7">
      <w:pPr>
        <w:pStyle w:val="Odstavecseseznamem2"/>
        <w:ind w:left="0"/>
        <w:rPr>
          <w:rFonts w:asciiTheme="minorHAnsi" w:hAnsiTheme="minorHAnsi" w:cstheme="minorHAnsi"/>
          <w:sz w:val="24"/>
          <w:szCs w:val="24"/>
        </w:rPr>
      </w:pPr>
    </w:p>
    <w:p w:rsidR="005A629B" w:rsidRPr="00D65E6D" w:rsidRDefault="005A629B" w:rsidP="00786CC7">
      <w:pPr>
        <w:pStyle w:val="Odstavecseseznamem2"/>
        <w:ind w:left="0"/>
        <w:rPr>
          <w:rFonts w:asciiTheme="minorHAnsi" w:hAnsiTheme="minorHAnsi" w:cstheme="minorHAnsi"/>
          <w:sz w:val="24"/>
          <w:szCs w:val="24"/>
        </w:rPr>
      </w:pPr>
    </w:p>
    <w:p w:rsidR="002A2DB6" w:rsidRPr="00D65E6D" w:rsidRDefault="00167D25" w:rsidP="00786CC7">
      <w:pPr>
        <w:pStyle w:val="Nadpis1"/>
        <w:rPr>
          <w:rFonts w:asciiTheme="minorHAnsi" w:hAnsiTheme="minorHAnsi" w:cstheme="minorHAnsi"/>
        </w:rPr>
      </w:pPr>
      <w:bookmarkStart w:id="201" w:name="_Toc70406332"/>
      <w:r w:rsidRPr="00D65E6D">
        <w:rPr>
          <w:rFonts w:asciiTheme="minorHAnsi" w:hAnsiTheme="minorHAnsi" w:cstheme="minorHAnsi"/>
        </w:rPr>
        <w:lastRenderedPageBreak/>
        <w:t>T</w:t>
      </w:r>
      <w:r w:rsidR="002A2DB6" w:rsidRPr="00D65E6D">
        <w:rPr>
          <w:rFonts w:asciiTheme="minorHAnsi" w:hAnsiTheme="minorHAnsi" w:cstheme="minorHAnsi"/>
        </w:rPr>
        <w:t>echnické služby města Vizovice, příspěvková organizace</w:t>
      </w:r>
      <w:bookmarkEnd w:id="201"/>
    </w:p>
    <w:p w:rsidR="002A2DB6" w:rsidRPr="00D65E6D" w:rsidRDefault="002A2DB6" w:rsidP="001E7BA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202" w:name="_Toc70406333"/>
      <w:r w:rsidRPr="00D65E6D">
        <w:rPr>
          <w:rFonts w:asciiTheme="minorHAnsi" w:hAnsiTheme="minorHAnsi" w:cstheme="minorHAnsi"/>
        </w:rPr>
        <w:t>Charakteristika organizace a základní údaje za rok 20</w:t>
      </w:r>
      <w:r w:rsidR="005A629B">
        <w:rPr>
          <w:rFonts w:asciiTheme="minorHAnsi" w:hAnsiTheme="minorHAnsi" w:cstheme="minorHAnsi"/>
        </w:rPr>
        <w:t>20</w:t>
      </w:r>
      <w:bookmarkEnd w:id="202"/>
    </w:p>
    <w:p w:rsidR="00C12EB9" w:rsidRPr="00D65E6D" w:rsidRDefault="00C12EB9" w:rsidP="00C12EB9">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Příspěvková organizace Technické služby města Vizovice vznikla </w:t>
      </w:r>
      <w:r w:rsidR="00C12EB9" w:rsidRPr="00D65E6D">
        <w:rPr>
          <w:rFonts w:asciiTheme="minorHAnsi" w:hAnsiTheme="minorHAnsi" w:cstheme="minorHAnsi"/>
        </w:rPr>
        <w:t>0</w:t>
      </w:r>
      <w:r w:rsidRPr="00D65E6D">
        <w:rPr>
          <w:rFonts w:asciiTheme="minorHAnsi" w:hAnsiTheme="minorHAnsi" w:cstheme="minorHAnsi"/>
        </w:rPr>
        <w:t xml:space="preserve">1. </w:t>
      </w:r>
      <w:r w:rsidR="00C12EB9" w:rsidRPr="00D65E6D">
        <w:rPr>
          <w:rFonts w:asciiTheme="minorHAnsi" w:hAnsiTheme="minorHAnsi" w:cstheme="minorHAnsi"/>
        </w:rPr>
        <w:t>0</w:t>
      </w:r>
      <w:r w:rsidRPr="00D65E6D">
        <w:rPr>
          <w:rFonts w:asciiTheme="minorHAnsi" w:hAnsiTheme="minorHAnsi" w:cstheme="minorHAnsi"/>
        </w:rPr>
        <w:t xml:space="preserve">1. 2001.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Od </w:t>
      </w:r>
      <w:r w:rsidR="00C477E2" w:rsidRPr="00D65E6D">
        <w:rPr>
          <w:rFonts w:asciiTheme="minorHAnsi" w:hAnsiTheme="minorHAnsi" w:cstheme="minorHAnsi"/>
        </w:rPr>
        <w:t>01</w:t>
      </w:r>
      <w:r w:rsidRPr="00D65E6D">
        <w:rPr>
          <w:rFonts w:asciiTheme="minorHAnsi" w:hAnsiTheme="minorHAnsi" w:cstheme="minorHAnsi"/>
        </w:rPr>
        <w:t xml:space="preserve">. </w:t>
      </w:r>
      <w:r w:rsidR="00C12EB9" w:rsidRPr="00D65E6D">
        <w:rPr>
          <w:rFonts w:asciiTheme="minorHAnsi" w:hAnsiTheme="minorHAnsi" w:cstheme="minorHAnsi"/>
        </w:rPr>
        <w:t>0</w:t>
      </w:r>
      <w:r w:rsidRPr="00D65E6D">
        <w:rPr>
          <w:rFonts w:asciiTheme="minorHAnsi" w:hAnsiTheme="minorHAnsi" w:cstheme="minorHAnsi"/>
        </w:rPr>
        <w:t xml:space="preserve">7. 2006 došlo ke sloučení s příspěvkovou organizací Nemovitosti města Vizovice. Hlavním účelem organizace je zabezpečování potřeb města Vizovice v oblasti veřejných služeb. </w:t>
      </w:r>
    </w:p>
    <w:p w:rsidR="00AF7D29" w:rsidRPr="00D65E6D" w:rsidRDefault="002A2DB6" w:rsidP="00014E14">
      <w:pPr>
        <w:rPr>
          <w:rFonts w:asciiTheme="minorHAnsi" w:hAnsiTheme="minorHAnsi" w:cstheme="minorHAnsi"/>
        </w:rPr>
      </w:pPr>
      <w:r w:rsidRPr="00D65E6D">
        <w:rPr>
          <w:rFonts w:asciiTheme="minorHAnsi" w:hAnsiTheme="minorHAnsi" w:cstheme="minorHAnsi"/>
        </w:rPr>
        <w:t>Na přelomu roku 2011/2012 došlo k „transformaci“ technických služeb města. Městem Vizovice byla založena nová společnost – Technické služby města Vizovice s.r.o. Cílem této transformace bylo co možná nejvíce snížit náklady na prováděné služby při zachování dosavadní kvality služeb. V rámci tohoto cíle bylo u příspěvkové organizace od listopadu 2011 do poloviny roku 2012 propuštěno celkem 15 pracovníků</w:t>
      </w:r>
      <w:r w:rsidR="00AF7D29" w:rsidRPr="00D65E6D">
        <w:rPr>
          <w:rFonts w:asciiTheme="minorHAnsi" w:hAnsiTheme="minorHAnsi" w:cstheme="minorHAnsi"/>
        </w:rPr>
        <w:t xml:space="preserve">. </w:t>
      </w:r>
    </w:p>
    <w:p w:rsidR="002A2DB6" w:rsidRPr="00D65E6D" w:rsidRDefault="00AF7D29" w:rsidP="00014E14">
      <w:pPr>
        <w:rPr>
          <w:rFonts w:asciiTheme="minorHAnsi" w:hAnsiTheme="minorHAnsi" w:cstheme="minorHAnsi"/>
        </w:rPr>
      </w:pPr>
      <w:r w:rsidRPr="00D65E6D">
        <w:rPr>
          <w:rFonts w:asciiTheme="minorHAnsi" w:hAnsiTheme="minorHAnsi" w:cstheme="minorHAnsi"/>
        </w:rPr>
        <w:t>Od roku 2013 byly služby související se sběrem a svozem</w:t>
      </w:r>
      <w:r w:rsidR="002A2DB6" w:rsidRPr="00D65E6D">
        <w:rPr>
          <w:rFonts w:asciiTheme="minorHAnsi" w:hAnsiTheme="minorHAnsi" w:cstheme="minorHAnsi"/>
        </w:rPr>
        <w:t xml:space="preserve"> odpadů </w:t>
      </w:r>
      <w:r w:rsidRPr="00D65E6D">
        <w:rPr>
          <w:rFonts w:asciiTheme="minorHAnsi" w:hAnsiTheme="minorHAnsi" w:cstheme="minorHAnsi"/>
        </w:rPr>
        <w:t xml:space="preserve">převedeny z technických služeb </w:t>
      </w:r>
      <w:r w:rsidR="002A2DB6" w:rsidRPr="00D65E6D">
        <w:rPr>
          <w:rFonts w:asciiTheme="minorHAnsi" w:hAnsiTheme="minorHAnsi" w:cstheme="minorHAnsi"/>
        </w:rPr>
        <w:t xml:space="preserve">na externího dodavatele. </w:t>
      </w:r>
    </w:p>
    <w:p w:rsidR="00C262F8" w:rsidRPr="00D65E6D" w:rsidRDefault="00C262F8" w:rsidP="00014E14">
      <w:pPr>
        <w:rPr>
          <w:rFonts w:asciiTheme="minorHAnsi" w:hAnsiTheme="minorHAnsi" w:cstheme="minorHAnsi"/>
        </w:rPr>
      </w:pPr>
      <w:r w:rsidRPr="00D65E6D">
        <w:rPr>
          <w:rFonts w:asciiTheme="minorHAnsi" w:hAnsiTheme="minorHAnsi" w:cstheme="minorHAnsi"/>
        </w:rPr>
        <w:t>Dne 12.</w:t>
      </w:r>
      <w:r w:rsidR="00C12EB9" w:rsidRPr="00D65E6D">
        <w:rPr>
          <w:rFonts w:asciiTheme="minorHAnsi" w:hAnsiTheme="minorHAnsi" w:cstheme="minorHAnsi"/>
        </w:rPr>
        <w:t>0</w:t>
      </w:r>
      <w:r w:rsidRPr="00D65E6D">
        <w:rPr>
          <w:rFonts w:asciiTheme="minorHAnsi" w:hAnsiTheme="minorHAnsi" w:cstheme="minorHAnsi"/>
        </w:rPr>
        <w:t>5.2014 byla zastupitelstvem schválena nová zřizovací listina příspěvkové organizace. Nově vymezila především nakládání se svěřeným majetkem.</w:t>
      </w:r>
    </w:p>
    <w:p w:rsidR="00C262F8" w:rsidRPr="00D65E6D" w:rsidRDefault="00C262F8" w:rsidP="00014E14">
      <w:pPr>
        <w:rPr>
          <w:rFonts w:asciiTheme="minorHAnsi" w:hAnsiTheme="minorHAnsi" w:cstheme="minorHAnsi"/>
        </w:rPr>
      </w:pPr>
      <w:r w:rsidRPr="00D65E6D">
        <w:rPr>
          <w:rFonts w:asciiTheme="minorHAnsi" w:hAnsiTheme="minorHAnsi" w:cstheme="minorHAnsi"/>
        </w:rPr>
        <w:t>Dne 16.12.2015 pak byl zastupitelstvem schválen dodatek ke zřizovací listině, který se týkal převedení dlouhodobého majetku</w:t>
      </w:r>
      <w:r w:rsidR="006A4192">
        <w:rPr>
          <w:rFonts w:asciiTheme="minorHAnsi" w:hAnsiTheme="minorHAnsi" w:cstheme="minorHAnsi"/>
        </w:rPr>
        <w:t>,</w:t>
      </w:r>
      <w:r w:rsidRPr="00D65E6D">
        <w:rPr>
          <w:rFonts w:asciiTheme="minorHAnsi" w:hAnsiTheme="minorHAnsi" w:cstheme="minorHAnsi"/>
        </w:rPr>
        <w:t xml:space="preserve"> bytů a nebytových prostor a s tím souvisejících výnosů z pronájmů a nákladů a také převodu hospodaření s městskými lesy</w:t>
      </w:r>
      <w:r w:rsidR="008B5770" w:rsidRPr="00D65E6D">
        <w:rPr>
          <w:rFonts w:asciiTheme="minorHAnsi" w:hAnsiTheme="minorHAnsi" w:cstheme="minorHAnsi"/>
        </w:rPr>
        <w:t xml:space="preserve"> zpět na město jako zřizovatele s účinností od 1.1.2016.</w:t>
      </w:r>
    </w:p>
    <w:p w:rsidR="00C12EB9" w:rsidRPr="00D65E6D" w:rsidRDefault="00C12EB9" w:rsidP="00C12EB9">
      <w:pPr>
        <w:rPr>
          <w:rFonts w:asciiTheme="minorHAnsi" w:hAnsiTheme="minorHAnsi" w:cstheme="minorHAnsi"/>
        </w:rPr>
      </w:pPr>
      <w:r w:rsidRPr="00D65E6D">
        <w:rPr>
          <w:rFonts w:asciiTheme="minorHAnsi" w:hAnsiTheme="minorHAnsi" w:cstheme="minorHAnsi"/>
        </w:rPr>
        <w:t>V průběhu roku 2017</w:t>
      </w:r>
      <w:r w:rsidR="008D6C5B" w:rsidRPr="00D65E6D">
        <w:rPr>
          <w:rFonts w:asciiTheme="minorHAnsi" w:hAnsiTheme="minorHAnsi" w:cstheme="minorHAnsi"/>
        </w:rPr>
        <w:t>-20</w:t>
      </w:r>
      <w:r w:rsidR="005A629B">
        <w:rPr>
          <w:rFonts w:asciiTheme="minorHAnsi" w:hAnsiTheme="minorHAnsi" w:cstheme="minorHAnsi"/>
        </w:rPr>
        <w:t>20</w:t>
      </w:r>
      <w:r w:rsidRPr="00D65E6D">
        <w:rPr>
          <w:rFonts w:asciiTheme="minorHAnsi" w:hAnsiTheme="minorHAnsi" w:cstheme="minorHAnsi"/>
        </w:rPr>
        <w:t xml:space="preserve"> nedošlo k žádným změnám technického či organizačního charakteru (změny zřizovací listiny, statutárních zástupců, rozšíření činnosti apod.)</w:t>
      </w:r>
    </w:p>
    <w:p w:rsidR="002A2DB6" w:rsidRPr="00D65E6D" w:rsidRDefault="002A2DB6" w:rsidP="00014E1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203" w:name="_Toc70406334"/>
      <w:r w:rsidRPr="00D65E6D">
        <w:rPr>
          <w:rFonts w:asciiTheme="minorHAnsi" w:hAnsiTheme="minorHAnsi" w:cstheme="minorHAnsi"/>
        </w:rPr>
        <w:t>Plnění závazných ukazatelů v roce 20</w:t>
      </w:r>
      <w:r w:rsidR="005A629B">
        <w:rPr>
          <w:rFonts w:asciiTheme="minorHAnsi" w:hAnsiTheme="minorHAnsi" w:cstheme="minorHAnsi"/>
        </w:rPr>
        <w:t>20</w:t>
      </w:r>
      <w:bookmarkEnd w:id="203"/>
    </w:p>
    <w:p w:rsidR="002A2DB6" w:rsidRPr="00D65E6D" w:rsidRDefault="002A2DB6" w:rsidP="001E7BA4">
      <w:pPr>
        <w:rPr>
          <w:rFonts w:asciiTheme="minorHAnsi" w:hAnsiTheme="minorHAnsi" w:cstheme="minorHAnsi"/>
        </w:rPr>
      </w:pPr>
    </w:p>
    <w:p w:rsidR="002A2DB6" w:rsidRPr="00D65E6D" w:rsidRDefault="002A2DB6" w:rsidP="008E0C28">
      <w:pPr>
        <w:pStyle w:val="Titulek"/>
        <w:keepNext/>
        <w:rPr>
          <w:rFonts w:asciiTheme="minorHAnsi" w:hAnsiTheme="minorHAnsi" w:cstheme="minorHAnsi"/>
        </w:rPr>
      </w:pPr>
      <w:bookmarkStart w:id="204" w:name="_Toc70503529"/>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37</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p.o</w:t>
      </w:r>
      <w:proofErr w:type="spellEnd"/>
      <w:r w:rsidRPr="00D65E6D">
        <w:rPr>
          <w:rFonts w:asciiTheme="minorHAnsi" w:hAnsiTheme="minorHAnsi" w:cstheme="minorHAnsi"/>
        </w:rPr>
        <w:t>.</w:t>
      </w:r>
      <w:r w:rsidR="00C262F8" w:rsidRPr="00D65E6D">
        <w:rPr>
          <w:rFonts w:asciiTheme="minorHAnsi" w:hAnsiTheme="minorHAnsi" w:cstheme="minorHAnsi"/>
        </w:rPr>
        <w:t xml:space="preserve"> stanovených městem</w:t>
      </w:r>
      <w:r w:rsidRPr="00D65E6D">
        <w:rPr>
          <w:rFonts w:asciiTheme="minorHAnsi" w:hAnsiTheme="minorHAnsi" w:cstheme="minorHAnsi"/>
        </w:rPr>
        <w:t xml:space="preserve"> (v Kč)</w:t>
      </w:r>
      <w:bookmarkEnd w:id="204"/>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869"/>
        <w:gridCol w:w="1868"/>
        <w:gridCol w:w="1869"/>
        <w:gridCol w:w="1726"/>
      </w:tblGrid>
      <w:tr w:rsidR="006E1527" w:rsidRPr="00D65E6D" w:rsidTr="006E1527">
        <w:trPr>
          <w:trHeight w:hRule="exact" w:val="1072"/>
        </w:trPr>
        <w:tc>
          <w:tcPr>
            <w:tcW w:w="1548" w:type="dxa"/>
            <w:shd w:val="pct10" w:color="auto" w:fill="auto"/>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Závazné ukazatele</w:t>
            </w:r>
          </w:p>
          <w:p w:rsidR="006E1527" w:rsidRPr="006E1527" w:rsidRDefault="006E1527" w:rsidP="00014E14">
            <w:pPr>
              <w:rPr>
                <w:rFonts w:asciiTheme="minorHAnsi" w:hAnsiTheme="minorHAnsi" w:cstheme="minorHAnsi"/>
                <w:sz w:val="20"/>
                <w:szCs w:val="20"/>
              </w:rPr>
            </w:pPr>
          </w:p>
        </w:tc>
        <w:tc>
          <w:tcPr>
            <w:tcW w:w="1869" w:type="dxa"/>
            <w:shd w:val="pct10" w:color="auto" w:fill="auto"/>
            <w:tcMar>
              <w:top w:w="142" w:type="dxa"/>
            </w:tcMar>
          </w:tcPr>
          <w:p w:rsidR="006E1527" w:rsidRPr="006E1527" w:rsidRDefault="006E1527" w:rsidP="009C60FB">
            <w:pPr>
              <w:rPr>
                <w:rFonts w:asciiTheme="minorHAnsi" w:hAnsiTheme="minorHAnsi" w:cstheme="minorHAnsi"/>
                <w:sz w:val="20"/>
                <w:szCs w:val="20"/>
              </w:rPr>
            </w:pPr>
            <w:r w:rsidRPr="006E1527">
              <w:rPr>
                <w:rFonts w:asciiTheme="minorHAnsi" w:hAnsiTheme="minorHAnsi" w:cstheme="minorHAnsi"/>
                <w:sz w:val="20"/>
                <w:szCs w:val="20"/>
              </w:rPr>
              <w:t>Minimální hospodářský výsledek</w:t>
            </w:r>
          </w:p>
        </w:tc>
        <w:tc>
          <w:tcPr>
            <w:tcW w:w="1868" w:type="dxa"/>
            <w:shd w:val="pct10" w:color="auto" w:fill="auto"/>
            <w:tcMar>
              <w:top w:w="142" w:type="dxa"/>
            </w:tcMar>
          </w:tcPr>
          <w:p w:rsidR="006E1527" w:rsidRPr="006E1527" w:rsidRDefault="006E1527" w:rsidP="00C12EB9">
            <w:pPr>
              <w:jc w:val="center"/>
              <w:rPr>
                <w:rFonts w:asciiTheme="minorHAnsi" w:hAnsiTheme="minorHAnsi" w:cstheme="minorHAnsi"/>
                <w:sz w:val="20"/>
                <w:szCs w:val="20"/>
              </w:rPr>
            </w:pPr>
            <w:r w:rsidRPr="006E1527">
              <w:rPr>
                <w:rFonts w:asciiTheme="minorHAnsi" w:hAnsiTheme="minorHAnsi" w:cstheme="minorHAnsi"/>
                <w:sz w:val="20"/>
                <w:szCs w:val="20"/>
              </w:rPr>
              <w:t>Maximální příspěvek na provoz</w:t>
            </w:r>
          </w:p>
        </w:tc>
        <w:tc>
          <w:tcPr>
            <w:tcW w:w="1869" w:type="dxa"/>
            <w:shd w:val="pct10" w:color="auto" w:fill="auto"/>
            <w:tcMar>
              <w:top w:w="142" w:type="dxa"/>
            </w:tcMar>
          </w:tcPr>
          <w:p w:rsidR="006E1527" w:rsidRPr="006E1527" w:rsidRDefault="006E1527" w:rsidP="00C12EB9">
            <w:pPr>
              <w:jc w:val="left"/>
              <w:rPr>
                <w:rFonts w:asciiTheme="minorHAnsi" w:hAnsiTheme="minorHAnsi" w:cstheme="minorHAnsi"/>
                <w:sz w:val="20"/>
                <w:szCs w:val="20"/>
              </w:rPr>
            </w:pPr>
            <w:r w:rsidRPr="006E1527">
              <w:rPr>
                <w:rFonts w:asciiTheme="minorHAnsi" w:hAnsiTheme="minorHAnsi" w:cstheme="minorHAnsi"/>
                <w:sz w:val="20"/>
                <w:szCs w:val="20"/>
              </w:rPr>
              <w:t>Maximální objem prostředků na platy z města</w:t>
            </w:r>
          </w:p>
        </w:tc>
        <w:tc>
          <w:tcPr>
            <w:tcW w:w="1726" w:type="dxa"/>
            <w:shd w:val="pct10" w:color="auto" w:fill="auto"/>
            <w:tcMar>
              <w:top w:w="142" w:type="dxa"/>
            </w:tcMar>
          </w:tcPr>
          <w:p w:rsidR="006E1527" w:rsidRPr="006E1527" w:rsidRDefault="006E1527" w:rsidP="00C12EB9">
            <w:pPr>
              <w:jc w:val="left"/>
              <w:rPr>
                <w:rFonts w:asciiTheme="minorHAnsi" w:hAnsiTheme="minorHAnsi" w:cstheme="minorHAnsi"/>
                <w:sz w:val="20"/>
                <w:szCs w:val="20"/>
              </w:rPr>
            </w:pPr>
            <w:r w:rsidRPr="006E1527">
              <w:rPr>
                <w:rFonts w:asciiTheme="minorHAnsi" w:hAnsiTheme="minorHAnsi" w:cstheme="minorHAnsi"/>
                <w:sz w:val="20"/>
                <w:szCs w:val="20"/>
              </w:rPr>
              <w:t>Maximální objem prostředků na OON z města</w:t>
            </w:r>
          </w:p>
        </w:tc>
      </w:tr>
      <w:tr w:rsidR="006E1527" w:rsidRPr="00D65E6D" w:rsidTr="006E1527">
        <w:trPr>
          <w:trHeight w:hRule="exact" w:val="372"/>
        </w:trPr>
        <w:tc>
          <w:tcPr>
            <w:tcW w:w="1548" w:type="dxa"/>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Stanovené</w:t>
            </w:r>
          </w:p>
        </w:tc>
        <w:tc>
          <w:tcPr>
            <w:tcW w:w="1869"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0</w:t>
            </w:r>
          </w:p>
        </w:tc>
        <w:tc>
          <w:tcPr>
            <w:tcW w:w="1868" w:type="dxa"/>
            <w:tcMar>
              <w:top w:w="142" w:type="dxa"/>
            </w:tcMar>
          </w:tcPr>
          <w:p w:rsidR="006E1527" w:rsidRPr="006E1527" w:rsidRDefault="006C4BC4" w:rsidP="00266A50">
            <w:pPr>
              <w:jc w:val="right"/>
              <w:rPr>
                <w:rFonts w:asciiTheme="minorHAnsi" w:hAnsiTheme="minorHAnsi" w:cstheme="minorHAnsi"/>
                <w:sz w:val="20"/>
                <w:szCs w:val="20"/>
              </w:rPr>
            </w:pPr>
            <w:r>
              <w:rPr>
                <w:rFonts w:asciiTheme="minorHAnsi" w:hAnsiTheme="minorHAnsi" w:cstheme="minorHAnsi"/>
                <w:sz w:val="20"/>
                <w:szCs w:val="20"/>
              </w:rPr>
              <w:t>19 285 000</w:t>
            </w:r>
          </w:p>
        </w:tc>
        <w:tc>
          <w:tcPr>
            <w:tcW w:w="1869" w:type="dxa"/>
            <w:tcMar>
              <w:top w:w="142" w:type="dxa"/>
            </w:tcMar>
          </w:tcPr>
          <w:p w:rsidR="006E1527" w:rsidRPr="006E1527" w:rsidRDefault="006C4BC4" w:rsidP="00CA3DA9">
            <w:pPr>
              <w:jc w:val="right"/>
              <w:rPr>
                <w:rFonts w:asciiTheme="minorHAnsi" w:hAnsiTheme="minorHAnsi" w:cstheme="minorHAnsi"/>
                <w:sz w:val="20"/>
                <w:szCs w:val="20"/>
              </w:rPr>
            </w:pPr>
            <w:r>
              <w:rPr>
                <w:rFonts w:asciiTheme="minorHAnsi" w:hAnsiTheme="minorHAnsi" w:cstheme="minorHAnsi"/>
                <w:sz w:val="20"/>
                <w:szCs w:val="20"/>
              </w:rPr>
              <w:t>7 350 000</w:t>
            </w:r>
          </w:p>
        </w:tc>
        <w:tc>
          <w:tcPr>
            <w:tcW w:w="1726"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 xml:space="preserve"> --</w:t>
            </w:r>
          </w:p>
        </w:tc>
      </w:tr>
      <w:tr w:rsidR="006E1527" w:rsidRPr="00D65E6D" w:rsidTr="006E1527">
        <w:trPr>
          <w:trHeight w:hRule="exact" w:val="372"/>
        </w:trPr>
        <w:tc>
          <w:tcPr>
            <w:tcW w:w="1548" w:type="dxa"/>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Upravené</w:t>
            </w:r>
          </w:p>
        </w:tc>
        <w:tc>
          <w:tcPr>
            <w:tcW w:w="1869"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0</w:t>
            </w:r>
          </w:p>
        </w:tc>
        <w:tc>
          <w:tcPr>
            <w:tcW w:w="1868"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19</w:t>
            </w:r>
            <w:r w:rsidR="006C4BC4">
              <w:rPr>
                <w:rFonts w:asciiTheme="minorHAnsi" w:hAnsiTheme="minorHAnsi" w:cstheme="minorHAnsi"/>
                <w:sz w:val="20"/>
                <w:szCs w:val="20"/>
              </w:rPr>
              <w:t> 017 000</w:t>
            </w:r>
          </w:p>
        </w:tc>
        <w:tc>
          <w:tcPr>
            <w:tcW w:w="1869" w:type="dxa"/>
            <w:tcMar>
              <w:top w:w="142" w:type="dxa"/>
            </w:tcMar>
          </w:tcPr>
          <w:p w:rsidR="006E1527" w:rsidRPr="006E1527" w:rsidRDefault="006C4BC4" w:rsidP="00712248">
            <w:pPr>
              <w:jc w:val="right"/>
              <w:rPr>
                <w:rFonts w:asciiTheme="minorHAnsi" w:hAnsiTheme="minorHAnsi" w:cstheme="minorHAnsi"/>
                <w:sz w:val="20"/>
                <w:szCs w:val="20"/>
              </w:rPr>
            </w:pPr>
            <w:r>
              <w:rPr>
                <w:rFonts w:asciiTheme="minorHAnsi" w:hAnsiTheme="minorHAnsi" w:cstheme="minorHAnsi"/>
                <w:sz w:val="20"/>
                <w:szCs w:val="20"/>
              </w:rPr>
              <w:t>7 350 000</w:t>
            </w:r>
          </w:p>
        </w:tc>
        <w:tc>
          <w:tcPr>
            <w:tcW w:w="1726"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w:t>
            </w:r>
          </w:p>
        </w:tc>
      </w:tr>
      <w:tr w:rsidR="006E1527" w:rsidRPr="00D65E6D" w:rsidTr="006E1527">
        <w:trPr>
          <w:trHeight w:hRule="exact" w:val="372"/>
        </w:trPr>
        <w:tc>
          <w:tcPr>
            <w:tcW w:w="1548" w:type="dxa"/>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Skutečné</w:t>
            </w:r>
          </w:p>
        </w:tc>
        <w:tc>
          <w:tcPr>
            <w:tcW w:w="1869" w:type="dxa"/>
            <w:tcMar>
              <w:top w:w="142" w:type="dxa"/>
            </w:tcMar>
          </w:tcPr>
          <w:p w:rsidR="006E1527" w:rsidRPr="006E1527" w:rsidRDefault="008C1075" w:rsidP="00712248">
            <w:pPr>
              <w:jc w:val="right"/>
              <w:rPr>
                <w:rFonts w:asciiTheme="minorHAnsi" w:hAnsiTheme="minorHAnsi" w:cstheme="minorHAnsi"/>
                <w:sz w:val="20"/>
                <w:szCs w:val="20"/>
              </w:rPr>
            </w:pPr>
            <w:r>
              <w:rPr>
                <w:rFonts w:asciiTheme="minorHAnsi" w:hAnsiTheme="minorHAnsi" w:cstheme="minorHAnsi"/>
                <w:sz w:val="20"/>
                <w:szCs w:val="20"/>
              </w:rPr>
              <w:t>488 50</w:t>
            </w:r>
            <w:r w:rsidR="006C4BC4">
              <w:rPr>
                <w:rFonts w:asciiTheme="minorHAnsi" w:hAnsiTheme="minorHAnsi" w:cstheme="minorHAnsi"/>
                <w:sz w:val="20"/>
                <w:szCs w:val="20"/>
              </w:rPr>
              <w:t>5</w:t>
            </w:r>
          </w:p>
        </w:tc>
        <w:tc>
          <w:tcPr>
            <w:tcW w:w="1868"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19</w:t>
            </w:r>
            <w:r w:rsidR="006C4BC4">
              <w:rPr>
                <w:rFonts w:asciiTheme="minorHAnsi" w:hAnsiTheme="minorHAnsi" w:cstheme="minorHAnsi"/>
                <w:sz w:val="20"/>
                <w:szCs w:val="20"/>
              </w:rPr>
              <w:t> 017 000</w:t>
            </w:r>
          </w:p>
        </w:tc>
        <w:tc>
          <w:tcPr>
            <w:tcW w:w="1869" w:type="dxa"/>
            <w:tcMar>
              <w:top w:w="142" w:type="dxa"/>
            </w:tcMar>
          </w:tcPr>
          <w:p w:rsidR="006E1527" w:rsidRPr="006E1527" w:rsidRDefault="006C4BC4" w:rsidP="00712248">
            <w:pPr>
              <w:jc w:val="right"/>
              <w:rPr>
                <w:rFonts w:asciiTheme="minorHAnsi" w:hAnsiTheme="minorHAnsi" w:cstheme="minorHAnsi"/>
                <w:sz w:val="20"/>
                <w:szCs w:val="20"/>
              </w:rPr>
            </w:pPr>
            <w:r>
              <w:rPr>
                <w:rFonts w:asciiTheme="minorHAnsi" w:hAnsiTheme="minorHAnsi" w:cstheme="minorHAnsi"/>
                <w:sz w:val="20"/>
                <w:szCs w:val="20"/>
              </w:rPr>
              <w:t>7 242 932</w:t>
            </w:r>
          </w:p>
        </w:tc>
        <w:tc>
          <w:tcPr>
            <w:tcW w:w="1726"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w:t>
            </w:r>
          </w:p>
        </w:tc>
      </w:tr>
    </w:tbl>
    <w:p w:rsidR="002A2DB6" w:rsidRPr="00D65E6D" w:rsidRDefault="002A2DB6" w:rsidP="00014E14">
      <w:pPr>
        <w:rPr>
          <w:rFonts w:asciiTheme="minorHAnsi" w:hAnsiTheme="minorHAnsi" w:cstheme="minorHAnsi"/>
        </w:rPr>
      </w:pPr>
    </w:p>
    <w:p w:rsidR="00CA3DA9" w:rsidRPr="00D65E6D" w:rsidRDefault="002A2DB6" w:rsidP="009C60FB">
      <w:pPr>
        <w:rPr>
          <w:rFonts w:asciiTheme="minorHAnsi" w:hAnsiTheme="minorHAnsi" w:cstheme="minorHAnsi"/>
        </w:rPr>
      </w:pPr>
      <w:r w:rsidRPr="00D65E6D">
        <w:rPr>
          <w:rFonts w:asciiTheme="minorHAnsi" w:hAnsiTheme="minorHAnsi" w:cstheme="minorHAnsi"/>
        </w:rPr>
        <w:t xml:space="preserve">Závazné ukazatele rozpočtu příspěvkové organizace Technické služby města Vizovice byly v průběhu roku </w:t>
      </w:r>
      <w:r w:rsidR="00C262F8" w:rsidRPr="00D65E6D">
        <w:rPr>
          <w:rFonts w:asciiTheme="minorHAnsi" w:hAnsiTheme="minorHAnsi" w:cstheme="minorHAnsi"/>
        </w:rPr>
        <w:t xml:space="preserve">jednou </w:t>
      </w:r>
      <w:r w:rsidRPr="00D65E6D">
        <w:rPr>
          <w:rFonts w:asciiTheme="minorHAnsi" w:hAnsiTheme="minorHAnsi" w:cstheme="minorHAnsi"/>
        </w:rPr>
        <w:t xml:space="preserve">upravovány. </w:t>
      </w:r>
      <w:r w:rsidR="00C262F8" w:rsidRPr="00D65E6D">
        <w:rPr>
          <w:rFonts w:asciiTheme="minorHAnsi" w:hAnsiTheme="minorHAnsi" w:cstheme="minorHAnsi"/>
        </w:rPr>
        <w:t>Na zá</w:t>
      </w:r>
      <w:r w:rsidR="00CA3DA9" w:rsidRPr="00D65E6D">
        <w:rPr>
          <w:rFonts w:asciiTheme="minorHAnsi" w:hAnsiTheme="minorHAnsi" w:cstheme="minorHAnsi"/>
        </w:rPr>
        <w:t xml:space="preserve">kladě </w:t>
      </w:r>
      <w:r w:rsidR="006C4BC4">
        <w:rPr>
          <w:rFonts w:asciiTheme="minorHAnsi" w:hAnsiTheme="minorHAnsi" w:cstheme="minorHAnsi"/>
        </w:rPr>
        <w:t xml:space="preserve">úsporných opatření souvisejících s šířením </w:t>
      </w:r>
      <w:proofErr w:type="spellStart"/>
      <w:r w:rsidR="006C4BC4">
        <w:rPr>
          <w:rFonts w:asciiTheme="minorHAnsi" w:hAnsiTheme="minorHAnsi" w:cstheme="minorHAnsi"/>
        </w:rPr>
        <w:t>koronaviru</w:t>
      </w:r>
      <w:proofErr w:type="spellEnd"/>
      <w:r w:rsidR="006C4BC4">
        <w:rPr>
          <w:rFonts w:asciiTheme="minorHAnsi" w:hAnsiTheme="minorHAnsi" w:cstheme="minorHAnsi"/>
        </w:rPr>
        <w:t xml:space="preserve"> došlo ke snížení příspěvku pro TSMV o částku 268</w:t>
      </w:r>
      <w:r w:rsidR="009C60FB" w:rsidRPr="00D65E6D">
        <w:rPr>
          <w:rFonts w:asciiTheme="minorHAnsi" w:hAnsiTheme="minorHAnsi" w:cstheme="minorHAnsi"/>
        </w:rPr>
        <w:t> 000 Kč.</w:t>
      </w:r>
    </w:p>
    <w:p w:rsidR="002A2DB6" w:rsidRPr="00D65E6D" w:rsidRDefault="002A2DB6" w:rsidP="00014E14">
      <w:pPr>
        <w:rPr>
          <w:rFonts w:asciiTheme="minorHAnsi" w:hAnsiTheme="minorHAnsi" w:cstheme="minorHAnsi"/>
        </w:rPr>
      </w:pPr>
      <w:r w:rsidRPr="00D65E6D">
        <w:rPr>
          <w:rFonts w:asciiTheme="minorHAnsi" w:hAnsiTheme="minorHAnsi" w:cstheme="minorHAnsi"/>
        </w:rPr>
        <w:lastRenderedPageBreak/>
        <w:t xml:space="preserve">Jak je z tabulky patrné, </w:t>
      </w:r>
      <w:r w:rsidR="00CC25C5" w:rsidRPr="00D65E6D">
        <w:rPr>
          <w:rFonts w:asciiTheme="minorHAnsi" w:hAnsiTheme="minorHAnsi" w:cstheme="minorHAnsi"/>
        </w:rPr>
        <w:t xml:space="preserve">všechny </w:t>
      </w:r>
      <w:r w:rsidRPr="00D65E6D">
        <w:rPr>
          <w:rFonts w:asciiTheme="minorHAnsi" w:hAnsiTheme="minorHAnsi" w:cstheme="minorHAnsi"/>
        </w:rPr>
        <w:t xml:space="preserve">závazné ukazatele </w:t>
      </w:r>
      <w:r w:rsidR="00CC25C5" w:rsidRPr="00D65E6D">
        <w:rPr>
          <w:rFonts w:asciiTheme="minorHAnsi" w:hAnsiTheme="minorHAnsi" w:cstheme="minorHAnsi"/>
        </w:rPr>
        <w:t>byly touto příspěvkovou organizací</w:t>
      </w:r>
      <w:r w:rsidRPr="00D65E6D">
        <w:rPr>
          <w:rFonts w:asciiTheme="minorHAnsi" w:hAnsiTheme="minorHAnsi" w:cstheme="minorHAnsi"/>
        </w:rPr>
        <w:t xml:space="preserve"> </w:t>
      </w:r>
      <w:r w:rsidR="0037541D" w:rsidRPr="00D65E6D">
        <w:rPr>
          <w:rFonts w:asciiTheme="minorHAnsi" w:hAnsiTheme="minorHAnsi" w:cstheme="minorHAnsi"/>
        </w:rPr>
        <w:t>dodrženy.</w:t>
      </w:r>
      <w:r w:rsidRPr="00D65E6D">
        <w:rPr>
          <w:rFonts w:asciiTheme="minorHAnsi" w:hAnsiTheme="minorHAnsi" w:cstheme="minorHAnsi"/>
        </w:rPr>
        <w:t xml:space="preserve"> </w:t>
      </w:r>
      <w:r w:rsidR="00CC25C5" w:rsidRPr="00D65E6D">
        <w:rPr>
          <w:rFonts w:asciiTheme="minorHAnsi" w:hAnsiTheme="minorHAnsi" w:cstheme="minorHAnsi"/>
        </w:rPr>
        <w:t xml:space="preserve"> </w:t>
      </w:r>
    </w:p>
    <w:p w:rsidR="009C60FB" w:rsidRPr="00D65E6D" w:rsidRDefault="009C60FB" w:rsidP="00014E1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205" w:name="_Toc70406335"/>
      <w:r w:rsidRPr="00D65E6D">
        <w:rPr>
          <w:rFonts w:asciiTheme="minorHAnsi" w:hAnsiTheme="minorHAnsi" w:cstheme="minorHAnsi"/>
        </w:rPr>
        <w:t>Hospodaření příspěvkové organizace</w:t>
      </w:r>
      <w:r w:rsidR="006A3BFD" w:rsidRPr="00D65E6D">
        <w:rPr>
          <w:rFonts w:asciiTheme="minorHAnsi" w:hAnsiTheme="minorHAnsi" w:cstheme="minorHAnsi"/>
        </w:rPr>
        <w:t xml:space="preserve"> v roce </w:t>
      </w:r>
      <w:r w:rsidR="00CA3DA9" w:rsidRPr="00D65E6D">
        <w:rPr>
          <w:rFonts w:asciiTheme="minorHAnsi" w:hAnsiTheme="minorHAnsi" w:cstheme="minorHAnsi"/>
        </w:rPr>
        <w:t>20</w:t>
      </w:r>
      <w:r w:rsidR="006C4BC4">
        <w:rPr>
          <w:rFonts w:asciiTheme="minorHAnsi" w:hAnsiTheme="minorHAnsi" w:cstheme="minorHAnsi"/>
        </w:rPr>
        <w:t>20</w:t>
      </w:r>
      <w:bookmarkEnd w:id="205"/>
    </w:p>
    <w:p w:rsidR="002A2DB6" w:rsidRPr="00D65E6D" w:rsidRDefault="002A2DB6" w:rsidP="00014E14">
      <w:pPr>
        <w:rPr>
          <w:rFonts w:asciiTheme="minorHAnsi" w:hAnsiTheme="minorHAnsi" w:cstheme="minorHAnsi"/>
          <w:b/>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Hlavní činnost</w:t>
      </w:r>
    </w:p>
    <w:p w:rsidR="002A2DB6" w:rsidRPr="00D65E6D" w:rsidRDefault="002A2DB6" w:rsidP="00014E14">
      <w:pPr>
        <w:rPr>
          <w:rFonts w:asciiTheme="minorHAnsi" w:hAnsiTheme="minorHAnsi" w:cstheme="minorHAnsi"/>
        </w:rPr>
      </w:pPr>
      <w:r w:rsidRPr="00D65E6D">
        <w:rPr>
          <w:rFonts w:asciiTheme="minorHAnsi" w:hAnsiTheme="minorHAnsi" w:cstheme="minorHAnsi"/>
        </w:rPr>
        <w:t>Do hlavní činnosti patří nakládání s odpady včetně nebezpečných, správa, údržba a čištění místních komunikací, správa a údržba veřejného osvětlení, veřejné zeleně, provozování pohřebiště, provozování městských vodovodů a kanalizací, tělovýchovných zařízení, správa a údržba záchytných kotců pro psy, správa objektů v majetku města, správa bytových a nebytových prostor domovního fondu města a tepelného hospodářství.</w:t>
      </w:r>
    </w:p>
    <w:p w:rsidR="00D20C44" w:rsidRPr="00D65E6D" w:rsidRDefault="00D20C44" w:rsidP="00014E14">
      <w:pPr>
        <w:rPr>
          <w:rFonts w:asciiTheme="minorHAnsi" w:hAnsiTheme="minorHAnsi" w:cstheme="minorHAnsi"/>
        </w:rPr>
      </w:pPr>
    </w:p>
    <w:p w:rsidR="002A2DB6" w:rsidRPr="00D65E6D" w:rsidRDefault="002A2DB6" w:rsidP="008E0C28">
      <w:pPr>
        <w:pStyle w:val="Titulek"/>
        <w:keepNext/>
        <w:rPr>
          <w:rFonts w:asciiTheme="minorHAnsi" w:hAnsiTheme="minorHAnsi" w:cstheme="minorHAnsi"/>
        </w:rPr>
      </w:pPr>
      <w:bookmarkStart w:id="206" w:name="_Toc7050353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w:t>
      </w:r>
      <w:r w:rsidRPr="00D65E6D">
        <w:rPr>
          <w:rFonts w:asciiTheme="minorHAnsi" w:hAnsiTheme="minorHAnsi" w:cstheme="minorHAnsi"/>
          <w:b/>
        </w:rPr>
        <w:t>Hlavní činnost</w:t>
      </w:r>
      <w:r w:rsidRPr="00D65E6D">
        <w:rPr>
          <w:rFonts w:asciiTheme="minorHAnsi" w:hAnsiTheme="minorHAnsi" w:cstheme="minorHAnsi"/>
        </w:rPr>
        <w:t xml:space="preserve">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(v Kč)</w:t>
      </w:r>
      <w:bookmarkEnd w:id="206"/>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4"/>
        <w:gridCol w:w="1245"/>
        <w:gridCol w:w="1245"/>
        <w:gridCol w:w="1245"/>
        <w:gridCol w:w="1246"/>
        <w:gridCol w:w="1245"/>
        <w:gridCol w:w="1246"/>
      </w:tblGrid>
      <w:tr w:rsidR="006C4BC4" w:rsidRPr="00D65E6D" w:rsidTr="008D6C5B">
        <w:trPr>
          <w:trHeight w:val="330"/>
        </w:trPr>
        <w:tc>
          <w:tcPr>
            <w:tcW w:w="1864" w:type="dxa"/>
            <w:shd w:val="clear" w:color="auto" w:fill="D9D9D9"/>
            <w:tcMar>
              <w:top w:w="142" w:type="dxa"/>
            </w:tcMar>
            <w:vAlign w:val="center"/>
          </w:tcPr>
          <w:p w:rsidR="006C4BC4" w:rsidRPr="00D65E6D" w:rsidRDefault="006C4BC4" w:rsidP="006C4BC4">
            <w:pPr>
              <w:rPr>
                <w:rFonts w:asciiTheme="minorHAnsi" w:hAnsiTheme="minorHAnsi" w:cstheme="minorHAnsi"/>
                <w:b/>
                <w:sz w:val="22"/>
                <w:szCs w:val="22"/>
              </w:rPr>
            </w:pPr>
            <w:r w:rsidRPr="00D65E6D">
              <w:rPr>
                <w:rFonts w:asciiTheme="minorHAnsi" w:hAnsiTheme="minorHAnsi" w:cstheme="minorHAnsi"/>
                <w:b/>
                <w:sz w:val="22"/>
                <w:szCs w:val="22"/>
              </w:rPr>
              <w:t>Hlavní činnost</w:t>
            </w:r>
          </w:p>
        </w:tc>
        <w:tc>
          <w:tcPr>
            <w:tcW w:w="1245" w:type="dxa"/>
            <w:shd w:val="clear" w:color="auto" w:fill="D9D9D9"/>
          </w:tcPr>
          <w:p w:rsidR="006C4BC4" w:rsidRPr="00D65E6D" w:rsidRDefault="006C4BC4" w:rsidP="006C4BC4">
            <w:pP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1245" w:type="dxa"/>
            <w:shd w:val="clear" w:color="auto" w:fill="D9D9D9"/>
          </w:tcPr>
          <w:p w:rsidR="006C4BC4" w:rsidRPr="00D65E6D" w:rsidRDefault="006C4BC4" w:rsidP="006C4BC4">
            <w:pPr>
              <w:rPr>
                <w:rFonts w:asciiTheme="minorHAnsi" w:hAnsiTheme="minorHAnsi" w:cstheme="minorHAnsi"/>
                <w:b/>
                <w:sz w:val="20"/>
                <w:szCs w:val="20"/>
              </w:rPr>
            </w:pPr>
            <w:r w:rsidRPr="00D65E6D">
              <w:rPr>
                <w:rFonts w:asciiTheme="minorHAnsi" w:hAnsiTheme="minorHAnsi" w:cstheme="minorHAnsi"/>
                <w:b/>
                <w:sz w:val="20"/>
                <w:szCs w:val="20"/>
              </w:rPr>
              <w:t>Skutečnost 201</w:t>
            </w:r>
            <w:r w:rsidR="00336765">
              <w:rPr>
                <w:rFonts w:asciiTheme="minorHAnsi" w:hAnsiTheme="minorHAnsi" w:cstheme="minorHAnsi"/>
                <w:b/>
                <w:sz w:val="20"/>
                <w:szCs w:val="20"/>
              </w:rPr>
              <w:t>9</w:t>
            </w:r>
          </w:p>
        </w:tc>
        <w:tc>
          <w:tcPr>
            <w:tcW w:w="1245" w:type="dxa"/>
            <w:shd w:val="clear" w:color="auto" w:fill="D9D9D9"/>
          </w:tcPr>
          <w:p w:rsidR="006C4BC4" w:rsidRPr="00D65E6D" w:rsidRDefault="006C4BC4" w:rsidP="006C4BC4">
            <w:pPr>
              <w:rPr>
                <w:rFonts w:asciiTheme="minorHAnsi" w:hAnsiTheme="minorHAnsi" w:cstheme="minorHAnsi"/>
                <w:b/>
                <w:sz w:val="20"/>
                <w:szCs w:val="20"/>
              </w:rPr>
            </w:pPr>
            <w:r w:rsidRPr="00D65E6D">
              <w:rPr>
                <w:rFonts w:asciiTheme="minorHAnsi" w:hAnsiTheme="minorHAnsi" w:cstheme="minorHAnsi"/>
                <w:b/>
                <w:sz w:val="20"/>
                <w:szCs w:val="20"/>
              </w:rPr>
              <w:t>Skutečnost 2018</w:t>
            </w:r>
          </w:p>
        </w:tc>
        <w:tc>
          <w:tcPr>
            <w:tcW w:w="1246" w:type="dxa"/>
            <w:shd w:val="clear" w:color="auto" w:fill="D9D9D9"/>
          </w:tcPr>
          <w:p w:rsidR="006C4BC4" w:rsidRPr="00D65E6D" w:rsidRDefault="006C4BC4" w:rsidP="006C4BC4">
            <w:pPr>
              <w:rPr>
                <w:rFonts w:asciiTheme="minorHAnsi" w:hAnsiTheme="minorHAnsi" w:cstheme="minorHAnsi"/>
                <w:b/>
                <w:sz w:val="20"/>
                <w:szCs w:val="20"/>
              </w:rPr>
            </w:pPr>
            <w:r w:rsidRPr="00D65E6D">
              <w:rPr>
                <w:rFonts w:asciiTheme="minorHAnsi" w:hAnsiTheme="minorHAnsi" w:cstheme="minorHAnsi"/>
                <w:b/>
                <w:sz w:val="20"/>
                <w:szCs w:val="20"/>
              </w:rPr>
              <w:t>Skutečnost               2017</w:t>
            </w:r>
          </w:p>
        </w:tc>
        <w:tc>
          <w:tcPr>
            <w:tcW w:w="1245" w:type="dxa"/>
            <w:shd w:val="clear" w:color="auto" w:fill="D9D9D9"/>
          </w:tcPr>
          <w:p w:rsidR="006C4BC4" w:rsidRPr="00D65E6D" w:rsidRDefault="006C4BC4" w:rsidP="006C4BC4">
            <w:pPr>
              <w:rPr>
                <w:rFonts w:asciiTheme="minorHAnsi" w:hAnsiTheme="minorHAnsi" w:cstheme="minorHAnsi"/>
                <w:sz w:val="20"/>
                <w:szCs w:val="20"/>
              </w:rPr>
            </w:pPr>
            <w:r w:rsidRPr="00D65E6D">
              <w:rPr>
                <w:rFonts w:asciiTheme="minorHAnsi" w:hAnsiTheme="minorHAnsi" w:cstheme="minorHAnsi"/>
                <w:sz w:val="20"/>
                <w:szCs w:val="20"/>
              </w:rPr>
              <w:t xml:space="preserve">Skutečnost   </w:t>
            </w:r>
            <w:r w:rsidRPr="00D65E6D">
              <w:rPr>
                <w:rFonts w:asciiTheme="minorHAnsi" w:hAnsiTheme="minorHAnsi" w:cstheme="minorHAnsi"/>
                <w:b/>
                <w:sz w:val="20"/>
                <w:szCs w:val="20"/>
              </w:rPr>
              <w:t>2016</w:t>
            </w:r>
          </w:p>
        </w:tc>
        <w:tc>
          <w:tcPr>
            <w:tcW w:w="1246" w:type="dxa"/>
            <w:shd w:val="clear" w:color="auto" w:fill="D9D9D9"/>
          </w:tcPr>
          <w:p w:rsidR="006C4BC4" w:rsidRPr="00D65E6D" w:rsidRDefault="006C4BC4" w:rsidP="006C4BC4">
            <w:pPr>
              <w:rPr>
                <w:rFonts w:asciiTheme="minorHAnsi" w:hAnsiTheme="minorHAnsi" w:cstheme="minorHAnsi"/>
                <w:sz w:val="20"/>
                <w:szCs w:val="20"/>
              </w:rPr>
            </w:pPr>
            <w:r w:rsidRPr="00D65E6D">
              <w:rPr>
                <w:rFonts w:asciiTheme="minorHAnsi" w:hAnsiTheme="minorHAnsi" w:cstheme="minorHAnsi"/>
                <w:sz w:val="20"/>
                <w:szCs w:val="20"/>
              </w:rPr>
              <w:t>Skutečnost       2015</w:t>
            </w:r>
          </w:p>
        </w:tc>
      </w:tr>
      <w:tr w:rsidR="006C4BC4" w:rsidRPr="00D65E6D" w:rsidTr="008D6C5B">
        <w:trPr>
          <w:trHeight w:val="367"/>
        </w:trPr>
        <w:tc>
          <w:tcPr>
            <w:tcW w:w="1864" w:type="dxa"/>
            <w:tcMar>
              <w:top w:w="142" w:type="dxa"/>
            </w:tcMar>
            <w:vAlign w:val="center"/>
          </w:tcPr>
          <w:p w:rsidR="006C4BC4" w:rsidRPr="00D65E6D" w:rsidRDefault="006C4BC4" w:rsidP="006C4BC4">
            <w:pPr>
              <w:jc w:val="left"/>
              <w:rPr>
                <w:rFonts w:asciiTheme="minorHAnsi" w:hAnsiTheme="minorHAnsi" w:cstheme="minorHAnsi"/>
                <w:sz w:val="20"/>
                <w:szCs w:val="20"/>
              </w:rPr>
            </w:pPr>
            <w:r w:rsidRPr="00D65E6D">
              <w:rPr>
                <w:rFonts w:asciiTheme="minorHAnsi" w:hAnsiTheme="minorHAnsi" w:cstheme="minorHAnsi"/>
                <w:sz w:val="20"/>
                <w:szCs w:val="20"/>
              </w:rPr>
              <w:t>Náklady celkem vč. daně z příjmů</w:t>
            </w:r>
          </w:p>
        </w:tc>
        <w:tc>
          <w:tcPr>
            <w:tcW w:w="1245" w:type="dxa"/>
          </w:tcPr>
          <w:p w:rsidR="006C4BC4" w:rsidRPr="00D65E6D" w:rsidRDefault="00336765" w:rsidP="006C4BC4">
            <w:pPr>
              <w:jc w:val="right"/>
              <w:rPr>
                <w:rFonts w:asciiTheme="minorHAnsi" w:hAnsiTheme="minorHAnsi" w:cstheme="minorHAnsi"/>
                <w:sz w:val="20"/>
                <w:szCs w:val="20"/>
              </w:rPr>
            </w:pPr>
            <w:r>
              <w:rPr>
                <w:rFonts w:asciiTheme="minorHAnsi" w:hAnsiTheme="minorHAnsi" w:cstheme="minorHAnsi"/>
                <w:sz w:val="20"/>
                <w:szCs w:val="20"/>
              </w:rPr>
              <w:t>19 874 212</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20 933 034</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18 632 927</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17 336 911</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18 582 183</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20 501 668</w:t>
            </w:r>
          </w:p>
        </w:tc>
      </w:tr>
      <w:tr w:rsidR="006C4BC4" w:rsidRPr="00D65E6D" w:rsidTr="008D6C5B">
        <w:trPr>
          <w:trHeight w:val="352"/>
        </w:trPr>
        <w:tc>
          <w:tcPr>
            <w:tcW w:w="1864" w:type="dxa"/>
            <w:tcMar>
              <w:top w:w="142" w:type="dxa"/>
            </w:tcMar>
            <w:vAlign w:val="center"/>
          </w:tcPr>
          <w:p w:rsidR="006C4BC4" w:rsidRPr="00D65E6D" w:rsidRDefault="006C4BC4" w:rsidP="006C4BC4">
            <w:pPr>
              <w:jc w:val="left"/>
              <w:rPr>
                <w:rFonts w:asciiTheme="minorHAnsi" w:hAnsiTheme="minorHAnsi" w:cstheme="minorHAnsi"/>
                <w:sz w:val="20"/>
                <w:szCs w:val="20"/>
              </w:rPr>
            </w:pPr>
            <w:r w:rsidRPr="00D65E6D">
              <w:rPr>
                <w:rFonts w:asciiTheme="minorHAnsi" w:hAnsiTheme="minorHAnsi" w:cstheme="minorHAnsi"/>
                <w:sz w:val="20"/>
                <w:szCs w:val="20"/>
              </w:rPr>
              <w:t>Výnosy z činnosti celkem</w:t>
            </w:r>
          </w:p>
        </w:tc>
        <w:tc>
          <w:tcPr>
            <w:tcW w:w="1245" w:type="dxa"/>
          </w:tcPr>
          <w:p w:rsidR="006C4BC4" w:rsidRPr="00D65E6D" w:rsidRDefault="00336765" w:rsidP="006C4BC4">
            <w:pPr>
              <w:jc w:val="right"/>
              <w:rPr>
                <w:rFonts w:asciiTheme="minorHAnsi" w:hAnsiTheme="minorHAnsi" w:cstheme="minorHAnsi"/>
                <w:sz w:val="20"/>
                <w:szCs w:val="20"/>
              </w:rPr>
            </w:pPr>
            <w:r>
              <w:rPr>
                <w:rFonts w:asciiTheme="minorHAnsi" w:hAnsiTheme="minorHAnsi" w:cstheme="minorHAnsi"/>
                <w:sz w:val="20"/>
                <w:szCs w:val="20"/>
              </w:rPr>
              <w:t>485 215</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458 755</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523 281</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1 937 546</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5 217 058</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7 041 450</w:t>
            </w:r>
          </w:p>
        </w:tc>
      </w:tr>
      <w:tr w:rsidR="006C4BC4" w:rsidRPr="00D65E6D" w:rsidTr="008D6C5B">
        <w:trPr>
          <w:trHeight w:val="367"/>
        </w:trPr>
        <w:tc>
          <w:tcPr>
            <w:tcW w:w="1864" w:type="dxa"/>
            <w:tcMar>
              <w:top w:w="142" w:type="dxa"/>
            </w:tcMar>
            <w:vAlign w:val="center"/>
          </w:tcPr>
          <w:p w:rsidR="006C4BC4" w:rsidRPr="00D65E6D" w:rsidRDefault="006C4BC4" w:rsidP="006C4BC4">
            <w:pPr>
              <w:jc w:val="left"/>
              <w:rPr>
                <w:rFonts w:asciiTheme="minorHAnsi" w:hAnsiTheme="minorHAnsi" w:cstheme="minorHAnsi"/>
                <w:sz w:val="20"/>
                <w:szCs w:val="20"/>
              </w:rPr>
            </w:pPr>
            <w:r w:rsidRPr="00D65E6D">
              <w:rPr>
                <w:rFonts w:asciiTheme="minorHAnsi" w:hAnsiTheme="minorHAnsi" w:cstheme="minorHAnsi"/>
                <w:sz w:val="20"/>
                <w:szCs w:val="20"/>
              </w:rPr>
              <w:t xml:space="preserve">Dotace (ÚP) a příspěvky (město) </w:t>
            </w:r>
          </w:p>
        </w:tc>
        <w:tc>
          <w:tcPr>
            <w:tcW w:w="1245" w:type="dxa"/>
          </w:tcPr>
          <w:p w:rsidR="006C4BC4" w:rsidRPr="00D65E6D" w:rsidRDefault="00336765" w:rsidP="006C4BC4">
            <w:pPr>
              <w:jc w:val="right"/>
              <w:rPr>
                <w:rFonts w:asciiTheme="minorHAnsi" w:hAnsiTheme="minorHAnsi" w:cstheme="minorHAnsi"/>
                <w:sz w:val="20"/>
                <w:szCs w:val="20"/>
              </w:rPr>
            </w:pPr>
            <w:r>
              <w:rPr>
                <w:rFonts w:asciiTheme="minorHAnsi" w:hAnsiTheme="minorHAnsi" w:cstheme="minorHAnsi"/>
                <w:sz w:val="20"/>
                <w:szCs w:val="20"/>
              </w:rPr>
              <w:t>19 875 612</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20 712 643</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18 202 675</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15 340 802</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13 342 365</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13 930 900</w:t>
            </w:r>
          </w:p>
        </w:tc>
      </w:tr>
      <w:tr w:rsidR="006C4BC4" w:rsidRPr="00D65E6D" w:rsidTr="008D6C5B">
        <w:trPr>
          <w:trHeight w:val="403"/>
        </w:trPr>
        <w:tc>
          <w:tcPr>
            <w:tcW w:w="1864" w:type="dxa"/>
            <w:tcMar>
              <w:top w:w="142" w:type="dxa"/>
            </w:tcMar>
            <w:vAlign w:val="center"/>
          </w:tcPr>
          <w:p w:rsidR="006C4BC4" w:rsidRPr="00D65E6D" w:rsidRDefault="006C4BC4" w:rsidP="006C4BC4">
            <w:pPr>
              <w:jc w:val="left"/>
              <w:rPr>
                <w:rFonts w:asciiTheme="minorHAnsi" w:hAnsiTheme="minorHAnsi" w:cstheme="minorHAnsi"/>
                <w:sz w:val="20"/>
                <w:szCs w:val="20"/>
              </w:rPr>
            </w:pPr>
            <w:r w:rsidRPr="00D65E6D">
              <w:rPr>
                <w:rFonts w:asciiTheme="minorHAnsi" w:hAnsiTheme="minorHAnsi" w:cstheme="minorHAnsi"/>
                <w:sz w:val="20"/>
                <w:szCs w:val="20"/>
              </w:rPr>
              <w:t>Výnosy, příspěvky a dotace celkem</w:t>
            </w:r>
          </w:p>
        </w:tc>
        <w:tc>
          <w:tcPr>
            <w:tcW w:w="1245" w:type="dxa"/>
          </w:tcPr>
          <w:p w:rsidR="006C4BC4" w:rsidRPr="00D65E6D" w:rsidRDefault="00336765" w:rsidP="006C4BC4">
            <w:pPr>
              <w:jc w:val="right"/>
              <w:rPr>
                <w:rFonts w:asciiTheme="minorHAnsi" w:hAnsiTheme="minorHAnsi" w:cstheme="minorHAnsi"/>
                <w:sz w:val="20"/>
                <w:szCs w:val="20"/>
              </w:rPr>
            </w:pPr>
            <w:r>
              <w:rPr>
                <w:rFonts w:asciiTheme="minorHAnsi" w:hAnsiTheme="minorHAnsi" w:cstheme="minorHAnsi"/>
                <w:sz w:val="20"/>
                <w:szCs w:val="20"/>
              </w:rPr>
              <w:t>20 360 827</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21 171 398</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18 725 956</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17 278 348</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18 559 423</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20 972 350</w:t>
            </w:r>
          </w:p>
        </w:tc>
      </w:tr>
      <w:tr w:rsidR="006C4BC4" w:rsidRPr="00D65E6D" w:rsidTr="008D6C5B">
        <w:trPr>
          <w:trHeight w:val="403"/>
        </w:trPr>
        <w:tc>
          <w:tcPr>
            <w:tcW w:w="1864" w:type="dxa"/>
            <w:tcMar>
              <w:top w:w="142" w:type="dxa"/>
            </w:tcMar>
            <w:vAlign w:val="center"/>
          </w:tcPr>
          <w:p w:rsidR="006C4BC4" w:rsidRPr="00D65E6D" w:rsidRDefault="006C4BC4" w:rsidP="006C4BC4">
            <w:pPr>
              <w:jc w:val="left"/>
              <w:rPr>
                <w:rFonts w:asciiTheme="minorHAnsi" w:hAnsiTheme="minorHAnsi" w:cstheme="minorHAnsi"/>
                <w:sz w:val="20"/>
                <w:szCs w:val="20"/>
              </w:rPr>
            </w:pPr>
            <w:r w:rsidRPr="00D65E6D">
              <w:rPr>
                <w:rFonts w:asciiTheme="minorHAnsi" w:hAnsiTheme="minorHAnsi" w:cstheme="minorHAnsi"/>
                <w:sz w:val="20"/>
                <w:szCs w:val="20"/>
              </w:rPr>
              <w:t xml:space="preserve">Čerpání rezervního fondu ke </w:t>
            </w:r>
            <w:r w:rsidRPr="00D65E6D">
              <w:rPr>
                <w:rFonts w:asciiTheme="minorHAnsi" w:hAnsiTheme="minorHAnsi" w:cstheme="minorHAnsi"/>
                <w:b/>
                <w:sz w:val="20"/>
                <w:szCs w:val="20"/>
              </w:rPr>
              <w:t>krytí vzniklé ztráty</w:t>
            </w:r>
          </w:p>
        </w:tc>
        <w:tc>
          <w:tcPr>
            <w:tcW w:w="1245" w:type="dxa"/>
          </w:tcPr>
          <w:p w:rsidR="006C4BC4" w:rsidRPr="00D65E6D" w:rsidRDefault="00336765" w:rsidP="006C4BC4">
            <w:pPr>
              <w:jc w:val="right"/>
              <w:rPr>
                <w:rFonts w:asciiTheme="minorHAnsi" w:hAnsiTheme="minorHAnsi" w:cstheme="minorHAnsi"/>
                <w:sz w:val="20"/>
                <w:szCs w:val="20"/>
              </w:rPr>
            </w:pPr>
            <w:r>
              <w:rPr>
                <w:rFonts w:asciiTheme="minorHAnsi" w:hAnsiTheme="minorHAnsi" w:cstheme="minorHAnsi"/>
                <w:sz w:val="20"/>
                <w:szCs w:val="20"/>
              </w:rPr>
              <w:t>0</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45"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45" w:type="dxa"/>
          </w:tcPr>
          <w:p w:rsidR="006C4BC4" w:rsidRPr="00D65E6D" w:rsidRDefault="006C4BC4" w:rsidP="006C4BC4">
            <w:pPr>
              <w:jc w:val="right"/>
              <w:rPr>
                <w:rFonts w:asciiTheme="minorHAnsi" w:hAnsiTheme="minorHAnsi" w:cstheme="minorHAnsi"/>
                <w:b/>
                <w:sz w:val="20"/>
                <w:szCs w:val="20"/>
              </w:rPr>
            </w:pPr>
            <w:r w:rsidRPr="00D65E6D">
              <w:rPr>
                <w:rFonts w:asciiTheme="minorHAnsi" w:hAnsiTheme="minorHAnsi" w:cstheme="minorHAnsi"/>
                <w:sz w:val="20"/>
                <w:szCs w:val="20"/>
              </w:rPr>
              <w:t xml:space="preserve"> </w:t>
            </w:r>
            <w:r w:rsidRPr="00D65E6D">
              <w:rPr>
                <w:rFonts w:asciiTheme="minorHAnsi" w:hAnsiTheme="minorHAnsi" w:cstheme="minorHAnsi"/>
                <w:b/>
                <w:sz w:val="20"/>
                <w:szCs w:val="20"/>
              </w:rPr>
              <w:t>1 637 145</w:t>
            </w:r>
          </w:p>
        </w:tc>
        <w:tc>
          <w:tcPr>
            <w:tcW w:w="1246" w:type="dxa"/>
          </w:tcPr>
          <w:p w:rsidR="006C4BC4" w:rsidRPr="00D65E6D" w:rsidRDefault="006C4BC4" w:rsidP="006C4BC4">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6C4BC4" w:rsidRPr="00D65E6D" w:rsidTr="008D6C5B">
        <w:trPr>
          <w:trHeight w:val="411"/>
        </w:trPr>
        <w:tc>
          <w:tcPr>
            <w:tcW w:w="1864" w:type="dxa"/>
            <w:tcMar>
              <w:top w:w="142" w:type="dxa"/>
            </w:tcMar>
            <w:vAlign w:val="center"/>
          </w:tcPr>
          <w:p w:rsidR="006C4BC4" w:rsidRPr="00D65E6D" w:rsidRDefault="006C4BC4" w:rsidP="006C4BC4">
            <w:pPr>
              <w:jc w:val="left"/>
              <w:rPr>
                <w:rFonts w:asciiTheme="minorHAnsi" w:hAnsiTheme="minorHAnsi" w:cstheme="minorHAnsi"/>
                <w:b/>
                <w:sz w:val="20"/>
                <w:szCs w:val="20"/>
              </w:rPr>
            </w:pPr>
            <w:r w:rsidRPr="00D65E6D">
              <w:rPr>
                <w:rFonts w:asciiTheme="minorHAnsi" w:hAnsiTheme="minorHAnsi" w:cstheme="minorHAnsi"/>
                <w:b/>
                <w:sz w:val="20"/>
                <w:szCs w:val="20"/>
              </w:rPr>
              <w:t>Hospodářský výsledek hlavní činnosti po zdanění</w:t>
            </w:r>
          </w:p>
        </w:tc>
        <w:tc>
          <w:tcPr>
            <w:tcW w:w="1245" w:type="dxa"/>
          </w:tcPr>
          <w:p w:rsidR="006C4BC4" w:rsidRPr="00D65E6D" w:rsidRDefault="00336765" w:rsidP="006C4BC4">
            <w:pPr>
              <w:jc w:val="right"/>
              <w:rPr>
                <w:rFonts w:asciiTheme="minorHAnsi" w:hAnsiTheme="minorHAnsi" w:cstheme="minorHAnsi"/>
                <w:b/>
                <w:sz w:val="20"/>
                <w:szCs w:val="20"/>
              </w:rPr>
            </w:pPr>
            <w:r>
              <w:rPr>
                <w:rFonts w:asciiTheme="minorHAnsi" w:hAnsiTheme="minorHAnsi" w:cstheme="minorHAnsi"/>
                <w:b/>
                <w:sz w:val="20"/>
                <w:szCs w:val="20"/>
              </w:rPr>
              <w:t>+486 615</w:t>
            </w:r>
          </w:p>
        </w:tc>
        <w:tc>
          <w:tcPr>
            <w:tcW w:w="1245" w:type="dxa"/>
          </w:tcPr>
          <w:p w:rsidR="006C4BC4" w:rsidRPr="00D65E6D" w:rsidRDefault="006C4BC4" w:rsidP="006C4BC4">
            <w:pPr>
              <w:jc w:val="right"/>
              <w:rPr>
                <w:rFonts w:asciiTheme="minorHAnsi" w:hAnsiTheme="minorHAnsi" w:cstheme="minorHAnsi"/>
                <w:b/>
                <w:sz w:val="20"/>
                <w:szCs w:val="20"/>
              </w:rPr>
            </w:pPr>
            <w:r w:rsidRPr="00D65E6D">
              <w:rPr>
                <w:rFonts w:asciiTheme="minorHAnsi" w:hAnsiTheme="minorHAnsi" w:cstheme="minorHAnsi"/>
                <w:b/>
                <w:sz w:val="20"/>
                <w:szCs w:val="20"/>
              </w:rPr>
              <w:t>+238 364</w:t>
            </w:r>
          </w:p>
        </w:tc>
        <w:tc>
          <w:tcPr>
            <w:tcW w:w="1245" w:type="dxa"/>
          </w:tcPr>
          <w:p w:rsidR="006C4BC4" w:rsidRPr="00D65E6D" w:rsidRDefault="006C4BC4" w:rsidP="006C4BC4">
            <w:pPr>
              <w:jc w:val="right"/>
              <w:rPr>
                <w:rFonts w:asciiTheme="minorHAnsi" w:hAnsiTheme="minorHAnsi" w:cstheme="minorHAnsi"/>
                <w:b/>
                <w:sz w:val="20"/>
                <w:szCs w:val="20"/>
              </w:rPr>
            </w:pPr>
            <w:r w:rsidRPr="00D65E6D">
              <w:rPr>
                <w:rFonts w:asciiTheme="minorHAnsi" w:hAnsiTheme="minorHAnsi" w:cstheme="minorHAnsi"/>
                <w:b/>
                <w:sz w:val="20"/>
                <w:szCs w:val="20"/>
              </w:rPr>
              <w:t>+ 93 029</w:t>
            </w:r>
          </w:p>
        </w:tc>
        <w:tc>
          <w:tcPr>
            <w:tcW w:w="1246" w:type="dxa"/>
          </w:tcPr>
          <w:p w:rsidR="006C4BC4" w:rsidRPr="00D65E6D" w:rsidRDefault="006C4BC4" w:rsidP="006C4BC4">
            <w:pPr>
              <w:jc w:val="right"/>
              <w:rPr>
                <w:rFonts w:asciiTheme="minorHAnsi" w:hAnsiTheme="minorHAnsi" w:cstheme="minorHAnsi"/>
                <w:b/>
                <w:sz w:val="20"/>
                <w:szCs w:val="20"/>
              </w:rPr>
            </w:pPr>
            <w:r w:rsidRPr="00D65E6D">
              <w:rPr>
                <w:rFonts w:asciiTheme="minorHAnsi" w:hAnsiTheme="minorHAnsi" w:cstheme="minorHAnsi"/>
                <w:b/>
                <w:sz w:val="20"/>
                <w:szCs w:val="20"/>
              </w:rPr>
              <w:t>- 58 564</w:t>
            </w:r>
          </w:p>
        </w:tc>
        <w:tc>
          <w:tcPr>
            <w:tcW w:w="1245" w:type="dxa"/>
          </w:tcPr>
          <w:p w:rsidR="006C4BC4" w:rsidRPr="00D65E6D" w:rsidRDefault="006C4BC4" w:rsidP="006C4BC4">
            <w:pPr>
              <w:jc w:val="right"/>
              <w:rPr>
                <w:rFonts w:asciiTheme="minorHAnsi" w:hAnsiTheme="minorHAnsi" w:cstheme="minorHAnsi"/>
                <w:b/>
                <w:sz w:val="20"/>
                <w:szCs w:val="20"/>
              </w:rPr>
            </w:pPr>
            <w:r w:rsidRPr="00D65E6D">
              <w:rPr>
                <w:rFonts w:asciiTheme="minorHAnsi" w:hAnsiTheme="minorHAnsi" w:cstheme="minorHAnsi"/>
                <w:b/>
                <w:sz w:val="20"/>
                <w:szCs w:val="20"/>
              </w:rPr>
              <w:t>-22 761</w:t>
            </w:r>
          </w:p>
        </w:tc>
        <w:tc>
          <w:tcPr>
            <w:tcW w:w="1246" w:type="dxa"/>
          </w:tcPr>
          <w:p w:rsidR="006C4BC4" w:rsidRPr="00D65E6D" w:rsidRDefault="006C4BC4" w:rsidP="006C4BC4">
            <w:pPr>
              <w:jc w:val="right"/>
              <w:rPr>
                <w:rFonts w:asciiTheme="minorHAnsi" w:hAnsiTheme="minorHAnsi" w:cstheme="minorHAnsi"/>
                <w:b/>
                <w:sz w:val="20"/>
                <w:szCs w:val="20"/>
              </w:rPr>
            </w:pPr>
            <w:r w:rsidRPr="00D65E6D">
              <w:rPr>
                <w:rFonts w:asciiTheme="minorHAnsi" w:hAnsiTheme="minorHAnsi" w:cstheme="minorHAnsi"/>
                <w:b/>
                <w:sz w:val="20"/>
                <w:szCs w:val="20"/>
              </w:rPr>
              <w:t>+ 470 681</w:t>
            </w:r>
          </w:p>
        </w:tc>
      </w:tr>
    </w:tbl>
    <w:p w:rsidR="002A2DB6" w:rsidRPr="00D65E6D" w:rsidRDefault="002A2DB6" w:rsidP="00014E14">
      <w:pPr>
        <w:rPr>
          <w:rFonts w:asciiTheme="minorHAnsi" w:hAnsiTheme="minorHAnsi" w:cstheme="minorHAnsi"/>
          <w:b/>
        </w:rPr>
      </w:pPr>
    </w:p>
    <w:p w:rsidR="00D20C44" w:rsidRPr="00D65E6D" w:rsidRDefault="00740E9D" w:rsidP="00014E14">
      <w:pPr>
        <w:rPr>
          <w:rFonts w:asciiTheme="minorHAnsi" w:hAnsiTheme="minorHAnsi" w:cstheme="minorHAnsi"/>
          <w:b/>
        </w:rPr>
      </w:pPr>
      <w:r w:rsidRPr="00D65E6D">
        <w:rPr>
          <w:rFonts w:asciiTheme="minorHAnsi" w:hAnsiTheme="minorHAnsi" w:cstheme="minorHAnsi"/>
        </w:rPr>
        <w:t xml:space="preserve">Jak je z uvedené tabulky patrné, </w:t>
      </w:r>
      <w:r w:rsidR="00D20C44" w:rsidRPr="00D65E6D">
        <w:rPr>
          <w:rFonts w:asciiTheme="minorHAnsi" w:hAnsiTheme="minorHAnsi" w:cstheme="minorHAnsi"/>
          <w:u w:val="single"/>
        </w:rPr>
        <w:t>v rámci hlavní činnosti</w:t>
      </w:r>
      <w:r w:rsidR="00D20C44" w:rsidRPr="00D65E6D">
        <w:rPr>
          <w:rFonts w:asciiTheme="minorHAnsi" w:hAnsiTheme="minorHAnsi" w:cstheme="minorHAnsi"/>
        </w:rPr>
        <w:t xml:space="preserve"> organizace v roce 20</w:t>
      </w:r>
      <w:r w:rsidR="006C4BC4">
        <w:rPr>
          <w:rFonts w:asciiTheme="minorHAnsi" w:hAnsiTheme="minorHAnsi" w:cstheme="minorHAnsi"/>
        </w:rPr>
        <w:t>20</w:t>
      </w:r>
      <w:r w:rsidR="00D20C44" w:rsidRPr="00D65E6D">
        <w:rPr>
          <w:rFonts w:asciiTheme="minorHAnsi" w:hAnsiTheme="minorHAnsi" w:cstheme="minorHAnsi"/>
        </w:rPr>
        <w:t xml:space="preserve"> dosáhla </w:t>
      </w:r>
      <w:r w:rsidR="001D4337" w:rsidRPr="00D65E6D">
        <w:rPr>
          <w:rFonts w:asciiTheme="minorHAnsi" w:hAnsiTheme="minorHAnsi" w:cstheme="minorHAnsi"/>
        </w:rPr>
        <w:t>kladného hospodářského</w:t>
      </w:r>
      <w:r w:rsidR="00D20C44" w:rsidRPr="00D65E6D">
        <w:rPr>
          <w:rFonts w:asciiTheme="minorHAnsi" w:hAnsiTheme="minorHAnsi" w:cstheme="minorHAnsi"/>
        </w:rPr>
        <w:t xml:space="preserve"> výsledku ve výši</w:t>
      </w:r>
      <w:r w:rsidR="00336765">
        <w:rPr>
          <w:rFonts w:asciiTheme="minorHAnsi" w:hAnsiTheme="minorHAnsi" w:cstheme="minorHAnsi"/>
        </w:rPr>
        <w:t xml:space="preserve"> 486 615 Kč</w:t>
      </w:r>
      <w:r w:rsidR="006C4BC4">
        <w:rPr>
          <w:rFonts w:asciiTheme="minorHAnsi" w:hAnsiTheme="minorHAnsi" w:cstheme="minorHAnsi"/>
        </w:rPr>
        <w:t xml:space="preserve"> (v roce 2019 zisk </w:t>
      </w:r>
      <w:r w:rsidR="008D6C5B" w:rsidRPr="00D65E6D">
        <w:rPr>
          <w:rFonts w:asciiTheme="minorHAnsi" w:hAnsiTheme="minorHAnsi" w:cstheme="minorHAnsi"/>
        </w:rPr>
        <w:t>238 364</w:t>
      </w:r>
      <w:r w:rsidR="001D4337" w:rsidRPr="00D65E6D">
        <w:rPr>
          <w:rFonts w:asciiTheme="minorHAnsi" w:hAnsiTheme="minorHAnsi" w:cstheme="minorHAnsi"/>
        </w:rPr>
        <w:t xml:space="preserve"> Kč</w:t>
      </w:r>
      <w:r w:rsidR="006C4BC4">
        <w:rPr>
          <w:rFonts w:asciiTheme="minorHAnsi" w:hAnsiTheme="minorHAnsi" w:cstheme="minorHAnsi"/>
        </w:rPr>
        <w:t>)</w:t>
      </w:r>
      <w:r w:rsidR="00D20C44"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b/>
        </w:rPr>
        <w:t>Doplňková činnost</w:t>
      </w:r>
      <w:r w:rsidRPr="00D65E6D">
        <w:rPr>
          <w:rFonts w:asciiTheme="minorHAnsi" w:hAnsiTheme="minorHAnsi" w:cstheme="minorHAnsi"/>
        </w:rPr>
        <w:tab/>
      </w:r>
    </w:p>
    <w:p w:rsidR="00740E9D" w:rsidRPr="00D65E6D" w:rsidRDefault="002A2DB6" w:rsidP="00014E14">
      <w:pPr>
        <w:rPr>
          <w:rFonts w:asciiTheme="minorHAnsi" w:hAnsiTheme="minorHAnsi" w:cstheme="minorHAnsi"/>
        </w:rPr>
      </w:pPr>
      <w:r w:rsidRPr="00D65E6D">
        <w:rPr>
          <w:rFonts w:asciiTheme="minorHAnsi" w:hAnsiTheme="minorHAnsi" w:cstheme="minorHAnsi"/>
        </w:rPr>
        <w:t>Do doplňkové činnosti patří činnosti prováděné pro jiné subjekty mimo Město Vizovice. Jde např. o nakládání s odpady, silniční motorová doprava, obsluha montážní plošiny, přípravné práce pro</w:t>
      </w:r>
      <w:r w:rsidR="005328EB" w:rsidRPr="00D65E6D">
        <w:rPr>
          <w:rFonts w:asciiTheme="minorHAnsi" w:hAnsiTheme="minorHAnsi" w:cstheme="minorHAnsi"/>
        </w:rPr>
        <w:t xml:space="preserve"> stavby, pronájem movitých věcí </w:t>
      </w:r>
      <w:r w:rsidRPr="00D65E6D">
        <w:rPr>
          <w:rFonts w:asciiTheme="minorHAnsi" w:hAnsiTheme="minorHAnsi" w:cstheme="minorHAnsi"/>
        </w:rPr>
        <w:t>aj.</w:t>
      </w:r>
      <w:r w:rsidR="00336765">
        <w:rPr>
          <w:rFonts w:asciiTheme="minorHAnsi" w:hAnsiTheme="minorHAnsi" w:cstheme="minorHAnsi"/>
        </w:rPr>
        <w:t xml:space="preserve"> V roce 2020 byly náklady a výnosy doplňkové činnosti spojené hlavně s pronájmem plošiny a ramenového nakladače. Dosažen byl zisk 1 886 Kč.</w:t>
      </w:r>
    </w:p>
    <w:p w:rsidR="002A2DB6" w:rsidRPr="00D65E6D" w:rsidRDefault="002A2DB6" w:rsidP="008E0C28">
      <w:pPr>
        <w:pStyle w:val="Titulek"/>
        <w:keepNext/>
        <w:rPr>
          <w:rFonts w:asciiTheme="minorHAnsi" w:hAnsiTheme="minorHAnsi" w:cstheme="minorHAnsi"/>
        </w:rPr>
      </w:pPr>
      <w:bookmarkStart w:id="207" w:name="_Toc70503531"/>
      <w:r w:rsidRPr="00D65E6D">
        <w:rPr>
          <w:rFonts w:asciiTheme="minorHAnsi" w:hAnsiTheme="minorHAnsi" w:cstheme="minorHAnsi"/>
        </w:rPr>
        <w:lastRenderedPageBreak/>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39</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w:t>
      </w:r>
      <w:r w:rsidRPr="00D65E6D">
        <w:rPr>
          <w:rFonts w:asciiTheme="minorHAnsi" w:hAnsiTheme="minorHAnsi" w:cstheme="minorHAnsi"/>
          <w:b/>
        </w:rPr>
        <w:t>Doplňková</w:t>
      </w:r>
      <w:r w:rsidRPr="00D65E6D">
        <w:rPr>
          <w:rFonts w:asciiTheme="minorHAnsi" w:hAnsiTheme="minorHAnsi" w:cstheme="minorHAnsi"/>
        </w:rPr>
        <w:t xml:space="preserve"> činnost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p.o</w:t>
      </w:r>
      <w:proofErr w:type="spellEnd"/>
      <w:r w:rsidRPr="00D65E6D">
        <w:rPr>
          <w:rFonts w:asciiTheme="minorHAnsi" w:hAnsiTheme="minorHAnsi" w:cstheme="minorHAnsi"/>
        </w:rPr>
        <w:t>. (v Kč)</w:t>
      </w:r>
      <w:bookmarkEnd w:id="207"/>
    </w:p>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7"/>
        <w:gridCol w:w="1218"/>
        <w:gridCol w:w="1218"/>
        <w:gridCol w:w="1218"/>
        <w:gridCol w:w="1218"/>
        <w:gridCol w:w="1218"/>
        <w:gridCol w:w="1218"/>
      </w:tblGrid>
      <w:tr w:rsidR="00336765" w:rsidRPr="00D65E6D" w:rsidTr="008D6C5B">
        <w:trPr>
          <w:trHeight w:val="320"/>
        </w:trPr>
        <w:tc>
          <w:tcPr>
            <w:tcW w:w="1997" w:type="dxa"/>
            <w:shd w:val="pct10" w:color="auto" w:fill="auto"/>
            <w:tcMar>
              <w:top w:w="142" w:type="dxa"/>
            </w:tcMar>
          </w:tcPr>
          <w:p w:rsidR="00336765" w:rsidRPr="00D65E6D" w:rsidRDefault="00336765" w:rsidP="00336765">
            <w:pPr>
              <w:rPr>
                <w:rFonts w:asciiTheme="minorHAnsi" w:hAnsiTheme="minorHAnsi" w:cstheme="minorHAnsi"/>
                <w:b/>
                <w:sz w:val="20"/>
                <w:szCs w:val="20"/>
              </w:rPr>
            </w:pPr>
            <w:r w:rsidRPr="00D65E6D">
              <w:rPr>
                <w:rFonts w:asciiTheme="minorHAnsi" w:hAnsiTheme="minorHAnsi" w:cstheme="minorHAnsi"/>
                <w:b/>
                <w:sz w:val="20"/>
                <w:szCs w:val="20"/>
              </w:rPr>
              <w:t>Vedlejší činnost</w:t>
            </w:r>
          </w:p>
        </w:tc>
        <w:tc>
          <w:tcPr>
            <w:tcW w:w="1218" w:type="dxa"/>
            <w:shd w:val="pct10" w:color="auto" w:fill="auto"/>
          </w:tcPr>
          <w:p w:rsidR="00336765" w:rsidRPr="00D65E6D" w:rsidRDefault="00336765" w:rsidP="00336765">
            <w:pP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1218" w:type="dxa"/>
            <w:shd w:val="pct10" w:color="auto" w:fill="auto"/>
          </w:tcPr>
          <w:p w:rsidR="00336765" w:rsidRPr="00D65E6D" w:rsidRDefault="00336765" w:rsidP="00336765">
            <w:pP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1218" w:type="dxa"/>
            <w:shd w:val="pct10" w:color="auto" w:fill="auto"/>
          </w:tcPr>
          <w:p w:rsidR="00336765" w:rsidRPr="00D65E6D" w:rsidRDefault="00336765" w:rsidP="00336765">
            <w:pPr>
              <w:rPr>
                <w:rFonts w:asciiTheme="minorHAnsi" w:hAnsiTheme="minorHAnsi" w:cstheme="minorHAnsi"/>
                <w:b/>
                <w:sz w:val="20"/>
                <w:szCs w:val="20"/>
              </w:rPr>
            </w:pPr>
            <w:r w:rsidRPr="00D65E6D">
              <w:rPr>
                <w:rFonts w:asciiTheme="minorHAnsi" w:hAnsiTheme="minorHAnsi" w:cstheme="minorHAnsi"/>
                <w:b/>
                <w:sz w:val="20"/>
                <w:szCs w:val="20"/>
              </w:rPr>
              <w:t>Skutečnost 2018</w:t>
            </w:r>
          </w:p>
        </w:tc>
        <w:tc>
          <w:tcPr>
            <w:tcW w:w="1218" w:type="dxa"/>
            <w:shd w:val="pct10" w:color="auto" w:fill="auto"/>
          </w:tcPr>
          <w:p w:rsidR="00336765" w:rsidRPr="00D65E6D" w:rsidRDefault="00336765" w:rsidP="00336765">
            <w:pPr>
              <w:rPr>
                <w:rFonts w:asciiTheme="minorHAnsi" w:hAnsiTheme="minorHAnsi" w:cstheme="minorHAnsi"/>
                <w:b/>
                <w:sz w:val="20"/>
                <w:szCs w:val="20"/>
              </w:rPr>
            </w:pPr>
            <w:r w:rsidRPr="00D65E6D">
              <w:rPr>
                <w:rFonts w:asciiTheme="minorHAnsi" w:hAnsiTheme="minorHAnsi" w:cstheme="minorHAnsi"/>
                <w:b/>
                <w:sz w:val="20"/>
                <w:szCs w:val="20"/>
              </w:rPr>
              <w:t>Skutečnost 2017</w:t>
            </w:r>
          </w:p>
        </w:tc>
        <w:tc>
          <w:tcPr>
            <w:tcW w:w="1218" w:type="dxa"/>
            <w:shd w:val="pct10" w:color="auto" w:fill="auto"/>
            <w:tcMar>
              <w:top w:w="142" w:type="dxa"/>
            </w:tcMar>
          </w:tcPr>
          <w:p w:rsidR="00336765" w:rsidRPr="00D65E6D" w:rsidRDefault="00336765" w:rsidP="00336765">
            <w:pPr>
              <w:rPr>
                <w:rFonts w:asciiTheme="minorHAnsi" w:hAnsiTheme="minorHAnsi" w:cstheme="minorHAnsi"/>
                <w:b/>
                <w:sz w:val="20"/>
                <w:szCs w:val="20"/>
              </w:rPr>
            </w:pPr>
            <w:r w:rsidRPr="00D65E6D">
              <w:rPr>
                <w:rFonts w:asciiTheme="minorHAnsi" w:hAnsiTheme="minorHAnsi" w:cstheme="minorHAnsi"/>
                <w:b/>
                <w:sz w:val="20"/>
                <w:szCs w:val="20"/>
              </w:rPr>
              <w:t>Skutečnost 2016</w:t>
            </w:r>
          </w:p>
        </w:tc>
        <w:tc>
          <w:tcPr>
            <w:tcW w:w="1218" w:type="dxa"/>
            <w:shd w:val="pct10" w:color="auto" w:fill="auto"/>
          </w:tcPr>
          <w:p w:rsidR="00336765" w:rsidRPr="00D65E6D" w:rsidRDefault="00336765" w:rsidP="00336765">
            <w:pPr>
              <w:rPr>
                <w:rFonts w:asciiTheme="minorHAnsi" w:hAnsiTheme="minorHAnsi" w:cstheme="minorHAnsi"/>
                <w:sz w:val="20"/>
                <w:szCs w:val="20"/>
              </w:rPr>
            </w:pPr>
            <w:r w:rsidRPr="00D65E6D">
              <w:rPr>
                <w:rFonts w:asciiTheme="minorHAnsi" w:hAnsiTheme="minorHAnsi" w:cstheme="minorHAnsi"/>
                <w:sz w:val="20"/>
                <w:szCs w:val="20"/>
              </w:rPr>
              <w:t>Skutečnost</w:t>
            </w:r>
            <w:r>
              <w:rPr>
                <w:rFonts w:asciiTheme="minorHAnsi" w:hAnsiTheme="minorHAnsi" w:cstheme="minorHAnsi"/>
                <w:sz w:val="20"/>
                <w:szCs w:val="20"/>
              </w:rPr>
              <w:t xml:space="preserve"> </w:t>
            </w:r>
            <w:r w:rsidRPr="00D65E6D">
              <w:rPr>
                <w:rFonts w:asciiTheme="minorHAnsi" w:hAnsiTheme="minorHAnsi" w:cstheme="minorHAnsi"/>
                <w:sz w:val="20"/>
                <w:szCs w:val="20"/>
              </w:rPr>
              <w:t>2015</w:t>
            </w:r>
          </w:p>
        </w:tc>
      </w:tr>
      <w:tr w:rsidR="00336765" w:rsidRPr="00D65E6D" w:rsidTr="008D6C5B">
        <w:trPr>
          <w:trHeight w:val="312"/>
        </w:trPr>
        <w:tc>
          <w:tcPr>
            <w:tcW w:w="1997" w:type="dxa"/>
            <w:tcMar>
              <w:top w:w="142" w:type="dxa"/>
            </w:tcMar>
          </w:tcPr>
          <w:p w:rsidR="00336765" w:rsidRPr="00D65E6D" w:rsidRDefault="00336765" w:rsidP="00336765">
            <w:pPr>
              <w:rPr>
                <w:rFonts w:asciiTheme="minorHAnsi" w:hAnsiTheme="minorHAnsi" w:cstheme="minorHAnsi"/>
                <w:sz w:val="20"/>
                <w:szCs w:val="20"/>
              </w:rPr>
            </w:pPr>
            <w:r w:rsidRPr="00D65E6D">
              <w:rPr>
                <w:rFonts w:asciiTheme="minorHAnsi" w:hAnsiTheme="minorHAnsi" w:cstheme="minorHAnsi"/>
                <w:sz w:val="20"/>
                <w:szCs w:val="20"/>
              </w:rPr>
              <w:t>Náklady celkem</w:t>
            </w:r>
          </w:p>
        </w:tc>
        <w:tc>
          <w:tcPr>
            <w:tcW w:w="1218" w:type="dxa"/>
          </w:tcPr>
          <w:p w:rsidR="00336765" w:rsidRPr="00D65E6D" w:rsidRDefault="00336765" w:rsidP="00336765">
            <w:pPr>
              <w:jc w:val="right"/>
              <w:rPr>
                <w:rFonts w:asciiTheme="minorHAnsi" w:hAnsiTheme="minorHAnsi" w:cstheme="minorHAnsi"/>
                <w:sz w:val="20"/>
                <w:szCs w:val="20"/>
              </w:rPr>
            </w:pPr>
            <w:r>
              <w:rPr>
                <w:rFonts w:asciiTheme="minorHAnsi" w:hAnsiTheme="minorHAnsi" w:cstheme="minorHAnsi"/>
                <w:sz w:val="20"/>
                <w:szCs w:val="20"/>
              </w:rPr>
              <w:t>364 293</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340 375</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352 963</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457 720</w:t>
            </w:r>
          </w:p>
        </w:tc>
        <w:tc>
          <w:tcPr>
            <w:tcW w:w="1218" w:type="dxa"/>
            <w:tcMar>
              <w:top w:w="142" w:type="dxa"/>
            </w:tcMar>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771 718</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396 787</w:t>
            </w:r>
          </w:p>
        </w:tc>
      </w:tr>
      <w:tr w:rsidR="00336765" w:rsidRPr="00D65E6D" w:rsidTr="008D6C5B">
        <w:trPr>
          <w:trHeight w:val="312"/>
        </w:trPr>
        <w:tc>
          <w:tcPr>
            <w:tcW w:w="1997" w:type="dxa"/>
            <w:tcMar>
              <w:top w:w="142" w:type="dxa"/>
            </w:tcMar>
          </w:tcPr>
          <w:p w:rsidR="00336765" w:rsidRPr="00D65E6D" w:rsidRDefault="00336765" w:rsidP="00336765">
            <w:pPr>
              <w:rPr>
                <w:rFonts w:asciiTheme="minorHAnsi" w:hAnsiTheme="minorHAnsi" w:cstheme="minorHAnsi"/>
                <w:sz w:val="20"/>
                <w:szCs w:val="20"/>
              </w:rPr>
            </w:pPr>
            <w:r w:rsidRPr="00D65E6D">
              <w:rPr>
                <w:rFonts w:asciiTheme="minorHAnsi" w:hAnsiTheme="minorHAnsi" w:cstheme="minorHAnsi"/>
                <w:sz w:val="20"/>
                <w:szCs w:val="20"/>
              </w:rPr>
              <w:t>Výnosy celkem</w:t>
            </w:r>
          </w:p>
        </w:tc>
        <w:tc>
          <w:tcPr>
            <w:tcW w:w="1218" w:type="dxa"/>
          </w:tcPr>
          <w:p w:rsidR="00336765" w:rsidRPr="00D65E6D" w:rsidRDefault="00336765" w:rsidP="00336765">
            <w:pPr>
              <w:jc w:val="right"/>
              <w:rPr>
                <w:rFonts w:asciiTheme="minorHAnsi" w:hAnsiTheme="minorHAnsi" w:cstheme="minorHAnsi"/>
                <w:sz w:val="20"/>
                <w:szCs w:val="20"/>
              </w:rPr>
            </w:pPr>
            <w:r>
              <w:rPr>
                <w:rFonts w:asciiTheme="minorHAnsi" w:hAnsiTheme="minorHAnsi" w:cstheme="minorHAnsi"/>
                <w:sz w:val="20"/>
                <w:szCs w:val="20"/>
              </w:rPr>
              <w:t>366 182</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347 567</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457 151</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525 771</w:t>
            </w:r>
          </w:p>
        </w:tc>
        <w:tc>
          <w:tcPr>
            <w:tcW w:w="1218" w:type="dxa"/>
            <w:tcMar>
              <w:top w:w="142" w:type="dxa"/>
            </w:tcMar>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794 479</w:t>
            </w:r>
          </w:p>
        </w:tc>
        <w:tc>
          <w:tcPr>
            <w:tcW w:w="1218" w:type="dxa"/>
          </w:tcPr>
          <w:p w:rsidR="00336765" w:rsidRPr="00D65E6D" w:rsidRDefault="00336765" w:rsidP="00336765">
            <w:pPr>
              <w:jc w:val="right"/>
              <w:rPr>
                <w:rFonts w:asciiTheme="minorHAnsi" w:hAnsiTheme="minorHAnsi" w:cstheme="minorHAnsi"/>
                <w:sz w:val="20"/>
                <w:szCs w:val="20"/>
              </w:rPr>
            </w:pPr>
            <w:r w:rsidRPr="00D65E6D">
              <w:rPr>
                <w:rFonts w:asciiTheme="minorHAnsi" w:hAnsiTheme="minorHAnsi" w:cstheme="minorHAnsi"/>
                <w:sz w:val="20"/>
                <w:szCs w:val="20"/>
              </w:rPr>
              <w:t>508 480</w:t>
            </w:r>
          </w:p>
        </w:tc>
      </w:tr>
      <w:tr w:rsidR="00336765" w:rsidRPr="00D65E6D" w:rsidTr="008D6C5B">
        <w:trPr>
          <w:trHeight w:val="326"/>
        </w:trPr>
        <w:tc>
          <w:tcPr>
            <w:tcW w:w="1997" w:type="dxa"/>
            <w:tcMar>
              <w:top w:w="142" w:type="dxa"/>
            </w:tcMar>
          </w:tcPr>
          <w:p w:rsidR="00336765" w:rsidRPr="00D65E6D" w:rsidRDefault="00336765" w:rsidP="00336765">
            <w:pPr>
              <w:jc w:val="left"/>
              <w:rPr>
                <w:rFonts w:asciiTheme="minorHAnsi" w:hAnsiTheme="minorHAnsi" w:cstheme="minorHAnsi"/>
                <w:b/>
                <w:sz w:val="20"/>
                <w:szCs w:val="20"/>
              </w:rPr>
            </w:pPr>
            <w:r w:rsidRPr="00D65E6D">
              <w:rPr>
                <w:rFonts w:asciiTheme="minorHAnsi" w:hAnsiTheme="minorHAnsi" w:cstheme="minorHAnsi"/>
                <w:b/>
                <w:sz w:val="20"/>
                <w:szCs w:val="20"/>
              </w:rPr>
              <w:t>HV doplňkové činnosti</w:t>
            </w:r>
          </w:p>
        </w:tc>
        <w:tc>
          <w:tcPr>
            <w:tcW w:w="1218" w:type="dxa"/>
          </w:tcPr>
          <w:p w:rsidR="00336765" w:rsidRPr="00D65E6D" w:rsidRDefault="00336765" w:rsidP="00336765">
            <w:pPr>
              <w:jc w:val="right"/>
              <w:rPr>
                <w:rFonts w:asciiTheme="minorHAnsi" w:hAnsiTheme="minorHAnsi" w:cstheme="minorHAnsi"/>
                <w:b/>
                <w:sz w:val="20"/>
                <w:szCs w:val="20"/>
              </w:rPr>
            </w:pPr>
            <w:r>
              <w:rPr>
                <w:rFonts w:asciiTheme="minorHAnsi" w:hAnsiTheme="minorHAnsi" w:cstheme="minorHAnsi"/>
                <w:b/>
                <w:sz w:val="20"/>
                <w:szCs w:val="20"/>
              </w:rPr>
              <w:t>+1 886</w:t>
            </w:r>
          </w:p>
        </w:tc>
        <w:tc>
          <w:tcPr>
            <w:tcW w:w="1218" w:type="dxa"/>
          </w:tcPr>
          <w:p w:rsidR="00336765" w:rsidRPr="00D65E6D" w:rsidRDefault="00336765" w:rsidP="00336765">
            <w:pPr>
              <w:jc w:val="right"/>
              <w:rPr>
                <w:rFonts w:asciiTheme="minorHAnsi" w:hAnsiTheme="minorHAnsi" w:cstheme="minorHAnsi"/>
                <w:b/>
                <w:sz w:val="20"/>
                <w:szCs w:val="20"/>
              </w:rPr>
            </w:pPr>
            <w:r w:rsidRPr="00D65E6D">
              <w:rPr>
                <w:rFonts w:asciiTheme="minorHAnsi" w:hAnsiTheme="minorHAnsi" w:cstheme="minorHAnsi"/>
                <w:b/>
                <w:sz w:val="20"/>
                <w:szCs w:val="20"/>
              </w:rPr>
              <w:t>+ 7 297</w:t>
            </w:r>
          </w:p>
        </w:tc>
        <w:tc>
          <w:tcPr>
            <w:tcW w:w="1218" w:type="dxa"/>
          </w:tcPr>
          <w:p w:rsidR="00336765" w:rsidRPr="00D65E6D" w:rsidRDefault="00336765" w:rsidP="00336765">
            <w:pPr>
              <w:jc w:val="right"/>
              <w:rPr>
                <w:rFonts w:asciiTheme="minorHAnsi" w:hAnsiTheme="minorHAnsi" w:cstheme="minorHAnsi"/>
                <w:b/>
                <w:sz w:val="20"/>
                <w:szCs w:val="20"/>
              </w:rPr>
            </w:pPr>
            <w:r w:rsidRPr="00D65E6D">
              <w:rPr>
                <w:rFonts w:asciiTheme="minorHAnsi" w:hAnsiTheme="minorHAnsi" w:cstheme="minorHAnsi"/>
                <w:b/>
                <w:sz w:val="20"/>
                <w:szCs w:val="20"/>
              </w:rPr>
              <w:t>+104 188</w:t>
            </w:r>
          </w:p>
        </w:tc>
        <w:tc>
          <w:tcPr>
            <w:tcW w:w="1218" w:type="dxa"/>
          </w:tcPr>
          <w:p w:rsidR="00336765" w:rsidRPr="00D65E6D" w:rsidRDefault="00336765" w:rsidP="00336765">
            <w:pPr>
              <w:jc w:val="right"/>
              <w:rPr>
                <w:rFonts w:asciiTheme="minorHAnsi" w:hAnsiTheme="minorHAnsi" w:cstheme="minorHAnsi"/>
                <w:b/>
                <w:sz w:val="20"/>
                <w:szCs w:val="20"/>
              </w:rPr>
            </w:pPr>
            <w:r w:rsidRPr="00D65E6D">
              <w:rPr>
                <w:rFonts w:asciiTheme="minorHAnsi" w:hAnsiTheme="minorHAnsi" w:cstheme="minorHAnsi"/>
                <w:b/>
                <w:sz w:val="20"/>
                <w:szCs w:val="20"/>
              </w:rPr>
              <w:t>+68 051</w:t>
            </w:r>
          </w:p>
        </w:tc>
        <w:tc>
          <w:tcPr>
            <w:tcW w:w="1218" w:type="dxa"/>
            <w:tcMar>
              <w:top w:w="142" w:type="dxa"/>
            </w:tcMar>
          </w:tcPr>
          <w:p w:rsidR="00336765" w:rsidRPr="00D65E6D" w:rsidRDefault="00336765" w:rsidP="00336765">
            <w:pPr>
              <w:jc w:val="right"/>
              <w:rPr>
                <w:rFonts w:asciiTheme="minorHAnsi" w:hAnsiTheme="minorHAnsi" w:cstheme="minorHAnsi"/>
                <w:b/>
                <w:sz w:val="20"/>
                <w:szCs w:val="20"/>
              </w:rPr>
            </w:pPr>
            <w:r w:rsidRPr="00D65E6D">
              <w:rPr>
                <w:rFonts w:asciiTheme="minorHAnsi" w:hAnsiTheme="minorHAnsi" w:cstheme="minorHAnsi"/>
                <w:b/>
                <w:sz w:val="20"/>
                <w:szCs w:val="20"/>
              </w:rPr>
              <w:t xml:space="preserve"> +22 761</w:t>
            </w:r>
          </w:p>
        </w:tc>
        <w:tc>
          <w:tcPr>
            <w:tcW w:w="1218" w:type="dxa"/>
          </w:tcPr>
          <w:p w:rsidR="00336765" w:rsidRPr="00D65E6D" w:rsidRDefault="00336765" w:rsidP="00336765">
            <w:pPr>
              <w:jc w:val="right"/>
              <w:rPr>
                <w:rFonts w:asciiTheme="minorHAnsi" w:hAnsiTheme="minorHAnsi" w:cstheme="minorHAnsi"/>
                <w:b/>
                <w:sz w:val="20"/>
                <w:szCs w:val="20"/>
              </w:rPr>
            </w:pPr>
            <w:r w:rsidRPr="00D65E6D">
              <w:rPr>
                <w:rFonts w:asciiTheme="minorHAnsi" w:hAnsiTheme="minorHAnsi" w:cstheme="minorHAnsi"/>
                <w:b/>
                <w:sz w:val="20"/>
                <w:szCs w:val="20"/>
              </w:rPr>
              <w:t>+ 111 693</w:t>
            </w:r>
          </w:p>
        </w:tc>
      </w:tr>
    </w:tbl>
    <w:p w:rsidR="007C33D1" w:rsidRPr="00D65E6D" w:rsidRDefault="007C33D1" w:rsidP="008E0C28">
      <w:pPr>
        <w:pStyle w:val="Titulek"/>
        <w:keepNext/>
        <w:rPr>
          <w:rFonts w:asciiTheme="minorHAnsi" w:hAnsiTheme="minorHAnsi" w:cstheme="minorHAnsi"/>
        </w:rPr>
      </w:pPr>
    </w:p>
    <w:p w:rsidR="002A2DB6" w:rsidRPr="00D65E6D" w:rsidRDefault="002A2DB6" w:rsidP="00014E14">
      <w:pPr>
        <w:pStyle w:val="Titulek"/>
        <w:rPr>
          <w:rFonts w:asciiTheme="minorHAnsi" w:hAnsiTheme="minorHAnsi" w:cstheme="minorHAnsi"/>
        </w:rPr>
      </w:pPr>
    </w:p>
    <w:p w:rsidR="002A2DB6" w:rsidRPr="00D65E6D" w:rsidRDefault="002A2DB6" w:rsidP="008E0C28">
      <w:pPr>
        <w:pStyle w:val="Titulek"/>
        <w:keepNext/>
        <w:rPr>
          <w:rFonts w:asciiTheme="minorHAnsi" w:hAnsiTheme="minorHAnsi" w:cstheme="minorHAnsi"/>
        </w:rPr>
      </w:pPr>
      <w:bookmarkStart w:id="208" w:name="_Toc70503532"/>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40</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Rekapitulace hospodářského výsledku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p.o</w:t>
      </w:r>
      <w:proofErr w:type="spellEnd"/>
      <w:r w:rsidRPr="00D65E6D">
        <w:rPr>
          <w:rFonts w:asciiTheme="minorHAnsi" w:hAnsiTheme="minorHAnsi" w:cstheme="minorHAnsi"/>
        </w:rPr>
        <w:t>. (v Kč)</w:t>
      </w:r>
      <w:bookmarkEnd w:id="208"/>
    </w:p>
    <w:tbl>
      <w:tblPr>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272"/>
        <w:gridCol w:w="1272"/>
        <w:gridCol w:w="1272"/>
        <w:gridCol w:w="1272"/>
        <w:gridCol w:w="1272"/>
        <w:gridCol w:w="1295"/>
      </w:tblGrid>
      <w:tr w:rsidR="00336765" w:rsidRPr="00D65E6D" w:rsidTr="00336765">
        <w:trPr>
          <w:trHeight w:val="561"/>
        </w:trPr>
        <w:tc>
          <w:tcPr>
            <w:tcW w:w="1704" w:type="dxa"/>
            <w:shd w:val="clear" w:color="auto" w:fill="D9D9D9"/>
            <w:tcMar>
              <w:top w:w="142" w:type="dxa"/>
            </w:tcMar>
            <w:vAlign w:val="center"/>
          </w:tcPr>
          <w:p w:rsidR="00336765" w:rsidRPr="00D65E6D" w:rsidRDefault="00336765" w:rsidP="00336765">
            <w:pPr>
              <w:rPr>
                <w:rFonts w:asciiTheme="minorHAnsi" w:hAnsiTheme="minorHAnsi" w:cstheme="minorHAnsi"/>
                <w:sz w:val="20"/>
                <w:szCs w:val="20"/>
              </w:rPr>
            </w:pPr>
          </w:p>
        </w:tc>
        <w:tc>
          <w:tcPr>
            <w:tcW w:w="1272" w:type="dxa"/>
            <w:shd w:val="clear" w:color="auto" w:fill="D9D9D9"/>
          </w:tcPr>
          <w:p w:rsidR="00336765" w:rsidRPr="00D65E6D" w:rsidRDefault="00336765" w:rsidP="00336765">
            <w:pPr>
              <w:jc w:val="cente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1272" w:type="dxa"/>
            <w:shd w:val="clear" w:color="auto" w:fill="D9D9D9"/>
          </w:tcPr>
          <w:p w:rsidR="00336765" w:rsidRPr="00D65E6D" w:rsidRDefault="00336765" w:rsidP="00336765">
            <w:pPr>
              <w:jc w:val="cente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1272" w:type="dxa"/>
            <w:shd w:val="clear" w:color="auto" w:fill="D9D9D9"/>
          </w:tcPr>
          <w:p w:rsidR="00336765" w:rsidRPr="00D65E6D" w:rsidRDefault="00336765" w:rsidP="00336765">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2018 </w:t>
            </w:r>
          </w:p>
        </w:tc>
        <w:tc>
          <w:tcPr>
            <w:tcW w:w="1272" w:type="dxa"/>
            <w:shd w:val="clear" w:color="auto" w:fill="D9D9D9"/>
          </w:tcPr>
          <w:p w:rsidR="00336765" w:rsidRPr="00D65E6D" w:rsidRDefault="00336765" w:rsidP="00336765">
            <w:pPr>
              <w:jc w:val="center"/>
              <w:rPr>
                <w:rFonts w:asciiTheme="minorHAnsi" w:hAnsiTheme="minorHAnsi" w:cstheme="minorHAnsi"/>
                <w:b/>
                <w:sz w:val="20"/>
                <w:szCs w:val="20"/>
              </w:rPr>
            </w:pPr>
            <w:r w:rsidRPr="00D65E6D">
              <w:rPr>
                <w:rFonts w:asciiTheme="minorHAnsi" w:hAnsiTheme="minorHAnsi" w:cstheme="minorHAnsi"/>
                <w:b/>
                <w:sz w:val="20"/>
                <w:szCs w:val="20"/>
              </w:rPr>
              <w:t>Skutečnost 2017</w:t>
            </w:r>
          </w:p>
        </w:tc>
        <w:tc>
          <w:tcPr>
            <w:tcW w:w="1272" w:type="dxa"/>
            <w:shd w:val="clear" w:color="auto" w:fill="D9D9D9"/>
            <w:tcMar>
              <w:top w:w="142" w:type="dxa"/>
            </w:tcMar>
          </w:tcPr>
          <w:p w:rsidR="00336765" w:rsidRPr="00D65E6D" w:rsidRDefault="00336765" w:rsidP="00336765">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Skutečnost    2016</w:t>
            </w:r>
          </w:p>
        </w:tc>
        <w:tc>
          <w:tcPr>
            <w:tcW w:w="1295" w:type="dxa"/>
            <w:shd w:val="clear" w:color="auto" w:fill="D9D9D9"/>
            <w:vAlign w:val="center"/>
          </w:tcPr>
          <w:p w:rsidR="00336765" w:rsidRPr="00D65E6D" w:rsidRDefault="00336765" w:rsidP="00336765">
            <w:pPr>
              <w:jc w:val="center"/>
              <w:rPr>
                <w:rFonts w:asciiTheme="minorHAnsi" w:hAnsiTheme="minorHAnsi" w:cstheme="minorHAnsi"/>
                <w:sz w:val="20"/>
                <w:szCs w:val="20"/>
              </w:rPr>
            </w:pPr>
            <w:r w:rsidRPr="00D65E6D">
              <w:rPr>
                <w:rFonts w:asciiTheme="minorHAnsi" w:hAnsiTheme="minorHAnsi" w:cstheme="minorHAnsi"/>
                <w:sz w:val="20"/>
                <w:szCs w:val="20"/>
              </w:rPr>
              <w:t>Skutečnost 2015</w:t>
            </w:r>
          </w:p>
        </w:tc>
      </w:tr>
      <w:tr w:rsidR="00336765" w:rsidRPr="00D65E6D" w:rsidTr="00336765">
        <w:trPr>
          <w:trHeight w:hRule="exact" w:val="732"/>
        </w:trPr>
        <w:tc>
          <w:tcPr>
            <w:tcW w:w="1704" w:type="dxa"/>
            <w:tcMar>
              <w:top w:w="142" w:type="dxa"/>
            </w:tcMar>
            <w:vAlign w:val="center"/>
          </w:tcPr>
          <w:p w:rsidR="00336765" w:rsidRPr="00D65E6D" w:rsidRDefault="00336765" w:rsidP="00336765">
            <w:pPr>
              <w:jc w:val="left"/>
              <w:rPr>
                <w:rFonts w:asciiTheme="minorHAnsi" w:hAnsiTheme="minorHAnsi" w:cstheme="minorHAnsi"/>
                <w:sz w:val="20"/>
                <w:szCs w:val="20"/>
              </w:rPr>
            </w:pPr>
            <w:r w:rsidRPr="00D65E6D">
              <w:rPr>
                <w:rFonts w:asciiTheme="minorHAnsi" w:hAnsiTheme="minorHAnsi" w:cstheme="minorHAnsi"/>
                <w:sz w:val="20"/>
                <w:szCs w:val="20"/>
              </w:rPr>
              <w:t>Náklady z hlavní i vedlejší činnosti</w:t>
            </w:r>
          </w:p>
        </w:tc>
        <w:tc>
          <w:tcPr>
            <w:tcW w:w="1272" w:type="dxa"/>
          </w:tcPr>
          <w:p w:rsidR="00336765" w:rsidRPr="00D65E6D" w:rsidRDefault="00336765" w:rsidP="00336765">
            <w:pPr>
              <w:jc w:val="right"/>
              <w:rPr>
                <w:rFonts w:asciiTheme="minorHAnsi" w:hAnsiTheme="minorHAnsi" w:cstheme="minorHAnsi"/>
                <w:sz w:val="22"/>
                <w:szCs w:val="22"/>
              </w:rPr>
            </w:pPr>
            <w:r>
              <w:rPr>
                <w:rFonts w:asciiTheme="minorHAnsi" w:hAnsiTheme="minorHAnsi" w:cstheme="minorHAnsi"/>
                <w:sz w:val="22"/>
                <w:szCs w:val="22"/>
              </w:rPr>
              <w:t>20 238 505</w:t>
            </w:r>
          </w:p>
        </w:tc>
        <w:tc>
          <w:tcPr>
            <w:tcW w:w="1272" w:type="dxa"/>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21 273 409</w:t>
            </w:r>
          </w:p>
        </w:tc>
        <w:tc>
          <w:tcPr>
            <w:tcW w:w="1272" w:type="dxa"/>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18 985 890</w:t>
            </w:r>
          </w:p>
        </w:tc>
        <w:tc>
          <w:tcPr>
            <w:tcW w:w="1272" w:type="dxa"/>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17 794 631</w:t>
            </w:r>
          </w:p>
        </w:tc>
        <w:tc>
          <w:tcPr>
            <w:tcW w:w="1272" w:type="dxa"/>
            <w:tcMar>
              <w:top w:w="142" w:type="dxa"/>
            </w:tcMar>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19 353 902</w:t>
            </w:r>
          </w:p>
        </w:tc>
        <w:tc>
          <w:tcPr>
            <w:tcW w:w="1295" w:type="dxa"/>
            <w:vAlign w:val="center"/>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20 898 455</w:t>
            </w:r>
          </w:p>
        </w:tc>
      </w:tr>
      <w:tr w:rsidR="00336765" w:rsidRPr="00D65E6D" w:rsidTr="00336765">
        <w:trPr>
          <w:trHeight w:hRule="exact" w:val="939"/>
        </w:trPr>
        <w:tc>
          <w:tcPr>
            <w:tcW w:w="1704" w:type="dxa"/>
            <w:tcMar>
              <w:top w:w="142" w:type="dxa"/>
            </w:tcMar>
            <w:vAlign w:val="center"/>
          </w:tcPr>
          <w:p w:rsidR="00336765" w:rsidRPr="00D65E6D" w:rsidRDefault="00336765" w:rsidP="00336765">
            <w:pPr>
              <w:jc w:val="left"/>
              <w:rPr>
                <w:rFonts w:asciiTheme="minorHAnsi" w:hAnsiTheme="minorHAnsi" w:cstheme="minorHAnsi"/>
                <w:sz w:val="20"/>
                <w:szCs w:val="20"/>
              </w:rPr>
            </w:pPr>
            <w:r w:rsidRPr="00D65E6D">
              <w:rPr>
                <w:rFonts w:asciiTheme="minorHAnsi" w:hAnsiTheme="minorHAnsi" w:cstheme="minorHAnsi"/>
                <w:sz w:val="20"/>
                <w:szCs w:val="20"/>
              </w:rPr>
              <w:t>Výnosy z činnosti včetně příspěvku města a dotací</w:t>
            </w:r>
          </w:p>
        </w:tc>
        <w:tc>
          <w:tcPr>
            <w:tcW w:w="1272" w:type="dxa"/>
          </w:tcPr>
          <w:p w:rsidR="00336765" w:rsidRPr="00D65E6D" w:rsidRDefault="00336765" w:rsidP="00336765">
            <w:pPr>
              <w:jc w:val="right"/>
              <w:rPr>
                <w:rFonts w:asciiTheme="minorHAnsi" w:hAnsiTheme="minorHAnsi" w:cstheme="minorHAnsi"/>
                <w:sz w:val="22"/>
                <w:szCs w:val="22"/>
              </w:rPr>
            </w:pPr>
            <w:r>
              <w:rPr>
                <w:rFonts w:asciiTheme="minorHAnsi" w:hAnsiTheme="minorHAnsi" w:cstheme="minorHAnsi"/>
                <w:sz w:val="22"/>
                <w:szCs w:val="22"/>
              </w:rPr>
              <w:t>20 727 009</w:t>
            </w:r>
          </w:p>
        </w:tc>
        <w:tc>
          <w:tcPr>
            <w:tcW w:w="1272" w:type="dxa"/>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21 519 070</w:t>
            </w:r>
          </w:p>
        </w:tc>
        <w:tc>
          <w:tcPr>
            <w:tcW w:w="1272" w:type="dxa"/>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19 183 107</w:t>
            </w:r>
          </w:p>
        </w:tc>
        <w:tc>
          <w:tcPr>
            <w:tcW w:w="1272" w:type="dxa"/>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17 804 119</w:t>
            </w:r>
          </w:p>
        </w:tc>
        <w:tc>
          <w:tcPr>
            <w:tcW w:w="1272" w:type="dxa"/>
            <w:tcMar>
              <w:top w:w="142" w:type="dxa"/>
            </w:tcMar>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19 353 902</w:t>
            </w:r>
          </w:p>
        </w:tc>
        <w:tc>
          <w:tcPr>
            <w:tcW w:w="1295" w:type="dxa"/>
            <w:vAlign w:val="center"/>
          </w:tcPr>
          <w:p w:rsidR="00336765" w:rsidRPr="00D65E6D" w:rsidRDefault="00336765" w:rsidP="00336765">
            <w:pPr>
              <w:jc w:val="right"/>
              <w:rPr>
                <w:rFonts w:asciiTheme="minorHAnsi" w:hAnsiTheme="minorHAnsi" w:cstheme="minorHAnsi"/>
                <w:sz w:val="22"/>
                <w:szCs w:val="22"/>
              </w:rPr>
            </w:pPr>
            <w:r w:rsidRPr="00D65E6D">
              <w:rPr>
                <w:rFonts w:asciiTheme="minorHAnsi" w:hAnsiTheme="minorHAnsi" w:cstheme="minorHAnsi"/>
                <w:sz w:val="22"/>
                <w:szCs w:val="22"/>
              </w:rPr>
              <w:t>21 480 830</w:t>
            </w:r>
          </w:p>
        </w:tc>
      </w:tr>
      <w:tr w:rsidR="00336765" w:rsidRPr="00D65E6D" w:rsidTr="00336765">
        <w:trPr>
          <w:trHeight w:hRule="exact" w:val="927"/>
        </w:trPr>
        <w:tc>
          <w:tcPr>
            <w:tcW w:w="1704" w:type="dxa"/>
            <w:tcMar>
              <w:top w:w="142" w:type="dxa"/>
            </w:tcMar>
            <w:vAlign w:val="center"/>
          </w:tcPr>
          <w:p w:rsidR="00336765" w:rsidRPr="00D65E6D" w:rsidRDefault="00336765" w:rsidP="00336765">
            <w:pPr>
              <w:jc w:val="left"/>
              <w:rPr>
                <w:rFonts w:asciiTheme="minorHAnsi" w:hAnsiTheme="minorHAnsi" w:cstheme="minorHAnsi"/>
                <w:b/>
                <w:sz w:val="20"/>
                <w:szCs w:val="20"/>
              </w:rPr>
            </w:pPr>
            <w:r w:rsidRPr="00D65E6D">
              <w:rPr>
                <w:rFonts w:asciiTheme="minorHAnsi" w:hAnsiTheme="minorHAnsi" w:cstheme="minorHAnsi"/>
                <w:b/>
                <w:sz w:val="20"/>
                <w:szCs w:val="20"/>
              </w:rPr>
              <w:t>Celkový HV po zdanění a čerpání fondů</w:t>
            </w:r>
          </w:p>
        </w:tc>
        <w:tc>
          <w:tcPr>
            <w:tcW w:w="1272" w:type="dxa"/>
          </w:tcPr>
          <w:p w:rsidR="00336765" w:rsidRPr="00D65E6D" w:rsidRDefault="00336765" w:rsidP="00336765">
            <w:pPr>
              <w:jc w:val="right"/>
              <w:rPr>
                <w:rFonts w:asciiTheme="minorHAnsi" w:hAnsiTheme="minorHAnsi" w:cstheme="minorHAnsi"/>
                <w:b/>
                <w:sz w:val="22"/>
                <w:szCs w:val="22"/>
              </w:rPr>
            </w:pPr>
            <w:r>
              <w:rPr>
                <w:rFonts w:asciiTheme="minorHAnsi" w:hAnsiTheme="minorHAnsi" w:cstheme="minorHAnsi"/>
                <w:b/>
                <w:sz w:val="22"/>
                <w:szCs w:val="22"/>
              </w:rPr>
              <w:t>+488 504</w:t>
            </w:r>
          </w:p>
        </w:tc>
        <w:tc>
          <w:tcPr>
            <w:tcW w:w="1272" w:type="dxa"/>
          </w:tcPr>
          <w:p w:rsidR="00336765" w:rsidRPr="00D65E6D" w:rsidRDefault="00336765" w:rsidP="00336765">
            <w:pPr>
              <w:jc w:val="right"/>
              <w:rPr>
                <w:rFonts w:asciiTheme="minorHAnsi" w:hAnsiTheme="minorHAnsi" w:cstheme="minorHAnsi"/>
                <w:b/>
                <w:sz w:val="22"/>
                <w:szCs w:val="22"/>
              </w:rPr>
            </w:pPr>
            <w:r w:rsidRPr="00D65E6D">
              <w:rPr>
                <w:rFonts w:asciiTheme="minorHAnsi" w:hAnsiTheme="minorHAnsi" w:cstheme="minorHAnsi"/>
                <w:b/>
                <w:sz w:val="22"/>
                <w:szCs w:val="22"/>
              </w:rPr>
              <w:t>+245 661</w:t>
            </w:r>
          </w:p>
        </w:tc>
        <w:tc>
          <w:tcPr>
            <w:tcW w:w="1272" w:type="dxa"/>
          </w:tcPr>
          <w:p w:rsidR="00336765" w:rsidRPr="00D65E6D" w:rsidRDefault="00336765" w:rsidP="00336765">
            <w:pPr>
              <w:jc w:val="right"/>
              <w:rPr>
                <w:rFonts w:asciiTheme="minorHAnsi" w:hAnsiTheme="minorHAnsi" w:cstheme="minorHAnsi"/>
                <w:b/>
                <w:sz w:val="22"/>
                <w:szCs w:val="22"/>
              </w:rPr>
            </w:pPr>
            <w:r w:rsidRPr="00D65E6D">
              <w:rPr>
                <w:rFonts w:asciiTheme="minorHAnsi" w:hAnsiTheme="minorHAnsi" w:cstheme="minorHAnsi"/>
                <w:b/>
                <w:sz w:val="22"/>
                <w:szCs w:val="22"/>
              </w:rPr>
              <w:t>+ 197 217</w:t>
            </w:r>
          </w:p>
        </w:tc>
        <w:tc>
          <w:tcPr>
            <w:tcW w:w="1272" w:type="dxa"/>
          </w:tcPr>
          <w:p w:rsidR="00336765" w:rsidRPr="00D65E6D" w:rsidRDefault="00336765" w:rsidP="00336765">
            <w:pPr>
              <w:jc w:val="right"/>
              <w:rPr>
                <w:rFonts w:asciiTheme="minorHAnsi" w:hAnsiTheme="minorHAnsi" w:cstheme="minorHAnsi"/>
                <w:b/>
                <w:sz w:val="22"/>
                <w:szCs w:val="22"/>
              </w:rPr>
            </w:pPr>
            <w:r w:rsidRPr="00D65E6D">
              <w:rPr>
                <w:rFonts w:asciiTheme="minorHAnsi" w:hAnsiTheme="minorHAnsi" w:cstheme="minorHAnsi"/>
                <w:b/>
                <w:sz w:val="22"/>
                <w:szCs w:val="22"/>
              </w:rPr>
              <w:t>+ 9 487</w:t>
            </w:r>
          </w:p>
        </w:tc>
        <w:tc>
          <w:tcPr>
            <w:tcW w:w="1272" w:type="dxa"/>
            <w:tcMar>
              <w:top w:w="142" w:type="dxa"/>
            </w:tcMar>
          </w:tcPr>
          <w:p w:rsidR="00336765" w:rsidRPr="00D65E6D" w:rsidRDefault="00336765" w:rsidP="00336765">
            <w:pPr>
              <w:jc w:val="right"/>
              <w:rPr>
                <w:rFonts w:asciiTheme="minorHAnsi" w:hAnsiTheme="minorHAnsi" w:cstheme="minorHAnsi"/>
                <w:b/>
                <w:sz w:val="22"/>
                <w:szCs w:val="22"/>
              </w:rPr>
            </w:pPr>
            <w:r w:rsidRPr="00D65E6D">
              <w:rPr>
                <w:rFonts w:asciiTheme="minorHAnsi" w:hAnsiTheme="minorHAnsi" w:cstheme="minorHAnsi"/>
                <w:b/>
                <w:sz w:val="22"/>
                <w:szCs w:val="22"/>
              </w:rPr>
              <w:t>0</w:t>
            </w:r>
          </w:p>
        </w:tc>
        <w:tc>
          <w:tcPr>
            <w:tcW w:w="1295" w:type="dxa"/>
            <w:vAlign w:val="center"/>
          </w:tcPr>
          <w:p w:rsidR="00336765" w:rsidRPr="00D65E6D" w:rsidRDefault="00336765" w:rsidP="00336765">
            <w:pPr>
              <w:jc w:val="right"/>
              <w:rPr>
                <w:rFonts w:asciiTheme="minorHAnsi" w:hAnsiTheme="minorHAnsi" w:cstheme="minorHAnsi"/>
                <w:b/>
                <w:sz w:val="22"/>
                <w:szCs w:val="22"/>
              </w:rPr>
            </w:pPr>
            <w:r w:rsidRPr="00D65E6D">
              <w:rPr>
                <w:rFonts w:asciiTheme="minorHAnsi" w:hAnsiTheme="minorHAnsi" w:cstheme="minorHAnsi"/>
                <w:b/>
                <w:sz w:val="22"/>
                <w:szCs w:val="22"/>
              </w:rPr>
              <w:t>+582 375</w:t>
            </w:r>
          </w:p>
        </w:tc>
      </w:tr>
    </w:tbl>
    <w:p w:rsidR="002A2DB6" w:rsidRPr="00D65E6D" w:rsidRDefault="002A2DB6" w:rsidP="008E0C28">
      <w:pPr>
        <w:rPr>
          <w:rFonts w:asciiTheme="minorHAnsi" w:hAnsiTheme="minorHAnsi" w:cstheme="minorHAnsi"/>
        </w:rPr>
      </w:pPr>
    </w:p>
    <w:p w:rsidR="00832C17" w:rsidRPr="00D65E6D" w:rsidRDefault="00832C17" w:rsidP="0045070C">
      <w:pPr>
        <w:rPr>
          <w:rFonts w:asciiTheme="minorHAnsi" w:hAnsiTheme="minorHAnsi" w:cstheme="minorHAnsi"/>
        </w:rPr>
      </w:pPr>
      <w:r w:rsidRPr="00D65E6D">
        <w:rPr>
          <w:rFonts w:asciiTheme="minorHAnsi" w:hAnsiTheme="minorHAnsi" w:cstheme="minorHAnsi"/>
        </w:rPr>
        <w:t xml:space="preserve">Podrobné vyhodnocení čerpání nákladů a plnění výnosů podle jednotlivých činností, </w:t>
      </w:r>
      <w:r w:rsidR="00A53A3E" w:rsidRPr="00D65E6D">
        <w:rPr>
          <w:rFonts w:asciiTheme="minorHAnsi" w:hAnsiTheme="minorHAnsi" w:cstheme="minorHAnsi"/>
        </w:rPr>
        <w:t xml:space="preserve">které bylo </w:t>
      </w:r>
      <w:r w:rsidRPr="00D65E6D">
        <w:rPr>
          <w:rFonts w:asciiTheme="minorHAnsi" w:hAnsiTheme="minorHAnsi" w:cstheme="minorHAnsi"/>
        </w:rPr>
        <w:t>dod</w:t>
      </w:r>
      <w:r w:rsidR="00A53A3E" w:rsidRPr="00D65E6D">
        <w:rPr>
          <w:rFonts w:asciiTheme="minorHAnsi" w:hAnsiTheme="minorHAnsi" w:cstheme="minorHAnsi"/>
        </w:rPr>
        <w:t>áno</w:t>
      </w:r>
      <w:r w:rsidRPr="00D65E6D">
        <w:rPr>
          <w:rFonts w:asciiTheme="minorHAnsi" w:hAnsiTheme="minorHAnsi" w:cstheme="minorHAnsi"/>
        </w:rPr>
        <w:t xml:space="preserve"> ředitelem příspěvkové organizace</w:t>
      </w:r>
      <w:r w:rsidR="00A53A3E" w:rsidRPr="00D65E6D">
        <w:rPr>
          <w:rFonts w:asciiTheme="minorHAnsi" w:hAnsiTheme="minorHAnsi" w:cstheme="minorHAnsi"/>
        </w:rPr>
        <w:t>,</w:t>
      </w:r>
      <w:r w:rsidRPr="00D65E6D">
        <w:rPr>
          <w:rFonts w:asciiTheme="minorHAnsi" w:hAnsiTheme="minorHAnsi" w:cstheme="minorHAnsi"/>
        </w:rPr>
        <w:t xml:space="preserve"> je </w:t>
      </w:r>
      <w:r w:rsidR="00A53A3E" w:rsidRPr="00D65E6D">
        <w:rPr>
          <w:rFonts w:asciiTheme="minorHAnsi" w:hAnsiTheme="minorHAnsi" w:cstheme="minorHAnsi"/>
        </w:rPr>
        <w:t>přílohou</w:t>
      </w:r>
      <w:r w:rsidRPr="00D65E6D">
        <w:rPr>
          <w:rFonts w:asciiTheme="minorHAnsi" w:hAnsiTheme="minorHAnsi" w:cstheme="minorHAnsi"/>
        </w:rPr>
        <w:t xml:space="preserve"> závěrečného účtu.</w:t>
      </w:r>
    </w:p>
    <w:p w:rsidR="00336765" w:rsidRDefault="00336765" w:rsidP="00F622D6">
      <w:pPr>
        <w:rPr>
          <w:rFonts w:asciiTheme="minorHAnsi" w:hAnsiTheme="minorHAnsi" w:cstheme="minorHAnsi"/>
          <w:b/>
        </w:rPr>
      </w:pPr>
    </w:p>
    <w:p w:rsidR="00F622D6" w:rsidRPr="00D65E6D" w:rsidRDefault="00F622D6" w:rsidP="00F622D6">
      <w:pPr>
        <w:rPr>
          <w:rFonts w:asciiTheme="minorHAnsi" w:hAnsiTheme="minorHAnsi" w:cstheme="minorHAnsi"/>
          <w:b/>
        </w:rPr>
      </w:pPr>
      <w:r w:rsidRPr="00D65E6D">
        <w:rPr>
          <w:rFonts w:asciiTheme="minorHAnsi" w:hAnsiTheme="minorHAnsi" w:cstheme="minorHAnsi"/>
          <w:b/>
        </w:rPr>
        <w:t>Návrh na rozdělení hospodářského výsledku:</w:t>
      </w:r>
    </w:p>
    <w:p w:rsidR="004874EE" w:rsidRPr="00D65E6D" w:rsidRDefault="00C477E2" w:rsidP="00C477E2">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Celý zisk ve výši </w:t>
      </w:r>
      <w:r w:rsidR="00336765">
        <w:rPr>
          <w:rFonts w:asciiTheme="minorHAnsi" w:hAnsiTheme="minorHAnsi" w:cstheme="minorHAnsi"/>
          <w:b/>
          <w:i/>
        </w:rPr>
        <w:t xml:space="preserve">488 504,53 </w:t>
      </w:r>
      <w:r w:rsidR="00CC7E29" w:rsidRPr="00D65E6D">
        <w:rPr>
          <w:rFonts w:asciiTheme="minorHAnsi" w:hAnsiTheme="minorHAnsi" w:cstheme="minorHAnsi"/>
          <w:b/>
          <w:i/>
        </w:rPr>
        <w:t>Kč</w:t>
      </w:r>
      <w:r w:rsidRPr="00D65E6D">
        <w:rPr>
          <w:rFonts w:asciiTheme="minorHAnsi" w:hAnsiTheme="minorHAnsi" w:cstheme="minorHAnsi"/>
          <w:b/>
          <w:i/>
        </w:rPr>
        <w:t xml:space="preserve"> – příděl do rezervního fondu</w:t>
      </w:r>
    </w:p>
    <w:p w:rsidR="004874EE" w:rsidRPr="00D65E6D" w:rsidRDefault="004874EE" w:rsidP="00F622D6">
      <w:pPr>
        <w:rPr>
          <w:rFonts w:asciiTheme="minorHAnsi" w:hAnsiTheme="minorHAnsi" w:cstheme="minorHAnsi"/>
          <w:b/>
          <w:i/>
        </w:rPr>
      </w:pPr>
    </w:p>
    <w:p w:rsidR="002A2DB6" w:rsidRPr="00D65E6D" w:rsidRDefault="002A2DB6" w:rsidP="00422A98">
      <w:pPr>
        <w:pStyle w:val="Nadpis3"/>
        <w:rPr>
          <w:rFonts w:asciiTheme="minorHAnsi" w:hAnsiTheme="minorHAnsi" w:cstheme="minorHAnsi"/>
        </w:rPr>
      </w:pPr>
      <w:bookmarkStart w:id="209" w:name="_Toc70406336"/>
      <w:r w:rsidRPr="00D65E6D">
        <w:rPr>
          <w:rFonts w:asciiTheme="minorHAnsi" w:hAnsiTheme="minorHAnsi" w:cstheme="minorHAnsi"/>
        </w:rPr>
        <w:t>Tvorba, čerpání a stav fondů</w:t>
      </w:r>
      <w:bookmarkEnd w:id="209"/>
    </w:p>
    <w:p w:rsidR="00D57D62" w:rsidRPr="00D65E6D" w:rsidRDefault="00D57D62" w:rsidP="00D57D62">
      <w:pPr>
        <w:rPr>
          <w:rFonts w:asciiTheme="minorHAnsi" w:hAnsiTheme="minorHAnsi" w:cstheme="minorHAnsi"/>
        </w:rPr>
      </w:pPr>
    </w:p>
    <w:p w:rsidR="00C477E2" w:rsidRPr="00D65E6D" w:rsidRDefault="00CC7E29" w:rsidP="00C477E2">
      <w:pPr>
        <w:rPr>
          <w:rFonts w:asciiTheme="minorHAnsi" w:hAnsiTheme="minorHAnsi" w:cstheme="minorHAnsi"/>
        </w:rPr>
      </w:pPr>
      <w:r w:rsidRPr="00D65E6D">
        <w:rPr>
          <w:rFonts w:asciiTheme="minorHAnsi" w:hAnsiTheme="minorHAnsi" w:cstheme="minorHAnsi"/>
        </w:rPr>
        <w:t>V průběhu roku 20</w:t>
      </w:r>
      <w:r w:rsidR="00336765">
        <w:rPr>
          <w:rFonts w:asciiTheme="minorHAnsi" w:hAnsiTheme="minorHAnsi" w:cstheme="minorHAnsi"/>
        </w:rPr>
        <w:t>20</w:t>
      </w:r>
      <w:r w:rsidR="00C477E2" w:rsidRPr="00D65E6D">
        <w:rPr>
          <w:rFonts w:asciiTheme="minorHAnsi" w:hAnsiTheme="minorHAnsi" w:cstheme="minorHAnsi"/>
        </w:rPr>
        <w:t xml:space="preserve"> došlo k tvorbě i čerpání všech fondů příspěvkové organizace, mimo fondu odměn.</w:t>
      </w:r>
    </w:p>
    <w:p w:rsidR="00C477E2" w:rsidRDefault="00C477E2" w:rsidP="00C477E2">
      <w:pPr>
        <w:rPr>
          <w:rFonts w:asciiTheme="minorHAnsi" w:hAnsiTheme="minorHAnsi" w:cstheme="minorHAnsi"/>
        </w:rPr>
      </w:pPr>
      <w:r w:rsidRPr="00D65E6D">
        <w:rPr>
          <w:rFonts w:asciiTheme="minorHAnsi" w:hAnsiTheme="minorHAnsi" w:cstheme="minorHAnsi"/>
          <w:i/>
        </w:rPr>
        <w:t>Fond kulturních a sociálních potřeb</w:t>
      </w:r>
      <w:r w:rsidRPr="00D65E6D">
        <w:rPr>
          <w:rFonts w:asciiTheme="minorHAnsi" w:hAnsiTheme="minorHAnsi" w:cstheme="minorHAnsi"/>
        </w:rPr>
        <w:t xml:space="preserve"> byl doplněn o základní příděl ve výši 2</w:t>
      </w:r>
      <w:r w:rsidR="00336765">
        <w:rPr>
          <w:rFonts w:asciiTheme="minorHAnsi" w:hAnsiTheme="minorHAnsi" w:cstheme="minorHAnsi"/>
        </w:rPr>
        <w:t xml:space="preserve"> </w:t>
      </w:r>
      <w:r w:rsidRPr="00D65E6D">
        <w:rPr>
          <w:rFonts w:asciiTheme="minorHAnsi" w:hAnsiTheme="minorHAnsi" w:cstheme="minorHAnsi"/>
        </w:rPr>
        <w:t xml:space="preserve">% z hrubých mezd v souladu s jeho statutem a čerpán především na příspěvky na stravné zaměstnanců a na poskytnuté peněžní dary zaměstnancům. </w:t>
      </w:r>
    </w:p>
    <w:p w:rsidR="00336765" w:rsidRPr="00D65E6D" w:rsidRDefault="00336765" w:rsidP="00C477E2">
      <w:pPr>
        <w:rPr>
          <w:rFonts w:asciiTheme="minorHAnsi" w:hAnsiTheme="minorHAnsi" w:cstheme="minorHAnsi"/>
        </w:rPr>
      </w:pPr>
    </w:p>
    <w:p w:rsidR="002A2DB6" w:rsidRPr="00D65E6D" w:rsidRDefault="002A2DB6" w:rsidP="008E0C28">
      <w:pPr>
        <w:pStyle w:val="Titulek"/>
        <w:keepNext/>
        <w:spacing w:before="0" w:after="0"/>
        <w:rPr>
          <w:rFonts w:asciiTheme="minorHAnsi" w:hAnsiTheme="minorHAnsi" w:cstheme="minorHAnsi"/>
        </w:rPr>
      </w:pPr>
      <w:bookmarkStart w:id="210" w:name="_Toc70503533"/>
      <w:r w:rsidRPr="00D65E6D">
        <w:rPr>
          <w:rFonts w:asciiTheme="minorHAnsi" w:hAnsiTheme="minorHAnsi" w:cstheme="minorHAnsi"/>
        </w:rPr>
        <w:lastRenderedPageBreak/>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41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čerpání a st</w:t>
      </w:r>
      <w:r w:rsidR="008F1661" w:rsidRPr="00D65E6D">
        <w:rPr>
          <w:rFonts w:asciiTheme="minorHAnsi" w:hAnsiTheme="minorHAnsi" w:cstheme="minorHAnsi"/>
        </w:rPr>
        <w:t xml:space="preserve">av fondů </w:t>
      </w:r>
      <w:proofErr w:type="spellStart"/>
      <w:r w:rsidR="008F1661" w:rsidRPr="00D65E6D">
        <w:rPr>
          <w:rFonts w:asciiTheme="minorHAnsi" w:hAnsiTheme="minorHAnsi" w:cstheme="minorHAnsi"/>
        </w:rPr>
        <w:t>TsMV</w:t>
      </w:r>
      <w:proofErr w:type="spellEnd"/>
      <w:r w:rsidR="008F1661" w:rsidRPr="00D65E6D">
        <w:rPr>
          <w:rFonts w:asciiTheme="minorHAnsi" w:hAnsiTheme="minorHAnsi" w:cstheme="minorHAnsi"/>
        </w:rPr>
        <w:t xml:space="preserve">, </w:t>
      </w:r>
      <w:proofErr w:type="spellStart"/>
      <w:r w:rsidR="008F1661" w:rsidRPr="00D65E6D">
        <w:rPr>
          <w:rFonts w:asciiTheme="minorHAnsi" w:hAnsiTheme="minorHAnsi" w:cstheme="minorHAnsi"/>
        </w:rPr>
        <w:t>p.o</w:t>
      </w:r>
      <w:proofErr w:type="spellEnd"/>
      <w:r w:rsidR="008F1661" w:rsidRPr="00D65E6D">
        <w:rPr>
          <w:rFonts w:asciiTheme="minorHAnsi" w:hAnsiTheme="minorHAnsi" w:cstheme="minorHAnsi"/>
        </w:rPr>
        <w:t>.  v roce 20</w:t>
      </w:r>
      <w:r w:rsidR="00336765">
        <w:rPr>
          <w:rFonts w:asciiTheme="minorHAnsi" w:hAnsiTheme="minorHAnsi" w:cstheme="minorHAnsi"/>
        </w:rPr>
        <w:t>20</w:t>
      </w:r>
      <w:r w:rsidRPr="00D65E6D">
        <w:rPr>
          <w:rFonts w:asciiTheme="minorHAnsi" w:hAnsiTheme="minorHAnsi" w:cstheme="minorHAnsi"/>
        </w:rPr>
        <w:t xml:space="preserve"> (v Kč</w:t>
      </w:r>
      <w:r w:rsidR="00D57D62" w:rsidRPr="00D65E6D">
        <w:rPr>
          <w:rFonts w:asciiTheme="minorHAnsi" w:hAnsiTheme="minorHAnsi" w:cstheme="minorHAnsi"/>
        </w:rPr>
        <w:t>)</w:t>
      </w:r>
      <w:bookmarkEnd w:id="210"/>
    </w:p>
    <w:tbl>
      <w:tblPr>
        <w:tblpPr w:leftFromText="141" w:rightFromText="141" w:vertAnchor="text" w:horzAnchor="page" w:tblpX="1786" w:tblpY="230"/>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7"/>
        <w:gridCol w:w="1505"/>
        <w:gridCol w:w="1504"/>
        <w:gridCol w:w="1641"/>
        <w:gridCol w:w="1641"/>
        <w:gridCol w:w="1641"/>
      </w:tblGrid>
      <w:tr w:rsidR="00142A7B" w:rsidRPr="00D65E6D" w:rsidTr="00142A7B">
        <w:trPr>
          <w:trHeight w:val="483"/>
        </w:trPr>
        <w:tc>
          <w:tcPr>
            <w:tcW w:w="1637" w:type="dxa"/>
            <w:shd w:val="pct10" w:color="auto" w:fill="auto"/>
            <w:tcMar>
              <w:top w:w="142" w:type="dxa"/>
            </w:tcMar>
          </w:tcPr>
          <w:p w:rsidR="00142A7B" w:rsidRPr="00D65E6D" w:rsidRDefault="00142A7B" w:rsidP="00142A7B">
            <w:pPr>
              <w:spacing w:after="0"/>
              <w:rPr>
                <w:rFonts w:asciiTheme="minorHAnsi" w:hAnsiTheme="minorHAnsi" w:cstheme="minorHAnsi"/>
                <w:b/>
                <w:sz w:val="22"/>
                <w:szCs w:val="22"/>
              </w:rPr>
            </w:pPr>
            <w:r w:rsidRPr="00D65E6D">
              <w:rPr>
                <w:rFonts w:asciiTheme="minorHAnsi" w:hAnsiTheme="minorHAnsi" w:cstheme="minorHAnsi"/>
                <w:b/>
                <w:sz w:val="22"/>
                <w:szCs w:val="22"/>
              </w:rPr>
              <w:t>Druh fondu</w:t>
            </w:r>
          </w:p>
        </w:tc>
        <w:tc>
          <w:tcPr>
            <w:tcW w:w="1505" w:type="dxa"/>
            <w:shd w:val="pct10" w:color="auto" w:fill="auto"/>
          </w:tcPr>
          <w:p w:rsidR="00142A7B" w:rsidRPr="00D65E6D" w:rsidRDefault="00142A7B" w:rsidP="00142A7B">
            <w:pPr>
              <w:spacing w:after="0"/>
              <w:rPr>
                <w:rFonts w:asciiTheme="minorHAnsi" w:hAnsiTheme="minorHAnsi" w:cstheme="minorHAnsi"/>
                <w:b/>
                <w:sz w:val="20"/>
                <w:szCs w:val="20"/>
              </w:rPr>
            </w:pPr>
            <w:r w:rsidRPr="00D65E6D">
              <w:rPr>
                <w:rFonts w:asciiTheme="minorHAnsi" w:hAnsiTheme="minorHAnsi" w:cstheme="minorHAnsi"/>
                <w:b/>
                <w:sz w:val="20"/>
                <w:szCs w:val="20"/>
              </w:rPr>
              <w:t>Stav k</w:t>
            </w:r>
            <w:r>
              <w:rPr>
                <w:rFonts w:asciiTheme="minorHAnsi" w:hAnsiTheme="minorHAnsi" w:cstheme="minorHAnsi"/>
                <w:b/>
                <w:sz w:val="20"/>
                <w:szCs w:val="20"/>
              </w:rPr>
              <w:t> 1.1.2020 (</w:t>
            </w:r>
            <w:r w:rsidRPr="00D65E6D">
              <w:rPr>
                <w:rFonts w:asciiTheme="minorHAnsi" w:hAnsiTheme="minorHAnsi" w:cstheme="minorHAnsi"/>
                <w:b/>
                <w:sz w:val="20"/>
                <w:szCs w:val="20"/>
              </w:rPr>
              <w:t>31.12.2019</w:t>
            </w:r>
            <w:r>
              <w:rPr>
                <w:rFonts w:asciiTheme="minorHAnsi" w:hAnsiTheme="minorHAnsi" w:cstheme="minorHAnsi"/>
                <w:b/>
                <w:sz w:val="20"/>
                <w:szCs w:val="20"/>
              </w:rPr>
              <w:t>)</w:t>
            </w:r>
          </w:p>
        </w:tc>
        <w:tc>
          <w:tcPr>
            <w:tcW w:w="1504" w:type="dxa"/>
            <w:shd w:val="pct10" w:color="auto" w:fill="auto"/>
            <w:tcMar>
              <w:top w:w="142" w:type="dxa"/>
            </w:tcMar>
          </w:tcPr>
          <w:p w:rsidR="00142A7B" w:rsidRPr="00D65E6D" w:rsidRDefault="00142A7B" w:rsidP="00142A7B">
            <w:pPr>
              <w:spacing w:after="0"/>
              <w:rPr>
                <w:rFonts w:asciiTheme="minorHAnsi" w:hAnsiTheme="minorHAnsi" w:cstheme="minorHAnsi"/>
                <w:b/>
                <w:sz w:val="20"/>
                <w:szCs w:val="20"/>
              </w:rPr>
            </w:pPr>
            <w:r w:rsidRPr="00D65E6D">
              <w:rPr>
                <w:rFonts w:asciiTheme="minorHAnsi" w:hAnsiTheme="minorHAnsi" w:cstheme="minorHAnsi"/>
                <w:b/>
                <w:sz w:val="20"/>
                <w:szCs w:val="20"/>
              </w:rPr>
              <w:t>Tvorba 20</w:t>
            </w:r>
            <w:r>
              <w:rPr>
                <w:rFonts w:asciiTheme="minorHAnsi" w:hAnsiTheme="minorHAnsi" w:cstheme="minorHAnsi"/>
                <w:b/>
                <w:sz w:val="20"/>
                <w:szCs w:val="20"/>
              </w:rPr>
              <w:t>20</w:t>
            </w:r>
          </w:p>
        </w:tc>
        <w:tc>
          <w:tcPr>
            <w:tcW w:w="1641" w:type="dxa"/>
            <w:shd w:val="pct10" w:color="auto" w:fill="auto"/>
            <w:tcMar>
              <w:top w:w="142" w:type="dxa"/>
            </w:tcMar>
          </w:tcPr>
          <w:p w:rsidR="00142A7B" w:rsidRPr="00D65E6D" w:rsidRDefault="00142A7B" w:rsidP="00142A7B">
            <w:pPr>
              <w:spacing w:after="0"/>
              <w:rPr>
                <w:rFonts w:asciiTheme="minorHAnsi" w:hAnsiTheme="minorHAnsi" w:cstheme="minorHAnsi"/>
                <w:b/>
                <w:sz w:val="20"/>
                <w:szCs w:val="20"/>
              </w:rPr>
            </w:pPr>
            <w:r w:rsidRPr="00D65E6D">
              <w:rPr>
                <w:rFonts w:asciiTheme="minorHAnsi" w:hAnsiTheme="minorHAnsi" w:cstheme="minorHAnsi"/>
                <w:b/>
                <w:sz w:val="20"/>
                <w:szCs w:val="20"/>
              </w:rPr>
              <w:t>Čerpání 20</w:t>
            </w:r>
            <w:r>
              <w:rPr>
                <w:rFonts w:asciiTheme="minorHAnsi" w:hAnsiTheme="minorHAnsi" w:cstheme="minorHAnsi"/>
                <w:b/>
                <w:sz w:val="20"/>
                <w:szCs w:val="20"/>
              </w:rPr>
              <w:t>20</w:t>
            </w:r>
          </w:p>
        </w:tc>
        <w:tc>
          <w:tcPr>
            <w:tcW w:w="1641" w:type="dxa"/>
            <w:shd w:val="pct10" w:color="auto" w:fill="auto"/>
          </w:tcPr>
          <w:p w:rsidR="00142A7B" w:rsidRPr="00D65E6D" w:rsidRDefault="00142A7B" w:rsidP="00142A7B">
            <w:pPr>
              <w:spacing w:after="0"/>
              <w:rPr>
                <w:rFonts w:asciiTheme="minorHAnsi" w:hAnsiTheme="minorHAnsi" w:cstheme="minorHAnsi"/>
                <w:b/>
                <w:sz w:val="20"/>
                <w:szCs w:val="20"/>
              </w:rPr>
            </w:pPr>
            <w:r w:rsidRPr="00D65E6D">
              <w:rPr>
                <w:rFonts w:asciiTheme="minorHAnsi" w:hAnsiTheme="minorHAnsi" w:cstheme="minorHAnsi"/>
                <w:b/>
                <w:sz w:val="20"/>
                <w:szCs w:val="20"/>
              </w:rPr>
              <w:t>Stav k</w:t>
            </w:r>
            <w:r>
              <w:rPr>
                <w:rFonts w:asciiTheme="minorHAnsi" w:hAnsiTheme="minorHAnsi" w:cstheme="minorHAnsi"/>
                <w:b/>
                <w:sz w:val="20"/>
                <w:szCs w:val="20"/>
              </w:rPr>
              <w:t> 3</w:t>
            </w:r>
            <w:r w:rsidRPr="00D65E6D">
              <w:rPr>
                <w:rFonts w:asciiTheme="minorHAnsi" w:hAnsiTheme="minorHAnsi" w:cstheme="minorHAnsi"/>
                <w:b/>
                <w:sz w:val="20"/>
                <w:szCs w:val="20"/>
              </w:rPr>
              <w:t>1</w:t>
            </w:r>
            <w:r>
              <w:rPr>
                <w:rFonts w:asciiTheme="minorHAnsi" w:hAnsiTheme="minorHAnsi" w:cstheme="minorHAnsi"/>
                <w:b/>
                <w:sz w:val="20"/>
                <w:szCs w:val="20"/>
              </w:rPr>
              <w:t>.12</w:t>
            </w:r>
            <w:r w:rsidRPr="00D65E6D">
              <w:rPr>
                <w:rFonts w:asciiTheme="minorHAnsi" w:hAnsiTheme="minorHAnsi" w:cstheme="minorHAnsi"/>
                <w:b/>
                <w:sz w:val="20"/>
                <w:szCs w:val="20"/>
              </w:rPr>
              <w:t>.20</w:t>
            </w:r>
            <w:r>
              <w:rPr>
                <w:rFonts w:asciiTheme="minorHAnsi" w:hAnsiTheme="minorHAnsi" w:cstheme="minorHAnsi"/>
                <w:b/>
                <w:sz w:val="20"/>
                <w:szCs w:val="20"/>
              </w:rPr>
              <w:t>20</w:t>
            </w:r>
          </w:p>
        </w:tc>
        <w:tc>
          <w:tcPr>
            <w:tcW w:w="1641" w:type="dxa"/>
            <w:shd w:val="pct10" w:color="auto" w:fill="auto"/>
          </w:tcPr>
          <w:p w:rsidR="00142A7B" w:rsidRPr="00D65E6D" w:rsidRDefault="00142A7B" w:rsidP="00142A7B">
            <w:pPr>
              <w:spacing w:after="0"/>
              <w:rPr>
                <w:rFonts w:asciiTheme="minorHAnsi" w:hAnsiTheme="minorHAnsi" w:cstheme="minorHAnsi"/>
                <w:b/>
                <w:sz w:val="20"/>
                <w:szCs w:val="20"/>
              </w:rPr>
            </w:pPr>
            <w:r w:rsidRPr="00D65E6D">
              <w:rPr>
                <w:rFonts w:asciiTheme="minorHAnsi" w:hAnsiTheme="minorHAnsi" w:cstheme="minorHAnsi"/>
                <w:b/>
                <w:sz w:val="20"/>
                <w:szCs w:val="20"/>
              </w:rPr>
              <w:t>Stav k</w:t>
            </w:r>
            <w:r>
              <w:rPr>
                <w:rFonts w:asciiTheme="minorHAnsi" w:hAnsiTheme="minorHAnsi" w:cstheme="minorHAnsi"/>
                <w:b/>
                <w:sz w:val="20"/>
                <w:szCs w:val="20"/>
              </w:rPr>
              <w:t> 3</w:t>
            </w:r>
            <w:r w:rsidRPr="00D65E6D">
              <w:rPr>
                <w:rFonts w:asciiTheme="minorHAnsi" w:hAnsiTheme="minorHAnsi" w:cstheme="minorHAnsi"/>
                <w:b/>
                <w:sz w:val="20"/>
                <w:szCs w:val="20"/>
              </w:rPr>
              <w:t>1</w:t>
            </w:r>
            <w:r>
              <w:rPr>
                <w:rFonts w:asciiTheme="minorHAnsi" w:hAnsiTheme="minorHAnsi" w:cstheme="minorHAnsi"/>
                <w:b/>
                <w:sz w:val="20"/>
                <w:szCs w:val="20"/>
              </w:rPr>
              <w:t>.12</w:t>
            </w:r>
            <w:r w:rsidRPr="00D65E6D">
              <w:rPr>
                <w:rFonts w:asciiTheme="minorHAnsi" w:hAnsiTheme="minorHAnsi" w:cstheme="minorHAnsi"/>
                <w:b/>
                <w:sz w:val="20"/>
                <w:szCs w:val="20"/>
              </w:rPr>
              <w:t>.201</w:t>
            </w:r>
            <w:r>
              <w:rPr>
                <w:rFonts w:asciiTheme="minorHAnsi" w:hAnsiTheme="minorHAnsi" w:cstheme="minorHAnsi"/>
                <w:b/>
                <w:sz w:val="20"/>
                <w:szCs w:val="20"/>
              </w:rPr>
              <w:t>8</w:t>
            </w:r>
          </w:p>
        </w:tc>
      </w:tr>
      <w:tr w:rsidR="00142A7B" w:rsidRPr="00D65E6D" w:rsidTr="00142A7B">
        <w:trPr>
          <w:trHeight w:val="265"/>
        </w:trPr>
        <w:tc>
          <w:tcPr>
            <w:tcW w:w="1637" w:type="dxa"/>
            <w:tcMar>
              <w:top w:w="142" w:type="dxa"/>
            </w:tcMar>
          </w:tcPr>
          <w:p w:rsidR="00142A7B" w:rsidRPr="00D65E6D" w:rsidRDefault="00142A7B" w:rsidP="00142A7B">
            <w:pPr>
              <w:spacing w:after="0"/>
              <w:rPr>
                <w:rFonts w:asciiTheme="minorHAnsi" w:hAnsiTheme="minorHAnsi" w:cstheme="minorHAnsi"/>
                <w:sz w:val="22"/>
                <w:szCs w:val="22"/>
              </w:rPr>
            </w:pPr>
            <w:r w:rsidRPr="00D65E6D">
              <w:rPr>
                <w:rFonts w:asciiTheme="minorHAnsi" w:hAnsiTheme="minorHAnsi" w:cstheme="minorHAnsi"/>
                <w:sz w:val="22"/>
                <w:szCs w:val="22"/>
              </w:rPr>
              <w:t>Fond odměn</w:t>
            </w:r>
          </w:p>
        </w:tc>
        <w:tc>
          <w:tcPr>
            <w:tcW w:w="1505" w:type="dxa"/>
          </w:tcPr>
          <w:p w:rsidR="00142A7B" w:rsidRPr="00142A7B" w:rsidRDefault="00142A7B" w:rsidP="00142A7B">
            <w:pPr>
              <w:spacing w:after="0"/>
              <w:jc w:val="right"/>
              <w:rPr>
                <w:rFonts w:asciiTheme="minorHAnsi" w:hAnsiTheme="minorHAnsi" w:cstheme="minorHAnsi"/>
                <w:sz w:val="22"/>
                <w:szCs w:val="22"/>
              </w:rPr>
            </w:pPr>
            <w:r w:rsidRPr="00142A7B">
              <w:rPr>
                <w:rFonts w:asciiTheme="minorHAnsi" w:hAnsiTheme="minorHAnsi" w:cstheme="minorHAnsi"/>
                <w:sz w:val="22"/>
                <w:szCs w:val="22"/>
              </w:rPr>
              <w:t>334 000,00</w:t>
            </w:r>
          </w:p>
        </w:tc>
        <w:tc>
          <w:tcPr>
            <w:tcW w:w="1504" w:type="dxa"/>
            <w:tcMar>
              <w:top w:w="142" w:type="dxa"/>
            </w:tcMar>
          </w:tcPr>
          <w:p w:rsidR="00142A7B" w:rsidRPr="00D65E6D" w:rsidRDefault="00142A7B" w:rsidP="00142A7B">
            <w:pPr>
              <w:spacing w:after="0"/>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1641" w:type="dxa"/>
            <w:tcMar>
              <w:top w:w="142" w:type="dxa"/>
            </w:tcMar>
          </w:tcPr>
          <w:p w:rsidR="00142A7B" w:rsidRPr="00D65E6D" w:rsidRDefault="00142A7B" w:rsidP="00142A7B">
            <w:pPr>
              <w:spacing w:after="0"/>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1641" w:type="dxa"/>
          </w:tcPr>
          <w:p w:rsidR="00142A7B" w:rsidRPr="00D65E6D" w:rsidRDefault="00142A7B" w:rsidP="00142A7B">
            <w:pPr>
              <w:spacing w:after="0"/>
              <w:jc w:val="right"/>
              <w:rPr>
                <w:rFonts w:asciiTheme="minorHAnsi" w:hAnsiTheme="minorHAnsi" w:cstheme="minorHAnsi"/>
                <w:b/>
                <w:sz w:val="22"/>
                <w:szCs w:val="22"/>
              </w:rPr>
            </w:pPr>
            <w:r>
              <w:rPr>
                <w:rFonts w:asciiTheme="minorHAnsi" w:hAnsiTheme="minorHAnsi" w:cstheme="minorHAnsi"/>
                <w:b/>
                <w:sz w:val="22"/>
                <w:szCs w:val="22"/>
              </w:rPr>
              <w:t>334 000,00</w:t>
            </w:r>
          </w:p>
        </w:tc>
        <w:tc>
          <w:tcPr>
            <w:tcW w:w="1641" w:type="dxa"/>
          </w:tcPr>
          <w:p w:rsidR="00142A7B" w:rsidRPr="00142A7B" w:rsidRDefault="00142A7B" w:rsidP="00142A7B">
            <w:pPr>
              <w:spacing w:after="0"/>
              <w:jc w:val="right"/>
              <w:rPr>
                <w:rFonts w:asciiTheme="minorHAnsi" w:hAnsiTheme="minorHAnsi" w:cstheme="minorHAnsi"/>
                <w:i/>
                <w:sz w:val="22"/>
                <w:szCs w:val="22"/>
              </w:rPr>
            </w:pPr>
            <w:r w:rsidRPr="00142A7B">
              <w:rPr>
                <w:rFonts w:asciiTheme="minorHAnsi" w:hAnsiTheme="minorHAnsi" w:cstheme="minorHAnsi"/>
                <w:i/>
                <w:sz w:val="22"/>
                <w:szCs w:val="22"/>
              </w:rPr>
              <w:t>334 000,00</w:t>
            </w:r>
          </w:p>
        </w:tc>
      </w:tr>
      <w:tr w:rsidR="00142A7B" w:rsidRPr="00D65E6D" w:rsidTr="00142A7B">
        <w:trPr>
          <w:trHeight w:val="265"/>
        </w:trPr>
        <w:tc>
          <w:tcPr>
            <w:tcW w:w="1637" w:type="dxa"/>
            <w:tcMar>
              <w:top w:w="142" w:type="dxa"/>
            </w:tcMar>
          </w:tcPr>
          <w:p w:rsidR="00142A7B" w:rsidRPr="00D65E6D" w:rsidRDefault="00142A7B" w:rsidP="00142A7B">
            <w:pPr>
              <w:spacing w:after="0"/>
              <w:rPr>
                <w:rFonts w:asciiTheme="minorHAnsi" w:hAnsiTheme="minorHAnsi" w:cstheme="minorHAnsi"/>
                <w:sz w:val="22"/>
                <w:szCs w:val="22"/>
              </w:rPr>
            </w:pPr>
            <w:r w:rsidRPr="00D65E6D">
              <w:rPr>
                <w:rFonts w:asciiTheme="minorHAnsi" w:hAnsiTheme="minorHAnsi" w:cstheme="minorHAnsi"/>
                <w:sz w:val="22"/>
                <w:szCs w:val="22"/>
              </w:rPr>
              <w:t>FKSP</w:t>
            </w:r>
          </w:p>
        </w:tc>
        <w:tc>
          <w:tcPr>
            <w:tcW w:w="1505" w:type="dxa"/>
          </w:tcPr>
          <w:p w:rsidR="00142A7B" w:rsidRPr="00142A7B" w:rsidRDefault="00142A7B" w:rsidP="00142A7B">
            <w:pPr>
              <w:spacing w:after="0"/>
              <w:jc w:val="right"/>
              <w:rPr>
                <w:rFonts w:asciiTheme="minorHAnsi" w:hAnsiTheme="minorHAnsi" w:cstheme="minorHAnsi"/>
                <w:sz w:val="22"/>
                <w:szCs w:val="22"/>
              </w:rPr>
            </w:pPr>
            <w:r w:rsidRPr="00142A7B">
              <w:rPr>
                <w:rFonts w:asciiTheme="minorHAnsi" w:hAnsiTheme="minorHAnsi" w:cstheme="minorHAnsi"/>
                <w:sz w:val="22"/>
                <w:szCs w:val="22"/>
              </w:rPr>
              <w:t>121 704,13</w:t>
            </w:r>
          </w:p>
        </w:tc>
        <w:tc>
          <w:tcPr>
            <w:tcW w:w="1504" w:type="dxa"/>
            <w:tcMar>
              <w:top w:w="142" w:type="dxa"/>
            </w:tcMar>
          </w:tcPr>
          <w:p w:rsidR="00142A7B" w:rsidRPr="00D65E6D" w:rsidRDefault="00142A7B" w:rsidP="00142A7B">
            <w:pPr>
              <w:spacing w:after="0"/>
              <w:jc w:val="right"/>
              <w:rPr>
                <w:rFonts w:asciiTheme="minorHAnsi" w:hAnsiTheme="minorHAnsi" w:cstheme="minorHAnsi"/>
                <w:sz w:val="22"/>
                <w:szCs w:val="22"/>
              </w:rPr>
            </w:pPr>
            <w:r>
              <w:rPr>
                <w:rFonts w:asciiTheme="minorHAnsi" w:hAnsiTheme="minorHAnsi" w:cstheme="minorHAnsi"/>
                <w:sz w:val="22"/>
                <w:szCs w:val="22"/>
              </w:rPr>
              <w:t>142 815,00</w:t>
            </w:r>
          </w:p>
        </w:tc>
        <w:tc>
          <w:tcPr>
            <w:tcW w:w="1641" w:type="dxa"/>
            <w:tcMar>
              <w:top w:w="142" w:type="dxa"/>
            </w:tcMar>
          </w:tcPr>
          <w:p w:rsidR="00142A7B" w:rsidRPr="00D65E6D" w:rsidRDefault="00142A7B" w:rsidP="00142A7B">
            <w:pPr>
              <w:spacing w:after="0"/>
              <w:jc w:val="right"/>
              <w:rPr>
                <w:rFonts w:asciiTheme="minorHAnsi" w:hAnsiTheme="minorHAnsi" w:cstheme="minorHAnsi"/>
                <w:sz w:val="22"/>
                <w:szCs w:val="22"/>
              </w:rPr>
            </w:pPr>
            <w:r>
              <w:rPr>
                <w:rFonts w:asciiTheme="minorHAnsi" w:hAnsiTheme="minorHAnsi" w:cstheme="minorHAnsi"/>
                <w:sz w:val="22"/>
                <w:szCs w:val="22"/>
              </w:rPr>
              <w:t>122 304,00</w:t>
            </w:r>
          </w:p>
        </w:tc>
        <w:tc>
          <w:tcPr>
            <w:tcW w:w="1641" w:type="dxa"/>
          </w:tcPr>
          <w:p w:rsidR="00142A7B" w:rsidRPr="00D65E6D" w:rsidRDefault="00142A7B" w:rsidP="00142A7B">
            <w:pPr>
              <w:spacing w:after="0"/>
              <w:jc w:val="right"/>
              <w:rPr>
                <w:rFonts w:asciiTheme="minorHAnsi" w:hAnsiTheme="minorHAnsi" w:cstheme="minorHAnsi"/>
                <w:b/>
                <w:sz w:val="22"/>
                <w:szCs w:val="22"/>
              </w:rPr>
            </w:pPr>
            <w:r>
              <w:rPr>
                <w:rFonts w:asciiTheme="minorHAnsi" w:hAnsiTheme="minorHAnsi" w:cstheme="minorHAnsi"/>
                <w:b/>
                <w:sz w:val="22"/>
                <w:szCs w:val="22"/>
              </w:rPr>
              <w:t>142 215,13</w:t>
            </w:r>
          </w:p>
        </w:tc>
        <w:tc>
          <w:tcPr>
            <w:tcW w:w="1641" w:type="dxa"/>
          </w:tcPr>
          <w:p w:rsidR="00142A7B" w:rsidRPr="00142A7B" w:rsidRDefault="00142A7B" w:rsidP="00142A7B">
            <w:pPr>
              <w:spacing w:after="0"/>
              <w:jc w:val="right"/>
              <w:rPr>
                <w:rFonts w:asciiTheme="minorHAnsi" w:hAnsiTheme="minorHAnsi" w:cstheme="minorHAnsi"/>
                <w:i/>
                <w:sz w:val="22"/>
                <w:szCs w:val="22"/>
              </w:rPr>
            </w:pPr>
            <w:r w:rsidRPr="00142A7B">
              <w:rPr>
                <w:rFonts w:asciiTheme="minorHAnsi" w:hAnsiTheme="minorHAnsi" w:cstheme="minorHAnsi"/>
                <w:i/>
                <w:sz w:val="22"/>
                <w:szCs w:val="22"/>
              </w:rPr>
              <w:t>96 939,13</w:t>
            </w:r>
          </w:p>
        </w:tc>
      </w:tr>
      <w:tr w:rsidR="00142A7B" w:rsidRPr="00D65E6D" w:rsidTr="00142A7B">
        <w:trPr>
          <w:trHeight w:val="265"/>
        </w:trPr>
        <w:tc>
          <w:tcPr>
            <w:tcW w:w="1637" w:type="dxa"/>
            <w:tcMar>
              <w:top w:w="142" w:type="dxa"/>
            </w:tcMar>
          </w:tcPr>
          <w:p w:rsidR="00142A7B" w:rsidRPr="00D65E6D" w:rsidRDefault="00142A7B" w:rsidP="00142A7B">
            <w:pPr>
              <w:spacing w:after="0"/>
              <w:rPr>
                <w:rFonts w:asciiTheme="minorHAnsi" w:hAnsiTheme="minorHAnsi" w:cstheme="minorHAnsi"/>
                <w:sz w:val="22"/>
                <w:szCs w:val="22"/>
              </w:rPr>
            </w:pPr>
            <w:r w:rsidRPr="00D65E6D">
              <w:rPr>
                <w:rFonts w:asciiTheme="minorHAnsi" w:hAnsiTheme="minorHAnsi" w:cstheme="minorHAnsi"/>
                <w:sz w:val="22"/>
                <w:szCs w:val="22"/>
              </w:rPr>
              <w:t>Fond investic</w:t>
            </w:r>
          </w:p>
        </w:tc>
        <w:tc>
          <w:tcPr>
            <w:tcW w:w="1505" w:type="dxa"/>
          </w:tcPr>
          <w:p w:rsidR="00142A7B" w:rsidRPr="00142A7B" w:rsidRDefault="00142A7B" w:rsidP="00142A7B">
            <w:pPr>
              <w:spacing w:after="0"/>
              <w:jc w:val="right"/>
              <w:rPr>
                <w:rFonts w:asciiTheme="minorHAnsi" w:hAnsiTheme="minorHAnsi" w:cstheme="minorHAnsi"/>
                <w:sz w:val="22"/>
                <w:szCs w:val="22"/>
              </w:rPr>
            </w:pPr>
            <w:r w:rsidRPr="00142A7B">
              <w:rPr>
                <w:rFonts w:asciiTheme="minorHAnsi" w:hAnsiTheme="minorHAnsi" w:cstheme="minorHAnsi"/>
                <w:sz w:val="22"/>
                <w:szCs w:val="22"/>
              </w:rPr>
              <w:t>4 678 741,30</w:t>
            </w:r>
          </w:p>
        </w:tc>
        <w:tc>
          <w:tcPr>
            <w:tcW w:w="1504" w:type="dxa"/>
            <w:tcMar>
              <w:top w:w="142" w:type="dxa"/>
            </w:tcMar>
          </w:tcPr>
          <w:p w:rsidR="00142A7B" w:rsidRPr="00D65E6D" w:rsidRDefault="00142A7B" w:rsidP="00142A7B">
            <w:pPr>
              <w:spacing w:after="0"/>
              <w:jc w:val="right"/>
              <w:rPr>
                <w:rFonts w:asciiTheme="minorHAnsi" w:hAnsiTheme="minorHAnsi" w:cstheme="minorHAnsi"/>
                <w:sz w:val="22"/>
                <w:szCs w:val="22"/>
              </w:rPr>
            </w:pPr>
            <w:r>
              <w:rPr>
                <w:rFonts w:asciiTheme="minorHAnsi" w:hAnsiTheme="minorHAnsi" w:cstheme="minorHAnsi"/>
                <w:sz w:val="22"/>
                <w:szCs w:val="22"/>
              </w:rPr>
              <w:t>5 235 309,00</w:t>
            </w:r>
          </w:p>
        </w:tc>
        <w:tc>
          <w:tcPr>
            <w:tcW w:w="1641" w:type="dxa"/>
            <w:tcMar>
              <w:top w:w="142" w:type="dxa"/>
            </w:tcMar>
          </w:tcPr>
          <w:p w:rsidR="00142A7B" w:rsidRPr="00D65E6D" w:rsidRDefault="00142A7B" w:rsidP="00142A7B">
            <w:pPr>
              <w:spacing w:after="0"/>
              <w:jc w:val="right"/>
              <w:rPr>
                <w:rFonts w:asciiTheme="minorHAnsi" w:hAnsiTheme="minorHAnsi" w:cstheme="minorHAnsi"/>
                <w:sz w:val="22"/>
                <w:szCs w:val="22"/>
              </w:rPr>
            </w:pPr>
            <w:r>
              <w:rPr>
                <w:rFonts w:asciiTheme="minorHAnsi" w:hAnsiTheme="minorHAnsi" w:cstheme="minorHAnsi"/>
                <w:sz w:val="22"/>
                <w:szCs w:val="22"/>
              </w:rPr>
              <w:t>3 239 550,35</w:t>
            </w:r>
          </w:p>
        </w:tc>
        <w:tc>
          <w:tcPr>
            <w:tcW w:w="1641" w:type="dxa"/>
          </w:tcPr>
          <w:p w:rsidR="00142A7B" w:rsidRPr="00D65E6D" w:rsidRDefault="00142A7B" w:rsidP="00142A7B">
            <w:pPr>
              <w:spacing w:after="0"/>
              <w:jc w:val="right"/>
              <w:rPr>
                <w:rFonts w:asciiTheme="minorHAnsi" w:hAnsiTheme="minorHAnsi" w:cstheme="minorHAnsi"/>
                <w:b/>
                <w:sz w:val="22"/>
                <w:szCs w:val="22"/>
              </w:rPr>
            </w:pPr>
            <w:r>
              <w:rPr>
                <w:rFonts w:asciiTheme="minorHAnsi" w:hAnsiTheme="minorHAnsi" w:cstheme="minorHAnsi"/>
                <w:b/>
                <w:sz w:val="22"/>
                <w:szCs w:val="22"/>
              </w:rPr>
              <w:t>6 674 499,95</w:t>
            </w:r>
          </w:p>
        </w:tc>
        <w:tc>
          <w:tcPr>
            <w:tcW w:w="1641" w:type="dxa"/>
          </w:tcPr>
          <w:p w:rsidR="00142A7B" w:rsidRPr="00142A7B" w:rsidRDefault="00142A7B" w:rsidP="00142A7B">
            <w:pPr>
              <w:spacing w:after="0"/>
              <w:jc w:val="right"/>
              <w:rPr>
                <w:rFonts w:asciiTheme="minorHAnsi" w:hAnsiTheme="minorHAnsi" w:cstheme="minorHAnsi"/>
                <w:i/>
                <w:sz w:val="22"/>
                <w:szCs w:val="22"/>
              </w:rPr>
            </w:pPr>
            <w:r w:rsidRPr="00142A7B">
              <w:rPr>
                <w:rFonts w:asciiTheme="minorHAnsi" w:hAnsiTheme="minorHAnsi" w:cstheme="minorHAnsi"/>
                <w:i/>
                <w:sz w:val="22"/>
                <w:szCs w:val="22"/>
              </w:rPr>
              <w:t>2 989 151,10</w:t>
            </w:r>
          </w:p>
        </w:tc>
      </w:tr>
      <w:tr w:rsidR="00142A7B" w:rsidRPr="00D65E6D" w:rsidTr="00142A7B">
        <w:trPr>
          <w:trHeight w:val="248"/>
        </w:trPr>
        <w:tc>
          <w:tcPr>
            <w:tcW w:w="1637" w:type="dxa"/>
            <w:tcMar>
              <w:top w:w="142" w:type="dxa"/>
            </w:tcMar>
          </w:tcPr>
          <w:p w:rsidR="00142A7B" w:rsidRPr="00D65E6D" w:rsidRDefault="00142A7B" w:rsidP="00142A7B">
            <w:pPr>
              <w:spacing w:after="0"/>
              <w:rPr>
                <w:rFonts w:asciiTheme="minorHAnsi" w:hAnsiTheme="minorHAnsi" w:cstheme="minorHAnsi"/>
                <w:sz w:val="22"/>
                <w:szCs w:val="22"/>
              </w:rPr>
            </w:pPr>
            <w:r w:rsidRPr="00D65E6D">
              <w:rPr>
                <w:rFonts w:asciiTheme="minorHAnsi" w:hAnsiTheme="minorHAnsi" w:cstheme="minorHAnsi"/>
                <w:sz w:val="22"/>
                <w:szCs w:val="22"/>
              </w:rPr>
              <w:t>Rezervní fond</w:t>
            </w:r>
          </w:p>
        </w:tc>
        <w:tc>
          <w:tcPr>
            <w:tcW w:w="1505" w:type="dxa"/>
          </w:tcPr>
          <w:p w:rsidR="00142A7B" w:rsidRPr="00142A7B" w:rsidRDefault="00142A7B" w:rsidP="00142A7B">
            <w:pPr>
              <w:spacing w:after="0"/>
              <w:jc w:val="right"/>
              <w:rPr>
                <w:rFonts w:asciiTheme="minorHAnsi" w:hAnsiTheme="minorHAnsi" w:cstheme="minorHAnsi"/>
                <w:sz w:val="22"/>
                <w:szCs w:val="22"/>
              </w:rPr>
            </w:pPr>
            <w:r w:rsidRPr="00142A7B">
              <w:rPr>
                <w:rFonts w:asciiTheme="minorHAnsi" w:hAnsiTheme="minorHAnsi" w:cstheme="minorHAnsi"/>
                <w:sz w:val="22"/>
                <w:szCs w:val="22"/>
              </w:rPr>
              <w:t>715 084,59</w:t>
            </w:r>
          </w:p>
        </w:tc>
        <w:tc>
          <w:tcPr>
            <w:tcW w:w="1504" w:type="dxa"/>
            <w:tcMar>
              <w:top w:w="142" w:type="dxa"/>
            </w:tcMar>
          </w:tcPr>
          <w:p w:rsidR="00142A7B" w:rsidRPr="00D65E6D" w:rsidRDefault="00142A7B" w:rsidP="00142A7B">
            <w:pPr>
              <w:spacing w:after="0"/>
              <w:jc w:val="right"/>
              <w:rPr>
                <w:rFonts w:asciiTheme="minorHAnsi" w:hAnsiTheme="minorHAnsi" w:cstheme="minorHAnsi"/>
                <w:sz w:val="22"/>
                <w:szCs w:val="22"/>
              </w:rPr>
            </w:pPr>
            <w:r>
              <w:rPr>
                <w:rFonts w:asciiTheme="minorHAnsi" w:hAnsiTheme="minorHAnsi" w:cstheme="minorHAnsi"/>
                <w:sz w:val="22"/>
                <w:szCs w:val="22"/>
              </w:rPr>
              <w:t>245 660,79</w:t>
            </w:r>
          </w:p>
        </w:tc>
        <w:tc>
          <w:tcPr>
            <w:tcW w:w="1641" w:type="dxa"/>
            <w:tcMar>
              <w:top w:w="142" w:type="dxa"/>
            </w:tcMar>
          </w:tcPr>
          <w:p w:rsidR="00142A7B" w:rsidRPr="00D65E6D" w:rsidRDefault="00142A7B" w:rsidP="00142A7B">
            <w:pPr>
              <w:spacing w:after="0"/>
              <w:jc w:val="right"/>
              <w:rPr>
                <w:rFonts w:asciiTheme="minorHAnsi" w:hAnsiTheme="minorHAnsi" w:cstheme="minorHAnsi"/>
                <w:sz w:val="22"/>
                <w:szCs w:val="22"/>
              </w:rPr>
            </w:pPr>
            <w:r>
              <w:rPr>
                <w:rFonts w:asciiTheme="minorHAnsi" w:hAnsiTheme="minorHAnsi" w:cstheme="minorHAnsi"/>
                <w:sz w:val="22"/>
                <w:szCs w:val="22"/>
              </w:rPr>
              <w:t>0</w:t>
            </w:r>
          </w:p>
        </w:tc>
        <w:tc>
          <w:tcPr>
            <w:tcW w:w="1641" w:type="dxa"/>
          </w:tcPr>
          <w:p w:rsidR="00142A7B" w:rsidRPr="00D65E6D" w:rsidRDefault="00142A7B" w:rsidP="00142A7B">
            <w:pPr>
              <w:spacing w:after="0"/>
              <w:jc w:val="right"/>
              <w:rPr>
                <w:rFonts w:asciiTheme="minorHAnsi" w:hAnsiTheme="minorHAnsi" w:cstheme="minorHAnsi"/>
                <w:b/>
                <w:sz w:val="22"/>
                <w:szCs w:val="22"/>
              </w:rPr>
            </w:pPr>
            <w:r>
              <w:rPr>
                <w:rFonts w:asciiTheme="minorHAnsi" w:hAnsiTheme="minorHAnsi" w:cstheme="minorHAnsi"/>
                <w:b/>
                <w:sz w:val="22"/>
                <w:szCs w:val="22"/>
              </w:rPr>
              <w:t>960 745,38</w:t>
            </w:r>
          </w:p>
        </w:tc>
        <w:tc>
          <w:tcPr>
            <w:tcW w:w="1641" w:type="dxa"/>
          </w:tcPr>
          <w:p w:rsidR="00142A7B" w:rsidRPr="00142A7B" w:rsidRDefault="00142A7B" w:rsidP="00142A7B">
            <w:pPr>
              <w:spacing w:after="0"/>
              <w:jc w:val="right"/>
              <w:rPr>
                <w:rFonts w:asciiTheme="minorHAnsi" w:hAnsiTheme="minorHAnsi" w:cstheme="minorHAnsi"/>
                <w:i/>
                <w:sz w:val="22"/>
                <w:szCs w:val="22"/>
              </w:rPr>
            </w:pPr>
            <w:r w:rsidRPr="00142A7B">
              <w:rPr>
                <w:rFonts w:asciiTheme="minorHAnsi" w:hAnsiTheme="minorHAnsi" w:cstheme="minorHAnsi"/>
                <w:i/>
                <w:sz w:val="22"/>
                <w:szCs w:val="22"/>
              </w:rPr>
              <w:t>517 867,74</w:t>
            </w:r>
          </w:p>
        </w:tc>
      </w:tr>
    </w:tbl>
    <w:p w:rsidR="00AD21AA" w:rsidRPr="00D65E6D" w:rsidRDefault="00AD21AA" w:rsidP="00014E14">
      <w:pPr>
        <w:rPr>
          <w:rFonts w:asciiTheme="minorHAnsi" w:hAnsiTheme="minorHAnsi" w:cstheme="minorHAnsi"/>
        </w:rPr>
      </w:pPr>
    </w:p>
    <w:p w:rsidR="00C9665F" w:rsidRPr="00D65E6D" w:rsidRDefault="00987C7A" w:rsidP="00C9665F">
      <w:pPr>
        <w:rPr>
          <w:rFonts w:asciiTheme="minorHAnsi" w:hAnsiTheme="minorHAnsi" w:cstheme="minorHAnsi"/>
        </w:rPr>
      </w:pPr>
      <w:r w:rsidRPr="00D65E6D">
        <w:rPr>
          <w:rFonts w:asciiTheme="minorHAnsi" w:hAnsiTheme="minorHAnsi" w:cstheme="minorHAnsi"/>
          <w:i/>
        </w:rPr>
        <w:t>Fond investic</w:t>
      </w:r>
      <w:r w:rsidRPr="00D65E6D">
        <w:rPr>
          <w:rFonts w:asciiTheme="minorHAnsi" w:hAnsiTheme="minorHAnsi" w:cstheme="minorHAnsi"/>
        </w:rPr>
        <w:t xml:space="preserve"> </w:t>
      </w:r>
      <w:r w:rsidR="008F1661" w:rsidRPr="00D65E6D">
        <w:rPr>
          <w:rFonts w:asciiTheme="minorHAnsi" w:hAnsiTheme="minorHAnsi" w:cstheme="minorHAnsi"/>
        </w:rPr>
        <w:t>byl v roce 20</w:t>
      </w:r>
      <w:r w:rsidR="00142A7B">
        <w:rPr>
          <w:rFonts w:asciiTheme="minorHAnsi" w:hAnsiTheme="minorHAnsi" w:cstheme="minorHAnsi"/>
        </w:rPr>
        <w:t>20</w:t>
      </w:r>
      <w:r w:rsidR="002A2DB6" w:rsidRPr="00D65E6D">
        <w:rPr>
          <w:rFonts w:asciiTheme="minorHAnsi" w:hAnsiTheme="minorHAnsi" w:cstheme="minorHAnsi"/>
        </w:rPr>
        <w:t xml:space="preserve"> tvořen z odpisů majetku</w:t>
      </w:r>
      <w:r w:rsidR="00145A43" w:rsidRPr="00D65E6D">
        <w:rPr>
          <w:rFonts w:asciiTheme="minorHAnsi" w:hAnsiTheme="minorHAnsi" w:cstheme="minorHAnsi"/>
        </w:rPr>
        <w:t>, a to pouze ve výši rozdílu odpisů a výnosů z</w:t>
      </w:r>
      <w:r w:rsidR="00C9665F" w:rsidRPr="00D65E6D">
        <w:rPr>
          <w:rFonts w:asciiTheme="minorHAnsi" w:hAnsiTheme="minorHAnsi" w:cstheme="minorHAnsi"/>
        </w:rPr>
        <w:t> rozpuštěných dotací</w:t>
      </w:r>
      <w:r w:rsidR="00C477E2" w:rsidRPr="00D65E6D">
        <w:rPr>
          <w:rFonts w:asciiTheme="minorHAnsi" w:hAnsiTheme="minorHAnsi" w:cstheme="minorHAnsi"/>
        </w:rPr>
        <w:t xml:space="preserve">. </w:t>
      </w:r>
      <w:r w:rsidR="008F1661" w:rsidRPr="00D65E6D">
        <w:rPr>
          <w:rFonts w:asciiTheme="minorHAnsi" w:hAnsiTheme="minorHAnsi" w:cstheme="minorHAnsi"/>
        </w:rPr>
        <w:t>V roce 20</w:t>
      </w:r>
      <w:r w:rsidR="00142A7B">
        <w:rPr>
          <w:rFonts w:asciiTheme="minorHAnsi" w:hAnsiTheme="minorHAnsi" w:cstheme="minorHAnsi"/>
        </w:rPr>
        <w:t>20</w:t>
      </w:r>
      <w:r w:rsidR="002A2DB6" w:rsidRPr="00D65E6D">
        <w:rPr>
          <w:rFonts w:asciiTheme="minorHAnsi" w:hAnsiTheme="minorHAnsi" w:cstheme="minorHAnsi"/>
        </w:rPr>
        <w:t xml:space="preserve"> došlo k čerpání fondu</w:t>
      </w:r>
      <w:r w:rsidR="00CE2CA0" w:rsidRPr="00D65E6D">
        <w:rPr>
          <w:rFonts w:asciiTheme="minorHAnsi" w:hAnsiTheme="minorHAnsi" w:cstheme="minorHAnsi"/>
        </w:rPr>
        <w:t xml:space="preserve"> investic</w:t>
      </w:r>
      <w:r w:rsidR="002A2DB6" w:rsidRPr="00D65E6D">
        <w:rPr>
          <w:rFonts w:asciiTheme="minorHAnsi" w:hAnsiTheme="minorHAnsi" w:cstheme="minorHAnsi"/>
        </w:rPr>
        <w:t xml:space="preserve"> ve výši </w:t>
      </w:r>
      <w:r w:rsidR="00142A7B">
        <w:rPr>
          <w:rFonts w:asciiTheme="minorHAnsi" w:hAnsiTheme="minorHAnsi" w:cstheme="minorHAnsi"/>
        </w:rPr>
        <w:t>3 239 550,35</w:t>
      </w:r>
      <w:r w:rsidR="00C9665F" w:rsidRPr="00D65E6D">
        <w:rPr>
          <w:rFonts w:asciiTheme="minorHAnsi" w:hAnsiTheme="minorHAnsi" w:cstheme="minorHAnsi"/>
        </w:rPr>
        <w:t xml:space="preserve"> </w:t>
      </w:r>
      <w:proofErr w:type="gramStart"/>
      <w:r w:rsidR="00C9665F" w:rsidRPr="00D65E6D">
        <w:rPr>
          <w:rFonts w:asciiTheme="minorHAnsi" w:hAnsiTheme="minorHAnsi" w:cstheme="minorHAnsi"/>
        </w:rPr>
        <w:t>Kč</w:t>
      </w:r>
      <w:proofErr w:type="gramEnd"/>
      <w:r w:rsidR="00CE2CA0" w:rsidRPr="00D65E6D">
        <w:rPr>
          <w:rFonts w:asciiTheme="minorHAnsi" w:hAnsiTheme="minorHAnsi" w:cstheme="minorHAnsi"/>
        </w:rPr>
        <w:t xml:space="preserve"> a to se souhlasem rady města. </w:t>
      </w:r>
    </w:p>
    <w:p w:rsidR="00C9665F" w:rsidRPr="00D65E6D" w:rsidRDefault="00C9665F" w:rsidP="00C9665F">
      <w:pPr>
        <w:rPr>
          <w:rFonts w:asciiTheme="minorHAnsi" w:hAnsiTheme="minorHAnsi" w:cstheme="minorHAnsi"/>
        </w:rPr>
      </w:pPr>
      <w:r w:rsidRPr="00D65E6D">
        <w:rPr>
          <w:rFonts w:asciiTheme="minorHAnsi" w:hAnsiTheme="minorHAnsi" w:cstheme="minorHAnsi"/>
        </w:rPr>
        <w:t xml:space="preserve">Čerpání investičního fondu </w:t>
      </w:r>
      <w:r w:rsidR="00142A7B">
        <w:rPr>
          <w:rFonts w:asciiTheme="minorHAnsi" w:hAnsiTheme="minorHAnsi" w:cstheme="minorHAnsi"/>
        </w:rPr>
        <w:t>v roce 2020:</w:t>
      </w:r>
    </w:p>
    <w:p w:rsidR="00142A7B" w:rsidRPr="000856E6" w:rsidRDefault="000856E6" w:rsidP="000856E6">
      <w:pPr>
        <w:pStyle w:val="Odstavecseseznamem"/>
        <w:numPr>
          <w:ilvl w:val="0"/>
          <w:numId w:val="21"/>
        </w:numPr>
        <w:rPr>
          <w:rFonts w:asciiTheme="minorHAnsi" w:hAnsiTheme="minorHAnsi" w:cstheme="minorHAnsi"/>
        </w:rPr>
      </w:pPr>
      <w:r>
        <w:rPr>
          <w:rFonts w:asciiTheme="minorHAnsi" w:hAnsiTheme="minorHAnsi" w:cstheme="minorHAnsi"/>
        </w:rPr>
        <w:t>z</w:t>
      </w:r>
      <w:r w:rsidR="00142A7B" w:rsidRPr="000856E6">
        <w:rPr>
          <w:rFonts w:asciiTheme="minorHAnsi" w:hAnsiTheme="minorHAnsi" w:cstheme="minorHAnsi"/>
        </w:rPr>
        <w:t xml:space="preserve">ametací vůz                                    </w:t>
      </w:r>
      <w:r>
        <w:rPr>
          <w:rFonts w:asciiTheme="minorHAnsi" w:hAnsiTheme="minorHAnsi" w:cstheme="minorHAnsi"/>
        </w:rPr>
        <w:tab/>
      </w:r>
      <w:r w:rsidR="00142A7B" w:rsidRPr="000856E6">
        <w:rPr>
          <w:rFonts w:asciiTheme="minorHAnsi" w:hAnsiTheme="minorHAnsi" w:cstheme="minorHAnsi"/>
        </w:rPr>
        <w:t xml:space="preserve"> 1 615 tis.</w:t>
      </w:r>
      <w:r>
        <w:rPr>
          <w:rFonts w:asciiTheme="minorHAnsi" w:hAnsiTheme="minorHAnsi" w:cstheme="minorHAnsi"/>
        </w:rPr>
        <w:t xml:space="preserve"> </w:t>
      </w:r>
      <w:r w:rsidR="00142A7B" w:rsidRPr="000856E6">
        <w:rPr>
          <w:rFonts w:asciiTheme="minorHAnsi" w:hAnsiTheme="minorHAnsi" w:cstheme="minorHAnsi"/>
        </w:rPr>
        <w:t xml:space="preserve">Kč  </w:t>
      </w:r>
    </w:p>
    <w:p w:rsidR="00142A7B" w:rsidRPr="000856E6" w:rsidRDefault="000856E6" w:rsidP="000856E6">
      <w:pPr>
        <w:pStyle w:val="Odstavecseseznamem"/>
        <w:numPr>
          <w:ilvl w:val="0"/>
          <w:numId w:val="21"/>
        </w:numPr>
        <w:rPr>
          <w:rFonts w:asciiTheme="minorHAnsi" w:hAnsiTheme="minorHAnsi" w:cstheme="minorHAnsi"/>
        </w:rPr>
      </w:pPr>
      <w:r>
        <w:rPr>
          <w:rFonts w:asciiTheme="minorHAnsi" w:hAnsiTheme="minorHAnsi" w:cstheme="minorHAnsi"/>
        </w:rPr>
        <w:t>v</w:t>
      </w:r>
      <w:r w:rsidR="00142A7B" w:rsidRPr="000856E6">
        <w:rPr>
          <w:rFonts w:asciiTheme="minorHAnsi" w:hAnsiTheme="minorHAnsi" w:cstheme="minorHAnsi"/>
        </w:rPr>
        <w:t xml:space="preserve">eřejné osvětlení                                 </w:t>
      </w:r>
      <w:r>
        <w:rPr>
          <w:rFonts w:asciiTheme="minorHAnsi" w:hAnsiTheme="minorHAnsi" w:cstheme="minorHAnsi"/>
        </w:rPr>
        <w:tab/>
        <w:t xml:space="preserve">    </w:t>
      </w:r>
      <w:r w:rsidR="00142A7B" w:rsidRPr="000856E6">
        <w:rPr>
          <w:rFonts w:asciiTheme="minorHAnsi" w:hAnsiTheme="minorHAnsi" w:cstheme="minorHAnsi"/>
        </w:rPr>
        <w:t>497 tis. Kč</w:t>
      </w:r>
    </w:p>
    <w:p w:rsidR="00142A7B" w:rsidRPr="000856E6" w:rsidRDefault="00142A7B" w:rsidP="000856E6">
      <w:pPr>
        <w:pStyle w:val="Odstavecseseznamem"/>
        <w:numPr>
          <w:ilvl w:val="0"/>
          <w:numId w:val="21"/>
        </w:numPr>
        <w:rPr>
          <w:rFonts w:asciiTheme="minorHAnsi" w:hAnsiTheme="minorHAnsi" w:cstheme="minorHAnsi"/>
        </w:rPr>
      </w:pPr>
      <w:r w:rsidRPr="000856E6">
        <w:rPr>
          <w:rFonts w:asciiTheme="minorHAnsi" w:hAnsiTheme="minorHAnsi" w:cstheme="minorHAnsi"/>
        </w:rPr>
        <w:t xml:space="preserve">most mezi ulicemi Říční a </w:t>
      </w:r>
      <w:proofErr w:type="spellStart"/>
      <w:r w:rsidRPr="000856E6">
        <w:rPr>
          <w:rFonts w:asciiTheme="minorHAnsi" w:hAnsiTheme="minorHAnsi" w:cstheme="minorHAnsi"/>
        </w:rPr>
        <w:t>Krňovská</w:t>
      </w:r>
      <w:proofErr w:type="spellEnd"/>
      <w:r w:rsidRPr="000856E6">
        <w:rPr>
          <w:rFonts w:asciiTheme="minorHAnsi" w:hAnsiTheme="minorHAnsi" w:cstheme="minorHAnsi"/>
        </w:rPr>
        <w:t xml:space="preserve"> </w:t>
      </w:r>
      <w:r w:rsidR="000856E6">
        <w:rPr>
          <w:rFonts w:asciiTheme="minorHAnsi" w:hAnsiTheme="minorHAnsi" w:cstheme="minorHAnsi"/>
        </w:rPr>
        <w:t xml:space="preserve">      </w:t>
      </w:r>
      <w:r w:rsidRPr="000856E6">
        <w:rPr>
          <w:rFonts w:asciiTheme="minorHAnsi" w:hAnsiTheme="minorHAnsi" w:cstheme="minorHAnsi"/>
        </w:rPr>
        <w:t>475 tis.</w:t>
      </w:r>
      <w:r w:rsidR="000856E6">
        <w:rPr>
          <w:rFonts w:asciiTheme="minorHAnsi" w:hAnsiTheme="minorHAnsi" w:cstheme="minorHAnsi"/>
        </w:rPr>
        <w:t xml:space="preserve"> </w:t>
      </w:r>
      <w:r w:rsidRPr="000856E6">
        <w:rPr>
          <w:rFonts w:asciiTheme="minorHAnsi" w:hAnsiTheme="minorHAnsi" w:cstheme="minorHAnsi"/>
        </w:rPr>
        <w:t>Kč</w:t>
      </w:r>
    </w:p>
    <w:p w:rsidR="00142A7B" w:rsidRPr="000856E6" w:rsidRDefault="00142A7B" w:rsidP="000856E6">
      <w:pPr>
        <w:pStyle w:val="Odstavecseseznamem"/>
        <w:numPr>
          <w:ilvl w:val="0"/>
          <w:numId w:val="21"/>
        </w:numPr>
        <w:rPr>
          <w:rFonts w:asciiTheme="minorHAnsi" w:hAnsiTheme="minorHAnsi" w:cstheme="minorHAnsi"/>
        </w:rPr>
      </w:pPr>
      <w:r w:rsidRPr="000856E6">
        <w:rPr>
          <w:rFonts w:asciiTheme="minorHAnsi" w:hAnsiTheme="minorHAnsi" w:cstheme="minorHAnsi"/>
        </w:rPr>
        <w:t>přídavná zařízení k zame</w:t>
      </w:r>
      <w:r w:rsidR="000856E6">
        <w:rPr>
          <w:rFonts w:asciiTheme="minorHAnsi" w:hAnsiTheme="minorHAnsi" w:cstheme="minorHAnsi"/>
        </w:rPr>
        <w:t>ta</w:t>
      </w:r>
      <w:r w:rsidRPr="000856E6">
        <w:rPr>
          <w:rFonts w:asciiTheme="minorHAnsi" w:hAnsiTheme="minorHAnsi" w:cstheme="minorHAnsi"/>
        </w:rPr>
        <w:t xml:space="preserve">címu vozu  </w:t>
      </w:r>
      <w:r w:rsidR="000856E6">
        <w:rPr>
          <w:rFonts w:asciiTheme="minorHAnsi" w:hAnsiTheme="minorHAnsi" w:cstheme="minorHAnsi"/>
        </w:rPr>
        <w:t xml:space="preserve">  </w:t>
      </w:r>
      <w:r w:rsidRPr="000856E6">
        <w:rPr>
          <w:rFonts w:asciiTheme="minorHAnsi" w:hAnsiTheme="minorHAnsi" w:cstheme="minorHAnsi"/>
        </w:rPr>
        <w:t>295 tis.</w:t>
      </w:r>
      <w:r w:rsidR="000856E6">
        <w:rPr>
          <w:rFonts w:asciiTheme="minorHAnsi" w:hAnsiTheme="minorHAnsi" w:cstheme="minorHAnsi"/>
        </w:rPr>
        <w:t xml:space="preserve"> </w:t>
      </w:r>
      <w:r w:rsidRPr="000856E6">
        <w:rPr>
          <w:rFonts w:asciiTheme="minorHAnsi" w:hAnsiTheme="minorHAnsi" w:cstheme="minorHAnsi"/>
        </w:rPr>
        <w:t>Kč</w:t>
      </w:r>
    </w:p>
    <w:p w:rsidR="00142A7B" w:rsidRPr="000856E6" w:rsidRDefault="00142A7B" w:rsidP="000856E6">
      <w:pPr>
        <w:pStyle w:val="Odstavecseseznamem"/>
        <w:numPr>
          <w:ilvl w:val="0"/>
          <w:numId w:val="21"/>
        </w:numPr>
        <w:rPr>
          <w:rFonts w:asciiTheme="minorHAnsi" w:hAnsiTheme="minorHAnsi" w:cstheme="minorHAnsi"/>
        </w:rPr>
      </w:pPr>
      <w:r w:rsidRPr="000856E6">
        <w:rPr>
          <w:rFonts w:asciiTheme="minorHAnsi" w:hAnsiTheme="minorHAnsi" w:cstheme="minorHAnsi"/>
        </w:rPr>
        <w:t xml:space="preserve">kotel Tyršova 1266                                </w:t>
      </w:r>
      <w:r w:rsidR="000856E6">
        <w:rPr>
          <w:rFonts w:asciiTheme="minorHAnsi" w:hAnsiTheme="minorHAnsi" w:cstheme="minorHAnsi"/>
        </w:rPr>
        <w:t xml:space="preserve">     </w:t>
      </w:r>
      <w:r w:rsidRPr="000856E6">
        <w:rPr>
          <w:rFonts w:asciiTheme="minorHAnsi" w:hAnsiTheme="minorHAnsi" w:cstheme="minorHAnsi"/>
        </w:rPr>
        <w:t xml:space="preserve"> 86 tis.</w:t>
      </w:r>
      <w:r w:rsidR="000856E6">
        <w:rPr>
          <w:rFonts w:asciiTheme="minorHAnsi" w:hAnsiTheme="minorHAnsi" w:cstheme="minorHAnsi"/>
        </w:rPr>
        <w:t xml:space="preserve"> </w:t>
      </w:r>
      <w:r w:rsidRPr="000856E6">
        <w:rPr>
          <w:rFonts w:asciiTheme="minorHAnsi" w:hAnsiTheme="minorHAnsi" w:cstheme="minorHAnsi"/>
        </w:rPr>
        <w:t>Kč</w:t>
      </w:r>
    </w:p>
    <w:p w:rsidR="00142A7B" w:rsidRPr="000856E6" w:rsidRDefault="00142A7B" w:rsidP="000856E6">
      <w:pPr>
        <w:pStyle w:val="Odstavecseseznamem"/>
        <w:numPr>
          <w:ilvl w:val="0"/>
          <w:numId w:val="21"/>
        </w:numPr>
        <w:rPr>
          <w:rFonts w:asciiTheme="minorHAnsi" w:hAnsiTheme="minorHAnsi" w:cstheme="minorHAnsi"/>
        </w:rPr>
      </w:pPr>
      <w:r w:rsidRPr="000856E6">
        <w:rPr>
          <w:rFonts w:asciiTheme="minorHAnsi" w:hAnsiTheme="minorHAnsi" w:cstheme="minorHAnsi"/>
        </w:rPr>
        <w:t xml:space="preserve">chodník Nádražní                                  </w:t>
      </w:r>
      <w:r w:rsidR="000856E6">
        <w:rPr>
          <w:rFonts w:asciiTheme="minorHAnsi" w:hAnsiTheme="minorHAnsi" w:cstheme="minorHAnsi"/>
        </w:rPr>
        <w:t xml:space="preserve">     </w:t>
      </w:r>
      <w:r w:rsidRPr="000856E6">
        <w:rPr>
          <w:rFonts w:asciiTheme="minorHAnsi" w:hAnsiTheme="minorHAnsi" w:cstheme="minorHAnsi"/>
        </w:rPr>
        <w:t xml:space="preserve">  85 tis. Kč</w:t>
      </w:r>
    </w:p>
    <w:p w:rsidR="00142A7B" w:rsidRPr="000856E6" w:rsidRDefault="00142A7B" w:rsidP="000856E6">
      <w:pPr>
        <w:pStyle w:val="Odstavecseseznamem"/>
        <w:numPr>
          <w:ilvl w:val="0"/>
          <w:numId w:val="21"/>
        </w:numPr>
        <w:rPr>
          <w:rFonts w:asciiTheme="minorHAnsi" w:hAnsiTheme="minorHAnsi" w:cstheme="minorHAnsi"/>
        </w:rPr>
      </w:pPr>
      <w:r w:rsidRPr="000856E6">
        <w:rPr>
          <w:rFonts w:asciiTheme="minorHAnsi" w:hAnsiTheme="minorHAnsi" w:cstheme="minorHAnsi"/>
        </w:rPr>
        <w:t xml:space="preserve">solární veřejné osvětlení                       </w:t>
      </w:r>
      <w:r w:rsidR="000856E6">
        <w:rPr>
          <w:rFonts w:asciiTheme="minorHAnsi" w:hAnsiTheme="minorHAnsi" w:cstheme="minorHAnsi"/>
        </w:rPr>
        <w:t xml:space="preserve">     </w:t>
      </w:r>
      <w:r w:rsidRPr="000856E6">
        <w:rPr>
          <w:rFonts w:asciiTheme="minorHAnsi" w:hAnsiTheme="minorHAnsi" w:cstheme="minorHAnsi"/>
        </w:rPr>
        <w:t>60 tis.</w:t>
      </w:r>
      <w:r w:rsidR="000856E6">
        <w:rPr>
          <w:rFonts w:asciiTheme="minorHAnsi" w:hAnsiTheme="minorHAnsi" w:cstheme="minorHAnsi"/>
        </w:rPr>
        <w:t xml:space="preserve"> </w:t>
      </w:r>
      <w:r w:rsidRPr="000856E6">
        <w:rPr>
          <w:rFonts w:asciiTheme="minorHAnsi" w:hAnsiTheme="minorHAnsi" w:cstheme="minorHAnsi"/>
        </w:rPr>
        <w:t>Kč</w:t>
      </w:r>
    </w:p>
    <w:p w:rsidR="00142A7B" w:rsidRPr="000856E6" w:rsidRDefault="00142A7B" w:rsidP="000856E6">
      <w:pPr>
        <w:pStyle w:val="Odstavecseseznamem"/>
        <w:numPr>
          <w:ilvl w:val="0"/>
          <w:numId w:val="21"/>
        </w:numPr>
        <w:rPr>
          <w:rFonts w:asciiTheme="minorHAnsi" w:hAnsiTheme="minorHAnsi" w:cstheme="minorHAnsi"/>
          <w:bCs/>
        </w:rPr>
      </w:pPr>
      <w:r w:rsidRPr="000856E6">
        <w:rPr>
          <w:rFonts w:asciiTheme="minorHAnsi" w:hAnsiTheme="minorHAnsi" w:cstheme="minorHAnsi"/>
          <w:bCs/>
        </w:rPr>
        <w:t xml:space="preserve">komunikace Pod Hájem                         </w:t>
      </w:r>
      <w:r w:rsidR="000856E6">
        <w:rPr>
          <w:rFonts w:asciiTheme="minorHAnsi" w:hAnsiTheme="minorHAnsi" w:cstheme="minorHAnsi"/>
          <w:bCs/>
        </w:rPr>
        <w:t xml:space="preserve">    </w:t>
      </w:r>
      <w:r w:rsidRPr="000856E6">
        <w:rPr>
          <w:rFonts w:asciiTheme="minorHAnsi" w:hAnsiTheme="minorHAnsi" w:cstheme="minorHAnsi"/>
          <w:bCs/>
        </w:rPr>
        <w:t>50 tis.</w:t>
      </w:r>
      <w:r w:rsidR="000856E6">
        <w:rPr>
          <w:rFonts w:asciiTheme="minorHAnsi" w:hAnsiTheme="minorHAnsi" w:cstheme="minorHAnsi"/>
          <w:bCs/>
        </w:rPr>
        <w:t xml:space="preserve"> </w:t>
      </w:r>
      <w:r w:rsidRPr="000856E6">
        <w:rPr>
          <w:rFonts w:asciiTheme="minorHAnsi" w:hAnsiTheme="minorHAnsi" w:cstheme="minorHAnsi"/>
          <w:bCs/>
        </w:rPr>
        <w:t>Kč</w:t>
      </w:r>
    </w:p>
    <w:p w:rsidR="00142A7B" w:rsidRPr="000856E6" w:rsidRDefault="00142A7B" w:rsidP="000856E6">
      <w:pPr>
        <w:pStyle w:val="Odstavecseseznamem"/>
        <w:numPr>
          <w:ilvl w:val="0"/>
          <w:numId w:val="21"/>
        </w:numPr>
        <w:rPr>
          <w:rFonts w:asciiTheme="minorHAnsi" w:hAnsiTheme="minorHAnsi" w:cstheme="minorHAnsi"/>
          <w:bCs/>
        </w:rPr>
      </w:pPr>
      <w:r w:rsidRPr="000856E6">
        <w:rPr>
          <w:rFonts w:asciiTheme="minorHAnsi" w:hAnsiTheme="minorHAnsi" w:cstheme="minorHAnsi"/>
          <w:bCs/>
        </w:rPr>
        <w:t xml:space="preserve">pásový dopravní                                      </w:t>
      </w:r>
      <w:r w:rsidR="000856E6">
        <w:rPr>
          <w:rFonts w:asciiTheme="minorHAnsi" w:hAnsiTheme="minorHAnsi" w:cstheme="minorHAnsi"/>
          <w:bCs/>
        </w:rPr>
        <w:t xml:space="preserve">    </w:t>
      </w:r>
      <w:r w:rsidRPr="000856E6">
        <w:rPr>
          <w:rFonts w:asciiTheme="minorHAnsi" w:hAnsiTheme="minorHAnsi" w:cstheme="minorHAnsi"/>
          <w:bCs/>
        </w:rPr>
        <w:t>44 tis.</w:t>
      </w:r>
      <w:r w:rsidR="000856E6">
        <w:rPr>
          <w:rFonts w:asciiTheme="minorHAnsi" w:hAnsiTheme="minorHAnsi" w:cstheme="minorHAnsi"/>
          <w:bCs/>
        </w:rPr>
        <w:t xml:space="preserve"> </w:t>
      </w:r>
      <w:r w:rsidRPr="000856E6">
        <w:rPr>
          <w:rFonts w:asciiTheme="minorHAnsi" w:hAnsiTheme="minorHAnsi" w:cstheme="minorHAnsi"/>
          <w:bCs/>
        </w:rPr>
        <w:t>Kč</w:t>
      </w:r>
    </w:p>
    <w:p w:rsidR="00142A7B" w:rsidRPr="000856E6" w:rsidRDefault="00142A7B" w:rsidP="000856E6">
      <w:pPr>
        <w:pStyle w:val="Odstavecseseznamem"/>
        <w:numPr>
          <w:ilvl w:val="0"/>
          <w:numId w:val="21"/>
        </w:numPr>
        <w:rPr>
          <w:rFonts w:asciiTheme="minorHAnsi" w:hAnsiTheme="minorHAnsi" w:cstheme="minorHAnsi"/>
          <w:bCs/>
        </w:rPr>
      </w:pPr>
      <w:r w:rsidRPr="000856E6">
        <w:rPr>
          <w:rFonts w:asciiTheme="minorHAnsi" w:hAnsiTheme="minorHAnsi" w:cstheme="minorHAnsi"/>
          <w:bCs/>
        </w:rPr>
        <w:t xml:space="preserve">komunikace </w:t>
      </w:r>
      <w:proofErr w:type="spellStart"/>
      <w:r w:rsidRPr="000856E6">
        <w:rPr>
          <w:rFonts w:asciiTheme="minorHAnsi" w:hAnsiTheme="minorHAnsi" w:cstheme="minorHAnsi"/>
          <w:bCs/>
        </w:rPr>
        <w:t>Chrastěšov</w:t>
      </w:r>
      <w:proofErr w:type="spellEnd"/>
      <w:r w:rsidRPr="000856E6">
        <w:rPr>
          <w:rFonts w:asciiTheme="minorHAnsi" w:hAnsiTheme="minorHAnsi" w:cstheme="minorHAnsi"/>
          <w:bCs/>
        </w:rPr>
        <w:t xml:space="preserve">                         </w:t>
      </w:r>
      <w:r w:rsidR="000856E6">
        <w:rPr>
          <w:rFonts w:asciiTheme="minorHAnsi" w:hAnsiTheme="minorHAnsi" w:cstheme="minorHAnsi"/>
          <w:bCs/>
        </w:rPr>
        <w:t xml:space="preserve">    </w:t>
      </w:r>
      <w:r w:rsidRPr="000856E6">
        <w:rPr>
          <w:rFonts w:asciiTheme="minorHAnsi" w:hAnsiTheme="minorHAnsi" w:cstheme="minorHAnsi"/>
          <w:bCs/>
        </w:rPr>
        <w:t>33 tis.</w:t>
      </w:r>
      <w:r w:rsidR="000856E6">
        <w:rPr>
          <w:rFonts w:asciiTheme="minorHAnsi" w:hAnsiTheme="minorHAnsi" w:cstheme="minorHAnsi"/>
          <w:bCs/>
        </w:rPr>
        <w:t xml:space="preserve"> </w:t>
      </w:r>
      <w:r w:rsidRPr="000856E6">
        <w:rPr>
          <w:rFonts w:asciiTheme="minorHAnsi" w:hAnsiTheme="minorHAnsi" w:cstheme="minorHAnsi"/>
          <w:bCs/>
        </w:rPr>
        <w:t>Kč</w:t>
      </w:r>
    </w:p>
    <w:p w:rsidR="00142A7B" w:rsidRPr="00142A7B" w:rsidRDefault="00142A7B" w:rsidP="000856E6">
      <w:pPr>
        <w:ind w:firstLine="360"/>
        <w:rPr>
          <w:rFonts w:asciiTheme="minorHAnsi" w:hAnsiTheme="minorHAnsi" w:cstheme="minorHAnsi"/>
          <w:b/>
          <w:u w:val="single"/>
        </w:rPr>
      </w:pPr>
      <w:r w:rsidRPr="00142A7B">
        <w:rPr>
          <w:rFonts w:asciiTheme="minorHAnsi" w:hAnsiTheme="minorHAnsi" w:cstheme="minorHAnsi"/>
          <w:b/>
        </w:rPr>
        <w:t xml:space="preserve">Čerpání celkem   </w:t>
      </w:r>
      <w:r w:rsidR="000856E6">
        <w:rPr>
          <w:rFonts w:asciiTheme="minorHAnsi" w:hAnsiTheme="minorHAnsi" w:cstheme="minorHAnsi"/>
          <w:b/>
        </w:rPr>
        <w:t xml:space="preserve">  </w:t>
      </w:r>
      <w:r w:rsidRPr="00142A7B">
        <w:rPr>
          <w:rFonts w:asciiTheme="minorHAnsi" w:hAnsiTheme="minorHAnsi" w:cstheme="minorHAnsi"/>
          <w:b/>
        </w:rPr>
        <w:t xml:space="preserve">                               </w:t>
      </w:r>
      <w:r w:rsidR="000856E6">
        <w:rPr>
          <w:rFonts w:asciiTheme="minorHAnsi" w:hAnsiTheme="minorHAnsi" w:cstheme="minorHAnsi"/>
          <w:b/>
        </w:rPr>
        <w:t xml:space="preserve">         </w:t>
      </w:r>
      <w:r w:rsidRPr="00142A7B">
        <w:rPr>
          <w:rFonts w:asciiTheme="minorHAnsi" w:hAnsiTheme="minorHAnsi" w:cstheme="minorHAnsi"/>
          <w:b/>
        </w:rPr>
        <w:t xml:space="preserve">3 240 </w:t>
      </w:r>
      <w:proofErr w:type="spellStart"/>
      <w:proofErr w:type="gramStart"/>
      <w:r w:rsidRPr="00142A7B">
        <w:rPr>
          <w:rFonts w:asciiTheme="minorHAnsi" w:hAnsiTheme="minorHAnsi" w:cstheme="minorHAnsi"/>
          <w:b/>
        </w:rPr>
        <w:t>tis.Kč</w:t>
      </w:r>
      <w:proofErr w:type="spellEnd"/>
      <w:proofErr w:type="gramEnd"/>
      <w:r w:rsidRPr="00142A7B">
        <w:rPr>
          <w:rFonts w:asciiTheme="minorHAnsi" w:hAnsiTheme="minorHAnsi" w:cstheme="minorHAnsi"/>
          <w:b/>
        </w:rPr>
        <w:t xml:space="preserve">                                       </w:t>
      </w:r>
    </w:p>
    <w:p w:rsidR="00142A7B" w:rsidRDefault="00142A7B" w:rsidP="00014E14">
      <w:pPr>
        <w:rPr>
          <w:rFonts w:asciiTheme="minorHAnsi" w:hAnsiTheme="minorHAnsi" w:cstheme="minorHAnsi"/>
        </w:rPr>
      </w:pPr>
    </w:p>
    <w:p w:rsidR="0000438D" w:rsidRDefault="00CE2CA0" w:rsidP="00014E14">
      <w:pPr>
        <w:rPr>
          <w:rFonts w:asciiTheme="minorHAnsi" w:hAnsiTheme="minorHAnsi" w:cstheme="minorHAnsi"/>
        </w:rPr>
      </w:pPr>
      <w:r w:rsidRPr="00D65E6D">
        <w:rPr>
          <w:rFonts w:asciiTheme="minorHAnsi" w:hAnsiTheme="minorHAnsi" w:cstheme="minorHAnsi"/>
        </w:rPr>
        <w:t>D</w:t>
      </w:r>
      <w:r w:rsidR="002A2DB6" w:rsidRPr="00D65E6D">
        <w:rPr>
          <w:rFonts w:asciiTheme="minorHAnsi" w:hAnsiTheme="minorHAnsi" w:cstheme="minorHAnsi"/>
        </w:rPr>
        <w:t xml:space="preserve">o rozpočtu zřizovatele </w:t>
      </w:r>
      <w:r w:rsidRPr="00D65E6D">
        <w:rPr>
          <w:rFonts w:asciiTheme="minorHAnsi" w:hAnsiTheme="minorHAnsi" w:cstheme="minorHAnsi"/>
        </w:rPr>
        <w:t>nebyla odvedena žádná částka z</w:t>
      </w:r>
      <w:r w:rsidR="00142A7B">
        <w:rPr>
          <w:rFonts w:asciiTheme="minorHAnsi" w:hAnsiTheme="minorHAnsi" w:cstheme="minorHAnsi"/>
        </w:rPr>
        <w:t> </w:t>
      </w:r>
      <w:r w:rsidRPr="00D65E6D">
        <w:rPr>
          <w:rFonts w:asciiTheme="minorHAnsi" w:hAnsiTheme="minorHAnsi" w:cstheme="minorHAnsi"/>
        </w:rPr>
        <w:t>fondu</w:t>
      </w:r>
      <w:r w:rsidR="00142A7B">
        <w:rPr>
          <w:rFonts w:asciiTheme="minorHAnsi" w:hAnsiTheme="minorHAnsi" w:cstheme="minorHAnsi"/>
        </w:rPr>
        <w:t xml:space="preserve"> investic, a to i přesto, že v rozpočtu města byl naplánován odvod ve výši 2 mil. Kč.</w:t>
      </w:r>
      <w:r w:rsidRPr="00D65E6D">
        <w:rPr>
          <w:rFonts w:asciiTheme="minorHAnsi" w:hAnsiTheme="minorHAnsi" w:cstheme="minorHAnsi"/>
        </w:rPr>
        <w:t xml:space="preserve"> </w:t>
      </w:r>
    </w:p>
    <w:p w:rsidR="00142A7B" w:rsidRPr="00D65E6D" w:rsidRDefault="00142A7B"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i/>
        </w:rPr>
        <w:t xml:space="preserve">Rezervní </w:t>
      </w:r>
      <w:proofErr w:type="gramStart"/>
      <w:r w:rsidRPr="00D65E6D">
        <w:rPr>
          <w:rFonts w:asciiTheme="minorHAnsi" w:hAnsiTheme="minorHAnsi" w:cstheme="minorHAnsi"/>
          <w:i/>
        </w:rPr>
        <w:t>fond</w:t>
      </w:r>
      <w:r w:rsidR="00F622D6" w:rsidRPr="00D65E6D">
        <w:rPr>
          <w:rFonts w:asciiTheme="minorHAnsi" w:hAnsiTheme="minorHAnsi" w:cstheme="minorHAnsi"/>
          <w:i/>
        </w:rPr>
        <w:t xml:space="preserve"> - v</w:t>
      </w:r>
      <w:proofErr w:type="gramEnd"/>
      <w:r w:rsidR="00CE2CA0" w:rsidRPr="00D65E6D">
        <w:rPr>
          <w:rFonts w:asciiTheme="minorHAnsi" w:hAnsiTheme="minorHAnsi" w:cstheme="minorHAnsi"/>
        </w:rPr>
        <w:t> roce 20</w:t>
      </w:r>
      <w:r w:rsidR="000856E6">
        <w:rPr>
          <w:rFonts w:asciiTheme="minorHAnsi" w:hAnsiTheme="minorHAnsi" w:cstheme="minorHAnsi"/>
        </w:rPr>
        <w:t>20</w:t>
      </w:r>
      <w:r w:rsidR="00CE2CA0" w:rsidRPr="00D65E6D">
        <w:rPr>
          <w:rFonts w:asciiTheme="minorHAnsi" w:hAnsiTheme="minorHAnsi" w:cstheme="minorHAnsi"/>
        </w:rPr>
        <w:t xml:space="preserve"> došlo k tvorbě fondu ze zlepšeného hospodářského výsledku roku 20</w:t>
      </w:r>
      <w:r w:rsidR="000856E6">
        <w:rPr>
          <w:rFonts w:asciiTheme="minorHAnsi" w:hAnsiTheme="minorHAnsi" w:cstheme="minorHAnsi"/>
        </w:rPr>
        <w:t>19</w:t>
      </w:r>
      <w:r w:rsidR="00CE2CA0" w:rsidRPr="00D65E6D">
        <w:rPr>
          <w:rFonts w:asciiTheme="minorHAnsi" w:hAnsiTheme="minorHAnsi" w:cstheme="minorHAnsi"/>
        </w:rPr>
        <w:t xml:space="preserve"> ve výši </w:t>
      </w:r>
      <w:r w:rsidR="000856E6">
        <w:rPr>
          <w:rFonts w:asciiTheme="minorHAnsi" w:hAnsiTheme="minorHAnsi" w:cstheme="minorHAnsi"/>
        </w:rPr>
        <w:t>245 660</w:t>
      </w:r>
      <w:r w:rsidR="00CC7E29" w:rsidRPr="00D65E6D">
        <w:rPr>
          <w:rFonts w:asciiTheme="minorHAnsi" w:hAnsiTheme="minorHAnsi" w:cstheme="minorHAnsi"/>
        </w:rPr>
        <w:t xml:space="preserve"> K</w:t>
      </w:r>
      <w:r w:rsidR="00CE2CA0" w:rsidRPr="00D65E6D">
        <w:rPr>
          <w:rFonts w:asciiTheme="minorHAnsi" w:hAnsiTheme="minorHAnsi" w:cstheme="minorHAnsi"/>
        </w:rPr>
        <w:t xml:space="preserve">č. </w:t>
      </w:r>
      <w:r w:rsidR="008F1661" w:rsidRPr="00D65E6D">
        <w:rPr>
          <w:rFonts w:asciiTheme="minorHAnsi" w:hAnsiTheme="minorHAnsi" w:cstheme="minorHAnsi"/>
        </w:rPr>
        <w:t xml:space="preserve">K jeho čerpání </w:t>
      </w:r>
      <w:r w:rsidR="00F622D6" w:rsidRPr="00D65E6D">
        <w:rPr>
          <w:rFonts w:asciiTheme="minorHAnsi" w:hAnsiTheme="minorHAnsi" w:cstheme="minorHAnsi"/>
        </w:rPr>
        <w:t>nedo</w:t>
      </w:r>
      <w:r w:rsidR="008F1661" w:rsidRPr="00D65E6D">
        <w:rPr>
          <w:rFonts w:asciiTheme="minorHAnsi" w:hAnsiTheme="minorHAnsi" w:cstheme="minorHAnsi"/>
        </w:rPr>
        <w:t>šlo</w:t>
      </w:r>
      <w:r w:rsidR="00CE2CA0" w:rsidRPr="00D65E6D">
        <w:rPr>
          <w:rFonts w:asciiTheme="minorHAnsi" w:hAnsiTheme="minorHAnsi" w:cstheme="minorHAnsi"/>
        </w:rPr>
        <w:t>.</w:t>
      </w:r>
      <w:r w:rsidR="00EE2B13" w:rsidRPr="00D65E6D">
        <w:rPr>
          <w:rFonts w:asciiTheme="minorHAnsi" w:hAnsiTheme="minorHAnsi" w:cstheme="minorHAnsi"/>
        </w:rPr>
        <w:t xml:space="preserve"> </w:t>
      </w:r>
    </w:p>
    <w:p w:rsidR="00A53A3E" w:rsidRPr="00D65E6D" w:rsidRDefault="00A53A3E" w:rsidP="00014E14">
      <w:pPr>
        <w:rPr>
          <w:rFonts w:asciiTheme="minorHAnsi" w:hAnsiTheme="minorHAnsi" w:cstheme="minorHAnsi"/>
        </w:rPr>
      </w:pPr>
    </w:p>
    <w:p w:rsidR="009B25B9" w:rsidRPr="00D65E6D" w:rsidRDefault="009B25B9" w:rsidP="009B25B9">
      <w:pPr>
        <w:pStyle w:val="Nadpis3"/>
        <w:rPr>
          <w:rFonts w:asciiTheme="minorHAnsi" w:hAnsiTheme="minorHAnsi" w:cstheme="minorHAnsi"/>
        </w:rPr>
      </w:pPr>
      <w:bookmarkStart w:id="211" w:name="_Toc70406337"/>
      <w:r w:rsidRPr="00D65E6D">
        <w:rPr>
          <w:rFonts w:asciiTheme="minorHAnsi" w:hAnsiTheme="minorHAnsi" w:cstheme="minorHAnsi"/>
        </w:rPr>
        <w:t xml:space="preserve">Doplňující informace týkající se hospodaření </w:t>
      </w:r>
      <w:r w:rsidR="002F4B89" w:rsidRPr="00D65E6D">
        <w:rPr>
          <w:rFonts w:asciiTheme="minorHAnsi" w:hAnsiTheme="minorHAnsi" w:cstheme="minorHAnsi"/>
        </w:rPr>
        <w:t>příspěvkové organizace</w:t>
      </w:r>
      <w:bookmarkEnd w:id="211"/>
    </w:p>
    <w:p w:rsidR="002F62B7" w:rsidRPr="00D65E6D" w:rsidRDefault="002F62B7" w:rsidP="008513C8">
      <w:pPr>
        <w:rPr>
          <w:rFonts w:asciiTheme="minorHAnsi" w:hAnsiTheme="minorHAnsi" w:cstheme="minorHAnsi"/>
          <w:color w:val="C00000"/>
          <w:u w:val="single"/>
        </w:rPr>
      </w:pPr>
    </w:p>
    <w:p w:rsidR="00F622D6" w:rsidRPr="00D65E6D" w:rsidRDefault="00F622D6" w:rsidP="00F622D6">
      <w:pPr>
        <w:spacing w:after="200" w:line="276" w:lineRule="auto"/>
        <w:jc w:val="left"/>
        <w:rPr>
          <w:rFonts w:asciiTheme="minorHAnsi" w:hAnsiTheme="minorHAnsi" w:cstheme="minorHAnsi"/>
          <w:u w:val="single"/>
        </w:rPr>
      </w:pPr>
      <w:r w:rsidRPr="00D65E6D">
        <w:rPr>
          <w:rFonts w:asciiTheme="minorHAnsi" w:hAnsiTheme="minorHAnsi" w:cstheme="minorHAnsi"/>
          <w:u w:val="single"/>
        </w:rPr>
        <w:t>Vývoj mezd a mzdových položek příspěvkové organizace</w:t>
      </w:r>
    </w:p>
    <w:p w:rsidR="00F622D6" w:rsidRPr="00D65E6D" w:rsidRDefault="00F622D6" w:rsidP="00542172">
      <w:pPr>
        <w:pStyle w:val="Odstavecseseznamem"/>
        <w:numPr>
          <w:ilvl w:val="0"/>
          <w:numId w:val="15"/>
        </w:numPr>
        <w:spacing w:after="200" w:line="276" w:lineRule="auto"/>
        <w:jc w:val="left"/>
        <w:rPr>
          <w:rFonts w:asciiTheme="minorHAnsi" w:hAnsiTheme="minorHAnsi" w:cstheme="minorHAnsi"/>
        </w:rPr>
      </w:pPr>
      <w:r w:rsidRPr="00D65E6D">
        <w:rPr>
          <w:rFonts w:asciiTheme="minorHAnsi" w:hAnsiTheme="minorHAnsi" w:cstheme="minorHAnsi"/>
        </w:rPr>
        <w:t>Příspěvek na mz</w:t>
      </w:r>
      <w:r w:rsidR="00C421FA" w:rsidRPr="00D65E6D">
        <w:rPr>
          <w:rFonts w:asciiTheme="minorHAnsi" w:hAnsiTheme="minorHAnsi" w:cstheme="minorHAnsi"/>
        </w:rPr>
        <w:t>dy od města Vizovice na rok 20</w:t>
      </w:r>
      <w:r w:rsidR="000856E6">
        <w:rPr>
          <w:rFonts w:asciiTheme="minorHAnsi" w:hAnsiTheme="minorHAnsi" w:cstheme="minorHAnsi"/>
        </w:rPr>
        <w:t>20</w:t>
      </w:r>
      <w:r w:rsidRPr="00D65E6D">
        <w:rPr>
          <w:rFonts w:asciiTheme="minorHAnsi" w:hAnsiTheme="minorHAnsi" w:cstheme="minorHAnsi"/>
        </w:rPr>
        <w:t xml:space="preserve"> čin</w:t>
      </w:r>
      <w:r w:rsidR="000856E6">
        <w:rPr>
          <w:rFonts w:asciiTheme="minorHAnsi" w:hAnsiTheme="minorHAnsi" w:cstheme="minorHAnsi"/>
        </w:rPr>
        <w:t>il</w:t>
      </w:r>
      <w:r w:rsidR="00C421FA" w:rsidRPr="00D65E6D">
        <w:rPr>
          <w:rFonts w:asciiTheme="minorHAnsi" w:hAnsiTheme="minorHAnsi" w:cstheme="minorHAnsi"/>
        </w:rPr>
        <w:t xml:space="preserve"> </w:t>
      </w:r>
      <w:r w:rsidR="000856E6">
        <w:rPr>
          <w:rFonts w:asciiTheme="minorHAnsi" w:hAnsiTheme="minorHAnsi" w:cstheme="minorHAnsi"/>
        </w:rPr>
        <w:t>7 350 tis. Kč</w:t>
      </w:r>
      <w:r w:rsidRPr="00D65E6D">
        <w:rPr>
          <w:rFonts w:asciiTheme="minorHAnsi" w:hAnsiTheme="minorHAnsi" w:cstheme="minorHAnsi"/>
        </w:rPr>
        <w:t>.</w:t>
      </w:r>
      <w:r w:rsidR="00C421FA" w:rsidRPr="00D65E6D">
        <w:rPr>
          <w:rFonts w:asciiTheme="minorHAnsi" w:hAnsiTheme="minorHAnsi" w:cstheme="minorHAnsi"/>
        </w:rPr>
        <w:t xml:space="preserve"> Skutečné výdaje na mzdy </w:t>
      </w:r>
      <w:r w:rsidR="000856E6">
        <w:rPr>
          <w:rFonts w:asciiTheme="minorHAnsi" w:hAnsiTheme="minorHAnsi" w:cstheme="minorHAnsi"/>
        </w:rPr>
        <w:t xml:space="preserve">pak v roce 2020 </w:t>
      </w:r>
      <w:r w:rsidR="00C421FA" w:rsidRPr="00D65E6D">
        <w:rPr>
          <w:rFonts w:asciiTheme="minorHAnsi" w:hAnsiTheme="minorHAnsi" w:cstheme="minorHAnsi"/>
        </w:rPr>
        <w:t>byly</w:t>
      </w:r>
      <w:r w:rsidR="000856E6">
        <w:rPr>
          <w:rFonts w:asciiTheme="minorHAnsi" w:hAnsiTheme="minorHAnsi" w:cstheme="minorHAnsi"/>
        </w:rPr>
        <w:t xml:space="preserve"> 7 243 tis. Kč (v roce 2019 mzdové výdaje </w:t>
      </w:r>
      <w:r w:rsidR="00C421FA" w:rsidRPr="00D65E6D">
        <w:rPr>
          <w:rFonts w:asciiTheme="minorHAnsi" w:hAnsiTheme="minorHAnsi" w:cstheme="minorHAnsi"/>
        </w:rPr>
        <w:t>7 062 tis. Kč</w:t>
      </w:r>
      <w:r w:rsidR="000856E6">
        <w:rPr>
          <w:rFonts w:asciiTheme="minorHAnsi" w:hAnsiTheme="minorHAnsi" w:cstheme="minorHAnsi"/>
        </w:rPr>
        <w:t>)</w:t>
      </w:r>
      <w:r w:rsidR="00C421FA" w:rsidRPr="00D65E6D">
        <w:rPr>
          <w:rFonts w:asciiTheme="minorHAnsi" w:hAnsiTheme="minorHAnsi" w:cstheme="minorHAnsi"/>
        </w:rPr>
        <w:t>.</w:t>
      </w:r>
    </w:p>
    <w:p w:rsidR="00F622D6" w:rsidRPr="00D65E6D" w:rsidRDefault="00F622D6" w:rsidP="00542172">
      <w:pPr>
        <w:pStyle w:val="Odstavecseseznamem"/>
        <w:numPr>
          <w:ilvl w:val="0"/>
          <w:numId w:val="15"/>
        </w:numPr>
        <w:spacing w:after="200" w:line="276" w:lineRule="auto"/>
        <w:jc w:val="left"/>
        <w:rPr>
          <w:rFonts w:asciiTheme="minorHAnsi" w:hAnsiTheme="minorHAnsi" w:cstheme="minorHAnsi"/>
        </w:rPr>
      </w:pPr>
      <w:r w:rsidRPr="00D65E6D">
        <w:rPr>
          <w:rFonts w:asciiTheme="minorHAnsi" w:hAnsiTheme="minorHAnsi" w:cstheme="minorHAnsi"/>
        </w:rPr>
        <w:t>Počet zaměstnanců:</w:t>
      </w:r>
    </w:p>
    <w:p w:rsidR="000856E6" w:rsidRPr="000856E6" w:rsidRDefault="000856E6" w:rsidP="000856E6">
      <w:pPr>
        <w:pStyle w:val="Odstavecseseznamem"/>
        <w:numPr>
          <w:ilvl w:val="0"/>
          <w:numId w:val="24"/>
        </w:numPr>
        <w:rPr>
          <w:rFonts w:asciiTheme="minorHAnsi" w:hAnsiTheme="minorHAnsi" w:cstheme="minorHAnsi"/>
        </w:rPr>
      </w:pPr>
      <w:r w:rsidRPr="000856E6">
        <w:rPr>
          <w:rFonts w:asciiTheme="minorHAnsi" w:hAnsiTheme="minorHAnsi" w:cstheme="minorHAnsi"/>
          <w:b/>
        </w:rPr>
        <w:lastRenderedPageBreak/>
        <w:t xml:space="preserve">K 31.12.2020 </w:t>
      </w:r>
      <w:r>
        <w:rPr>
          <w:rFonts w:asciiTheme="minorHAnsi" w:hAnsiTheme="minorHAnsi" w:cstheme="minorHAnsi"/>
          <w:b/>
        </w:rPr>
        <w:t xml:space="preserve">bylo v </w:t>
      </w:r>
      <w:r w:rsidRPr="000856E6">
        <w:rPr>
          <w:rFonts w:asciiTheme="minorHAnsi" w:hAnsiTheme="minorHAnsi" w:cstheme="minorHAnsi"/>
          <w:b/>
        </w:rPr>
        <w:t xml:space="preserve">TSMV </w:t>
      </w:r>
      <w:r>
        <w:rPr>
          <w:rFonts w:asciiTheme="minorHAnsi" w:hAnsiTheme="minorHAnsi" w:cstheme="minorHAnsi"/>
          <w:b/>
        </w:rPr>
        <w:t xml:space="preserve">zaměstnáno </w:t>
      </w:r>
      <w:r w:rsidRPr="000856E6">
        <w:rPr>
          <w:rFonts w:asciiTheme="minorHAnsi" w:hAnsiTheme="minorHAnsi" w:cstheme="minorHAnsi"/>
        </w:rPr>
        <w:t xml:space="preserve">18 zaměstnanců na plný úvazek, 1 na poloviční úvazek, 4 na dohodu o provedení práce celoročně. Další brigádníci na dohodu jen v létě. Z celkového počtu pracuje 5 zaměstnanců v administrativě, ostatní zabezpečují technickou část. </w:t>
      </w:r>
    </w:p>
    <w:p w:rsidR="00C421FA" w:rsidRPr="000856E6" w:rsidRDefault="00C421FA" w:rsidP="000856E6">
      <w:pPr>
        <w:pStyle w:val="Odstavecseseznamem"/>
        <w:numPr>
          <w:ilvl w:val="0"/>
          <w:numId w:val="24"/>
        </w:numPr>
        <w:rPr>
          <w:rFonts w:asciiTheme="minorHAnsi" w:hAnsiTheme="minorHAnsi" w:cstheme="minorHAnsi"/>
        </w:rPr>
      </w:pPr>
      <w:r w:rsidRPr="000856E6">
        <w:rPr>
          <w:rFonts w:asciiTheme="minorHAnsi" w:hAnsiTheme="minorHAnsi" w:cstheme="minorHAnsi"/>
        </w:rPr>
        <w:t>K 31.12.2019 m</w:t>
      </w:r>
      <w:r w:rsidR="000856E6" w:rsidRPr="000856E6">
        <w:rPr>
          <w:rFonts w:asciiTheme="minorHAnsi" w:hAnsiTheme="minorHAnsi" w:cstheme="minorHAnsi"/>
        </w:rPr>
        <w:t>ěl</w:t>
      </w:r>
      <w:r w:rsidR="000856E6">
        <w:rPr>
          <w:rFonts w:asciiTheme="minorHAnsi" w:hAnsiTheme="minorHAnsi" w:cstheme="minorHAnsi"/>
        </w:rPr>
        <w:t>y</w:t>
      </w:r>
      <w:r w:rsidRPr="000856E6">
        <w:rPr>
          <w:rFonts w:asciiTheme="minorHAnsi" w:hAnsiTheme="minorHAnsi" w:cstheme="minorHAnsi"/>
        </w:rPr>
        <w:t xml:space="preserve"> TSMV 19 zaměstnanců na plný úvazek, 2 na poloviční úvazek, 4 na dohodu o provedení práce. Z celkového počtu pracuje 5 zaměstnanců v administrativě, ostatní zabezpečují technickou část. Oproti roku 2018 se počet stálých zaměstnanců nezměnil.</w:t>
      </w:r>
    </w:p>
    <w:p w:rsidR="00F622D6" w:rsidRDefault="000856E6" w:rsidP="000856E6">
      <w:pPr>
        <w:pStyle w:val="Odstavecseseznamem"/>
        <w:numPr>
          <w:ilvl w:val="0"/>
          <w:numId w:val="24"/>
        </w:numPr>
        <w:rPr>
          <w:rFonts w:asciiTheme="minorHAnsi" w:hAnsiTheme="minorHAnsi" w:cstheme="minorHAnsi"/>
        </w:rPr>
      </w:pPr>
      <w:r w:rsidRPr="000856E6">
        <w:rPr>
          <w:rFonts w:asciiTheme="minorHAnsi" w:hAnsiTheme="minorHAnsi" w:cstheme="minorHAnsi"/>
        </w:rPr>
        <w:t>K</w:t>
      </w:r>
      <w:r w:rsidR="00F622D6" w:rsidRPr="000856E6">
        <w:rPr>
          <w:rFonts w:asciiTheme="minorHAnsi" w:hAnsiTheme="minorHAnsi" w:cstheme="minorHAnsi"/>
        </w:rPr>
        <w:t> 31.12.2018 m</w:t>
      </w:r>
      <w:r w:rsidR="00C421FA" w:rsidRPr="000856E6">
        <w:rPr>
          <w:rFonts w:asciiTheme="minorHAnsi" w:hAnsiTheme="minorHAnsi" w:cstheme="minorHAnsi"/>
        </w:rPr>
        <w:t>ěl</w:t>
      </w:r>
      <w:r>
        <w:rPr>
          <w:rFonts w:asciiTheme="minorHAnsi" w:hAnsiTheme="minorHAnsi" w:cstheme="minorHAnsi"/>
        </w:rPr>
        <w:t xml:space="preserve">y </w:t>
      </w:r>
      <w:r w:rsidR="00F622D6" w:rsidRPr="000856E6">
        <w:rPr>
          <w:rFonts w:asciiTheme="minorHAnsi" w:hAnsiTheme="minorHAnsi" w:cstheme="minorHAnsi"/>
        </w:rPr>
        <w:t xml:space="preserve">TS Vizovice 31 zaměstnanců, z toho 2 z Úřadu práce (financováno dotacemi ÚP Zlín), 7 na dohodu o </w:t>
      </w:r>
      <w:proofErr w:type="gramStart"/>
      <w:r w:rsidR="00F622D6" w:rsidRPr="000856E6">
        <w:rPr>
          <w:rFonts w:asciiTheme="minorHAnsi" w:hAnsiTheme="minorHAnsi" w:cstheme="minorHAnsi"/>
        </w:rPr>
        <w:t>provedení  práce</w:t>
      </w:r>
      <w:proofErr w:type="gramEnd"/>
      <w:r w:rsidR="00F622D6" w:rsidRPr="000856E6">
        <w:rPr>
          <w:rFonts w:asciiTheme="minorHAnsi" w:hAnsiTheme="minorHAnsi" w:cstheme="minorHAnsi"/>
        </w:rPr>
        <w:t>. Z celkového počtu pracuje 5 zaměstnanců v administrativě, ostatní zabezpečují technickou část.</w:t>
      </w:r>
    </w:p>
    <w:p w:rsidR="00F622D6" w:rsidRPr="000856E6" w:rsidRDefault="00F622D6" w:rsidP="000856E6">
      <w:pPr>
        <w:pStyle w:val="Odstavecseseznamem"/>
        <w:numPr>
          <w:ilvl w:val="0"/>
          <w:numId w:val="24"/>
        </w:numPr>
        <w:rPr>
          <w:rFonts w:asciiTheme="minorHAnsi" w:hAnsiTheme="minorHAnsi" w:cstheme="minorHAnsi"/>
        </w:rPr>
      </w:pPr>
      <w:r w:rsidRPr="000856E6">
        <w:rPr>
          <w:rFonts w:asciiTheme="minorHAnsi" w:hAnsiTheme="minorHAnsi" w:cstheme="minorHAnsi"/>
        </w:rPr>
        <w:t>K 31.12.2017 pracovalo v TS 32 zaměstnanců, z toho 4 pracovníky z Úřadu práce, 5 na dohodu provedení práce.</w:t>
      </w:r>
    </w:p>
    <w:p w:rsidR="000856E6" w:rsidRPr="000856E6" w:rsidRDefault="000856E6" w:rsidP="000856E6">
      <w:pPr>
        <w:rPr>
          <w:rFonts w:asciiTheme="minorHAnsi" w:hAnsiTheme="minorHAnsi" w:cstheme="minorHAnsi"/>
        </w:rPr>
      </w:pPr>
    </w:p>
    <w:p w:rsidR="00F622D6" w:rsidRDefault="00F622D6" w:rsidP="00F622D6">
      <w:pPr>
        <w:spacing w:after="200" w:line="276" w:lineRule="auto"/>
        <w:jc w:val="left"/>
        <w:rPr>
          <w:rFonts w:asciiTheme="minorHAnsi" w:hAnsiTheme="minorHAnsi" w:cstheme="minorHAnsi"/>
          <w:u w:val="single"/>
        </w:rPr>
      </w:pPr>
      <w:r w:rsidRPr="00D65E6D">
        <w:rPr>
          <w:rFonts w:asciiTheme="minorHAnsi" w:hAnsiTheme="minorHAnsi" w:cstheme="minorHAnsi"/>
          <w:u w:val="single"/>
        </w:rPr>
        <w:t>Stav finančních prostředků n</w:t>
      </w:r>
      <w:r w:rsidR="00C421FA" w:rsidRPr="00D65E6D">
        <w:rPr>
          <w:rFonts w:asciiTheme="minorHAnsi" w:hAnsiTheme="minorHAnsi" w:cstheme="minorHAnsi"/>
          <w:u w:val="single"/>
        </w:rPr>
        <w:t>a bankovních účtech k 31.12.20</w:t>
      </w:r>
      <w:r w:rsidR="000856E6">
        <w:rPr>
          <w:rFonts w:asciiTheme="minorHAnsi" w:hAnsiTheme="minorHAnsi" w:cstheme="minorHAnsi"/>
          <w:u w:val="single"/>
        </w:rPr>
        <w:t>20:</w:t>
      </w:r>
      <w:r w:rsidRPr="00D65E6D">
        <w:rPr>
          <w:rFonts w:asciiTheme="minorHAnsi" w:hAnsiTheme="minorHAnsi" w:cstheme="minorHAnsi"/>
          <w:u w:val="single"/>
        </w:rPr>
        <w:t xml:space="preserve"> </w:t>
      </w:r>
    </w:p>
    <w:p w:rsidR="000856E6" w:rsidRPr="000856E6" w:rsidRDefault="000856E6" w:rsidP="000856E6">
      <w:pPr>
        <w:pStyle w:val="Odstavecseseznamem"/>
        <w:rPr>
          <w:rFonts w:asciiTheme="minorHAnsi" w:hAnsiTheme="minorHAnsi" w:cstheme="minorHAnsi"/>
        </w:rPr>
      </w:pPr>
      <w:r w:rsidRPr="000856E6">
        <w:rPr>
          <w:rFonts w:asciiTheme="minorHAnsi" w:hAnsiTheme="minorHAnsi" w:cstheme="minorHAnsi"/>
        </w:rPr>
        <w:t xml:space="preserve">                                    </w:t>
      </w:r>
      <w:r>
        <w:rPr>
          <w:rFonts w:asciiTheme="minorHAnsi" w:hAnsiTheme="minorHAnsi" w:cstheme="minorHAnsi"/>
        </w:rPr>
        <w:t xml:space="preserve">r. </w:t>
      </w:r>
      <w:r w:rsidRPr="000856E6">
        <w:rPr>
          <w:rFonts w:asciiTheme="minorHAnsi" w:hAnsiTheme="minorHAnsi" w:cstheme="minorHAnsi"/>
        </w:rPr>
        <w:t xml:space="preserve">2020                 </w:t>
      </w:r>
      <w:r>
        <w:rPr>
          <w:rFonts w:asciiTheme="minorHAnsi" w:hAnsiTheme="minorHAnsi" w:cstheme="minorHAnsi"/>
        </w:rPr>
        <w:t>r.</w:t>
      </w:r>
      <w:r w:rsidRPr="000856E6">
        <w:rPr>
          <w:rFonts w:asciiTheme="minorHAnsi" w:hAnsiTheme="minorHAnsi" w:cstheme="minorHAnsi"/>
        </w:rPr>
        <w:t xml:space="preserve"> 2019                     </w:t>
      </w:r>
      <w:r>
        <w:rPr>
          <w:rFonts w:asciiTheme="minorHAnsi" w:hAnsiTheme="minorHAnsi" w:cstheme="minorHAnsi"/>
        </w:rPr>
        <w:t>r.</w:t>
      </w:r>
      <w:r w:rsidRPr="000856E6">
        <w:rPr>
          <w:rFonts w:asciiTheme="minorHAnsi" w:hAnsiTheme="minorHAnsi" w:cstheme="minorHAnsi"/>
        </w:rPr>
        <w:t xml:space="preserve"> 2018               </w:t>
      </w:r>
      <w:r>
        <w:rPr>
          <w:rFonts w:asciiTheme="minorHAnsi" w:hAnsiTheme="minorHAnsi" w:cstheme="minorHAnsi"/>
        </w:rPr>
        <w:t xml:space="preserve">  r.</w:t>
      </w:r>
      <w:r w:rsidRPr="000856E6">
        <w:rPr>
          <w:rFonts w:asciiTheme="minorHAnsi" w:hAnsiTheme="minorHAnsi" w:cstheme="minorHAnsi"/>
        </w:rPr>
        <w:t xml:space="preserve"> 2017         </w:t>
      </w:r>
    </w:p>
    <w:p w:rsidR="000856E6" w:rsidRPr="000856E6" w:rsidRDefault="000856E6" w:rsidP="000856E6">
      <w:pPr>
        <w:pStyle w:val="Odstavecseseznamem"/>
        <w:rPr>
          <w:rFonts w:asciiTheme="minorHAnsi" w:hAnsiTheme="minorHAnsi" w:cstheme="minorHAnsi"/>
        </w:rPr>
      </w:pPr>
      <w:r w:rsidRPr="000856E6">
        <w:rPr>
          <w:rFonts w:asciiTheme="minorHAnsi" w:hAnsiTheme="minorHAnsi" w:cstheme="minorHAnsi"/>
        </w:rPr>
        <w:t>b</w:t>
      </w:r>
      <w:r>
        <w:rPr>
          <w:rFonts w:asciiTheme="minorHAnsi" w:hAnsiTheme="minorHAnsi" w:cstheme="minorHAnsi"/>
        </w:rPr>
        <w:t>ě</w:t>
      </w:r>
      <w:r w:rsidRPr="000856E6">
        <w:rPr>
          <w:rFonts w:asciiTheme="minorHAnsi" w:hAnsiTheme="minorHAnsi" w:cstheme="minorHAnsi"/>
        </w:rPr>
        <w:t xml:space="preserve">žný účet KB    10 345 </w:t>
      </w:r>
      <w:proofErr w:type="spellStart"/>
      <w:proofErr w:type="gramStart"/>
      <w:r w:rsidRPr="000856E6">
        <w:rPr>
          <w:rFonts w:asciiTheme="minorHAnsi" w:hAnsiTheme="minorHAnsi" w:cstheme="minorHAnsi"/>
        </w:rPr>
        <w:t>tis.Kč</w:t>
      </w:r>
      <w:proofErr w:type="spellEnd"/>
      <w:proofErr w:type="gramEnd"/>
      <w:r w:rsidRPr="000856E6">
        <w:rPr>
          <w:rFonts w:asciiTheme="minorHAnsi" w:hAnsiTheme="minorHAnsi" w:cstheme="minorHAnsi"/>
        </w:rPr>
        <w:t xml:space="preserve"> </w:t>
      </w:r>
      <w:r>
        <w:rPr>
          <w:rFonts w:asciiTheme="minorHAnsi" w:hAnsiTheme="minorHAnsi" w:cstheme="minorHAnsi"/>
        </w:rPr>
        <w:t xml:space="preserve">        </w:t>
      </w:r>
      <w:r w:rsidRPr="000856E6">
        <w:rPr>
          <w:rFonts w:asciiTheme="minorHAnsi" w:hAnsiTheme="minorHAnsi" w:cstheme="minorHAnsi"/>
        </w:rPr>
        <w:t xml:space="preserve"> 6 484 </w:t>
      </w:r>
      <w:proofErr w:type="spellStart"/>
      <w:r w:rsidRPr="000856E6">
        <w:rPr>
          <w:rFonts w:asciiTheme="minorHAnsi" w:hAnsiTheme="minorHAnsi" w:cstheme="minorHAnsi"/>
        </w:rPr>
        <w:t>tis.Kč</w:t>
      </w:r>
      <w:proofErr w:type="spellEnd"/>
      <w:r w:rsidRPr="000856E6">
        <w:rPr>
          <w:rFonts w:asciiTheme="minorHAnsi" w:hAnsiTheme="minorHAnsi" w:cstheme="minorHAnsi"/>
        </w:rPr>
        <w:t xml:space="preserve">         5.925 tis. Kč              685 </w:t>
      </w:r>
      <w:proofErr w:type="spellStart"/>
      <w:r w:rsidRPr="000856E6">
        <w:rPr>
          <w:rFonts w:asciiTheme="minorHAnsi" w:hAnsiTheme="minorHAnsi" w:cstheme="minorHAnsi"/>
        </w:rPr>
        <w:t>tis.Kč</w:t>
      </w:r>
      <w:proofErr w:type="spellEnd"/>
    </w:p>
    <w:p w:rsidR="000856E6" w:rsidRPr="000856E6" w:rsidRDefault="000856E6" w:rsidP="000856E6">
      <w:pPr>
        <w:pStyle w:val="Odstavecseseznamem"/>
        <w:rPr>
          <w:rFonts w:asciiTheme="minorHAnsi" w:hAnsiTheme="minorHAnsi" w:cstheme="minorHAnsi"/>
        </w:rPr>
      </w:pPr>
      <w:r w:rsidRPr="000856E6">
        <w:rPr>
          <w:rFonts w:asciiTheme="minorHAnsi" w:hAnsiTheme="minorHAnsi" w:cstheme="minorHAnsi"/>
        </w:rPr>
        <w:t xml:space="preserve">účet FKSP                  134 </w:t>
      </w:r>
      <w:proofErr w:type="spellStart"/>
      <w:proofErr w:type="gramStart"/>
      <w:r w:rsidRPr="000856E6">
        <w:rPr>
          <w:rFonts w:asciiTheme="minorHAnsi" w:hAnsiTheme="minorHAnsi" w:cstheme="minorHAnsi"/>
        </w:rPr>
        <w:t>tis.Kč</w:t>
      </w:r>
      <w:proofErr w:type="spellEnd"/>
      <w:proofErr w:type="gramEnd"/>
      <w:r w:rsidRPr="000856E6">
        <w:rPr>
          <w:rFonts w:asciiTheme="minorHAnsi" w:hAnsiTheme="minorHAnsi" w:cstheme="minorHAnsi"/>
        </w:rPr>
        <w:t xml:space="preserve">            122 </w:t>
      </w:r>
      <w:proofErr w:type="spellStart"/>
      <w:r w:rsidRPr="000856E6">
        <w:rPr>
          <w:rFonts w:asciiTheme="minorHAnsi" w:hAnsiTheme="minorHAnsi" w:cstheme="minorHAnsi"/>
        </w:rPr>
        <w:t>tis.Kč</w:t>
      </w:r>
      <w:proofErr w:type="spellEnd"/>
      <w:r w:rsidRPr="000856E6">
        <w:rPr>
          <w:rFonts w:asciiTheme="minorHAnsi" w:hAnsiTheme="minorHAnsi" w:cstheme="minorHAnsi"/>
        </w:rPr>
        <w:t xml:space="preserve">               97 tis. Kč                 53 </w:t>
      </w:r>
      <w:proofErr w:type="spellStart"/>
      <w:r w:rsidRPr="000856E6">
        <w:rPr>
          <w:rFonts w:asciiTheme="minorHAnsi" w:hAnsiTheme="minorHAnsi" w:cstheme="minorHAnsi"/>
        </w:rPr>
        <w:t>tis.Kč</w:t>
      </w:r>
      <w:proofErr w:type="spellEnd"/>
    </w:p>
    <w:p w:rsidR="000856E6" w:rsidRPr="000856E6" w:rsidRDefault="000856E6" w:rsidP="000856E6">
      <w:pPr>
        <w:pStyle w:val="Odstavecseseznamem"/>
        <w:rPr>
          <w:rFonts w:asciiTheme="minorHAnsi" w:hAnsiTheme="minorHAnsi" w:cstheme="minorHAnsi"/>
        </w:rPr>
      </w:pPr>
    </w:p>
    <w:p w:rsidR="00057FEC" w:rsidRDefault="00F622D6" w:rsidP="00057FEC">
      <w:pPr>
        <w:spacing w:after="200" w:line="276" w:lineRule="auto"/>
        <w:jc w:val="left"/>
        <w:rPr>
          <w:rFonts w:asciiTheme="minorHAnsi" w:hAnsiTheme="minorHAnsi" w:cstheme="minorHAnsi"/>
          <w:u w:val="single"/>
        </w:rPr>
      </w:pPr>
      <w:r w:rsidRPr="00D65E6D">
        <w:rPr>
          <w:rFonts w:asciiTheme="minorHAnsi" w:hAnsiTheme="minorHAnsi" w:cstheme="minorHAnsi"/>
          <w:u w:val="single"/>
        </w:rPr>
        <w:t>Vnitřní řídící a kontrolní činnost, vnější kontroly</w:t>
      </w:r>
    </w:p>
    <w:p w:rsidR="000856E6" w:rsidRDefault="00057FEC" w:rsidP="00057FEC">
      <w:pPr>
        <w:spacing w:after="200" w:line="276" w:lineRule="auto"/>
        <w:jc w:val="left"/>
        <w:rPr>
          <w:rFonts w:asciiTheme="minorHAnsi" w:hAnsiTheme="minorHAnsi" w:cstheme="minorHAnsi"/>
        </w:rPr>
      </w:pPr>
      <w:r>
        <w:rPr>
          <w:rFonts w:asciiTheme="minorHAnsi" w:hAnsiTheme="minorHAnsi" w:cstheme="minorHAnsi"/>
        </w:rPr>
        <w:t xml:space="preserve">Dne </w:t>
      </w:r>
      <w:r w:rsidR="000856E6" w:rsidRPr="00057FEC">
        <w:rPr>
          <w:rFonts w:asciiTheme="minorHAnsi" w:hAnsiTheme="minorHAnsi" w:cstheme="minorHAnsi"/>
        </w:rPr>
        <w:t>19.8.2020 proběhla kontrola Státní veterinární správy na psí kotce – bez závad</w:t>
      </w:r>
      <w:r>
        <w:rPr>
          <w:rFonts w:asciiTheme="minorHAnsi" w:hAnsiTheme="minorHAnsi" w:cstheme="minorHAnsi"/>
        </w:rPr>
        <w:t>.</w:t>
      </w:r>
    </w:p>
    <w:p w:rsidR="000856E6" w:rsidRDefault="00057FEC" w:rsidP="00057FEC">
      <w:pPr>
        <w:rPr>
          <w:rFonts w:asciiTheme="minorHAnsi" w:hAnsiTheme="minorHAnsi" w:cstheme="minorHAnsi"/>
        </w:rPr>
      </w:pPr>
      <w:r>
        <w:rPr>
          <w:rFonts w:asciiTheme="minorHAnsi" w:hAnsiTheme="minorHAnsi" w:cstheme="minorHAnsi"/>
        </w:rPr>
        <w:t>Dne 1</w:t>
      </w:r>
      <w:r w:rsidR="000856E6" w:rsidRPr="00057FEC">
        <w:rPr>
          <w:rFonts w:asciiTheme="minorHAnsi" w:hAnsiTheme="minorHAnsi" w:cstheme="minorHAnsi"/>
        </w:rPr>
        <w:t>4.10.2020 proběhla kontrola Všeobecné zdravotní pojišťovny – bez závad</w:t>
      </w:r>
      <w:r>
        <w:rPr>
          <w:rFonts w:asciiTheme="minorHAnsi" w:hAnsiTheme="minorHAnsi" w:cstheme="minorHAnsi"/>
        </w:rPr>
        <w:t>.</w:t>
      </w:r>
    </w:p>
    <w:p w:rsidR="000856E6" w:rsidRPr="00057FEC" w:rsidRDefault="000856E6" w:rsidP="00057FEC">
      <w:pPr>
        <w:rPr>
          <w:rFonts w:asciiTheme="minorHAnsi" w:hAnsiTheme="minorHAnsi" w:cstheme="minorHAnsi"/>
        </w:rPr>
      </w:pPr>
      <w:r w:rsidRPr="00057FEC">
        <w:rPr>
          <w:rFonts w:asciiTheme="minorHAnsi" w:hAnsiTheme="minorHAnsi" w:cstheme="minorHAnsi"/>
        </w:rPr>
        <w:t xml:space="preserve">Na podzim 2020 proběhla Veřejnosprávní kontrola ze strany Města Vizovice – </w:t>
      </w:r>
      <w:r w:rsidR="00057FEC">
        <w:rPr>
          <w:rFonts w:asciiTheme="minorHAnsi" w:hAnsiTheme="minorHAnsi" w:cstheme="minorHAnsi"/>
        </w:rPr>
        <w:t xml:space="preserve">provedena </w:t>
      </w:r>
      <w:r w:rsidRPr="00057FEC">
        <w:rPr>
          <w:rFonts w:asciiTheme="minorHAnsi" w:hAnsiTheme="minorHAnsi" w:cstheme="minorHAnsi"/>
        </w:rPr>
        <w:t>Ing. Git</w:t>
      </w:r>
      <w:r w:rsidR="00057FEC">
        <w:rPr>
          <w:rFonts w:asciiTheme="minorHAnsi" w:hAnsiTheme="minorHAnsi" w:cstheme="minorHAnsi"/>
        </w:rPr>
        <w:t>ou</w:t>
      </w:r>
      <w:r w:rsidRPr="00057FEC">
        <w:rPr>
          <w:rFonts w:asciiTheme="minorHAnsi" w:hAnsiTheme="minorHAnsi" w:cstheme="minorHAnsi"/>
        </w:rPr>
        <w:t xml:space="preserve"> </w:t>
      </w:r>
      <w:proofErr w:type="spellStart"/>
      <w:r w:rsidRPr="00057FEC">
        <w:rPr>
          <w:rFonts w:asciiTheme="minorHAnsi" w:hAnsiTheme="minorHAnsi" w:cstheme="minorHAnsi"/>
        </w:rPr>
        <w:t>Štolfov</w:t>
      </w:r>
      <w:r w:rsidR="00057FEC">
        <w:rPr>
          <w:rFonts w:asciiTheme="minorHAnsi" w:hAnsiTheme="minorHAnsi" w:cstheme="minorHAnsi"/>
        </w:rPr>
        <w:t>ou</w:t>
      </w:r>
      <w:proofErr w:type="spellEnd"/>
      <w:r w:rsidRPr="00057FEC">
        <w:rPr>
          <w:rFonts w:asciiTheme="minorHAnsi" w:hAnsiTheme="minorHAnsi" w:cstheme="minorHAnsi"/>
        </w:rPr>
        <w:t>. Připomínky z kontroly byly vyřešeny do konce ledna 2021</w:t>
      </w:r>
      <w:r w:rsidR="00057FEC">
        <w:rPr>
          <w:rFonts w:asciiTheme="minorHAnsi" w:hAnsiTheme="minorHAnsi" w:cstheme="minorHAnsi"/>
        </w:rPr>
        <w:t>, zpráva bude podána radě města do 30.04.2021</w:t>
      </w:r>
      <w:r w:rsidRPr="00057FEC">
        <w:rPr>
          <w:rFonts w:asciiTheme="minorHAnsi" w:hAnsiTheme="minorHAnsi" w:cstheme="minorHAnsi"/>
        </w:rPr>
        <w:t xml:space="preserve">. </w:t>
      </w:r>
    </w:p>
    <w:p w:rsidR="00F622D6" w:rsidRPr="00D65E6D" w:rsidRDefault="00F622D6" w:rsidP="00F622D6">
      <w:pPr>
        <w:pStyle w:val="Normlnweb"/>
        <w:jc w:val="both"/>
        <w:rPr>
          <w:rFonts w:asciiTheme="minorHAnsi" w:hAnsiTheme="minorHAnsi" w:cstheme="minorHAnsi"/>
          <w:bCs/>
        </w:rPr>
      </w:pPr>
      <w:r w:rsidRPr="00D65E6D">
        <w:rPr>
          <w:rFonts w:asciiTheme="minorHAnsi" w:hAnsiTheme="minorHAnsi" w:cstheme="minorHAnsi"/>
          <w:bCs/>
        </w:rPr>
        <w:t>Sankce ani penále nebyly příspěvkové organizaci v roce 20</w:t>
      </w:r>
      <w:r w:rsidR="000856E6">
        <w:rPr>
          <w:rFonts w:asciiTheme="minorHAnsi" w:hAnsiTheme="minorHAnsi" w:cstheme="minorHAnsi"/>
          <w:bCs/>
        </w:rPr>
        <w:t>20</w:t>
      </w:r>
      <w:r w:rsidRPr="00D65E6D">
        <w:rPr>
          <w:rFonts w:asciiTheme="minorHAnsi" w:hAnsiTheme="minorHAnsi" w:cstheme="minorHAnsi"/>
          <w:bCs/>
        </w:rPr>
        <w:t xml:space="preserve"> uloženy.</w:t>
      </w:r>
    </w:p>
    <w:p w:rsidR="0077389D" w:rsidRPr="00D65E6D" w:rsidRDefault="0077389D" w:rsidP="008513C8">
      <w:pPr>
        <w:rPr>
          <w:rFonts w:asciiTheme="minorHAnsi" w:hAnsiTheme="minorHAnsi" w:cstheme="minorHAnsi"/>
          <w:u w:val="single"/>
        </w:rPr>
      </w:pPr>
    </w:p>
    <w:p w:rsidR="002A2DB6" w:rsidRPr="00D65E6D" w:rsidRDefault="002A2DB6" w:rsidP="00873648">
      <w:pPr>
        <w:pStyle w:val="Nadpis1"/>
        <w:rPr>
          <w:rFonts w:asciiTheme="minorHAnsi" w:hAnsiTheme="minorHAnsi" w:cstheme="minorHAnsi"/>
        </w:rPr>
      </w:pPr>
      <w:bookmarkStart w:id="212" w:name="_Toc70406338"/>
      <w:r w:rsidRPr="00D65E6D">
        <w:rPr>
          <w:rFonts w:asciiTheme="minorHAnsi" w:hAnsiTheme="minorHAnsi" w:cstheme="minorHAnsi"/>
        </w:rPr>
        <w:lastRenderedPageBreak/>
        <w:t>MĚSTEM ZŘÍZENÉ PRÁVNICKÉ OSOBY A SPOLEČNOSTI</w:t>
      </w:r>
      <w:bookmarkEnd w:id="212"/>
    </w:p>
    <w:p w:rsidR="002A2DB6" w:rsidRPr="00D65E6D" w:rsidRDefault="002A2DB6" w:rsidP="00F72EDC">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213" w:name="_Toc70406339"/>
      <w:r w:rsidRPr="00D65E6D">
        <w:rPr>
          <w:rFonts w:asciiTheme="minorHAnsi" w:hAnsiTheme="minorHAnsi" w:cstheme="minorHAnsi"/>
        </w:rPr>
        <w:t>Technické služby města Vizovice, s.r.o.</w:t>
      </w:r>
      <w:bookmarkEnd w:id="213"/>
    </w:p>
    <w:p w:rsidR="00EF59EC" w:rsidRPr="00D65E6D" w:rsidRDefault="00EF59EC" w:rsidP="00EF59EC">
      <w:pPr>
        <w:rPr>
          <w:rFonts w:asciiTheme="minorHAnsi" w:hAnsiTheme="minorHAnsi" w:cstheme="minorHAnsi"/>
        </w:rPr>
      </w:pPr>
    </w:p>
    <w:p w:rsidR="00EF59EC" w:rsidRPr="00D65E6D" w:rsidRDefault="002A2DB6" w:rsidP="00F72EDC">
      <w:pPr>
        <w:rPr>
          <w:rFonts w:asciiTheme="minorHAnsi" w:hAnsiTheme="minorHAnsi" w:cstheme="minorHAnsi"/>
        </w:rPr>
      </w:pPr>
      <w:r w:rsidRPr="00D65E6D">
        <w:rPr>
          <w:rFonts w:asciiTheme="minorHAnsi" w:hAnsiTheme="minorHAnsi" w:cstheme="minorHAnsi"/>
        </w:rPr>
        <w:t>Společnost Technické služby města Vizovice, s.r.o. byla za</w:t>
      </w:r>
      <w:r w:rsidR="00845959" w:rsidRPr="00D65E6D">
        <w:rPr>
          <w:rFonts w:asciiTheme="minorHAnsi" w:hAnsiTheme="minorHAnsi" w:cstheme="minorHAnsi"/>
        </w:rPr>
        <w:t>ps</w:t>
      </w:r>
      <w:r w:rsidRPr="00D65E6D">
        <w:rPr>
          <w:rFonts w:asciiTheme="minorHAnsi" w:hAnsiTheme="minorHAnsi" w:cstheme="minorHAnsi"/>
        </w:rPr>
        <w:t xml:space="preserve">ána do OR dne 27.1.2012. </w:t>
      </w:r>
      <w:r w:rsidR="000947CB">
        <w:rPr>
          <w:rFonts w:asciiTheme="minorHAnsi" w:hAnsiTheme="minorHAnsi" w:cstheme="minorHAnsi"/>
        </w:rPr>
        <w:t xml:space="preserve"> </w:t>
      </w:r>
      <w:r w:rsidRPr="00D65E6D">
        <w:rPr>
          <w:rFonts w:asciiTheme="minorHAnsi" w:hAnsiTheme="minorHAnsi" w:cstheme="minorHAnsi"/>
        </w:rPr>
        <w:t>100</w:t>
      </w:r>
      <w:r w:rsidR="00746BDB">
        <w:rPr>
          <w:rFonts w:asciiTheme="minorHAnsi" w:hAnsiTheme="minorHAnsi" w:cstheme="minorHAnsi"/>
        </w:rPr>
        <w:t xml:space="preserve"> </w:t>
      </w:r>
      <w:r w:rsidRPr="00D65E6D">
        <w:rPr>
          <w:rFonts w:asciiTheme="minorHAnsi" w:hAnsiTheme="minorHAnsi" w:cstheme="minorHAnsi"/>
        </w:rPr>
        <w:t xml:space="preserve">% vlastníkem je Město Vizovice. Rozhodujícím předmětem činnosti jsou technické služby. </w:t>
      </w:r>
    </w:p>
    <w:p w:rsidR="002A2DB6" w:rsidRPr="00D65E6D" w:rsidRDefault="002A2DB6" w:rsidP="00F72EDC">
      <w:pPr>
        <w:rPr>
          <w:rFonts w:asciiTheme="minorHAnsi" w:hAnsiTheme="minorHAnsi" w:cstheme="minorHAnsi"/>
        </w:rPr>
      </w:pPr>
      <w:r w:rsidRPr="00D65E6D">
        <w:rPr>
          <w:rFonts w:asciiTheme="minorHAnsi" w:hAnsiTheme="minorHAnsi" w:cstheme="minorHAnsi"/>
        </w:rPr>
        <w:t xml:space="preserve">Prvním jednatelem byl stanoven Ing. Ivan </w:t>
      </w:r>
      <w:proofErr w:type="spellStart"/>
      <w:r w:rsidRPr="00D65E6D">
        <w:rPr>
          <w:rFonts w:asciiTheme="minorHAnsi" w:hAnsiTheme="minorHAnsi" w:cstheme="minorHAnsi"/>
        </w:rPr>
        <w:t>Straškraba</w:t>
      </w:r>
      <w:proofErr w:type="spellEnd"/>
      <w:r w:rsidRPr="00D65E6D">
        <w:rPr>
          <w:rFonts w:asciiTheme="minorHAnsi" w:hAnsiTheme="minorHAnsi" w:cstheme="minorHAnsi"/>
        </w:rPr>
        <w:t>.</w:t>
      </w:r>
    </w:p>
    <w:p w:rsidR="002A2DB6" w:rsidRPr="00D65E6D" w:rsidRDefault="00F50847" w:rsidP="00F72EDC">
      <w:pPr>
        <w:rPr>
          <w:rFonts w:asciiTheme="minorHAnsi" w:hAnsiTheme="minorHAnsi" w:cstheme="minorHAnsi"/>
        </w:rPr>
      </w:pPr>
      <w:r w:rsidRPr="00D65E6D">
        <w:rPr>
          <w:rFonts w:asciiTheme="minorHAnsi" w:hAnsiTheme="minorHAnsi" w:cstheme="minorHAnsi"/>
        </w:rPr>
        <w:t>Dozorčí radu po vzniku společnosti</w:t>
      </w:r>
      <w:r w:rsidR="002A2DB6" w:rsidRPr="00D65E6D">
        <w:rPr>
          <w:rFonts w:asciiTheme="minorHAnsi" w:hAnsiTheme="minorHAnsi" w:cstheme="minorHAnsi"/>
        </w:rPr>
        <w:t xml:space="preserve"> tvořili Ing. Roman Persun, Ing. Jaroslav Kulhánek</w:t>
      </w:r>
      <w:r w:rsidR="00EF59EC" w:rsidRPr="00D65E6D">
        <w:rPr>
          <w:rFonts w:asciiTheme="minorHAnsi" w:hAnsiTheme="minorHAnsi" w:cstheme="minorHAnsi"/>
        </w:rPr>
        <w:t xml:space="preserve"> a</w:t>
      </w:r>
      <w:r w:rsidR="002A2DB6" w:rsidRPr="00D65E6D">
        <w:rPr>
          <w:rFonts w:asciiTheme="minorHAnsi" w:hAnsiTheme="minorHAnsi" w:cstheme="minorHAnsi"/>
        </w:rPr>
        <w:t xml:space="preserve"> Pavel </w:t>
      </w:r>
      <w:proofErr w:type="spellStart"/>
      <w:r w:rsidR="002A2DB6" w:rsidRPr="00D65E6D">
        <w:rPr>
          <w:rFonts w:asciiTheme="minorHAnsi" w:hAnsiTheme="minorHAnsi" w:cstheme="minorHAnsi"/>
        </w:rPr>
        <w:t>Pečeňa</w:t>
      </w:r>
      <w:proofErr w:type="spellEnd"/>
      <w:r w:rsidR="002A2DB6" w:rsidRPr="00D65E6D">
        <w:rPr>
          <w:rFonts w:asciiTheme="minorHAnsi" w:hAnsiTheme="minorHAnsi" w:cstheme="minorHAnsi"/>
        </w:rPr>
        <w:t>.</w:t>
      </w:r>
    </w:p>
    <w:p w:rsidR="00EF59EC" w:rsidRPr="00D65E6D" w:rsidRDefault="00EF59EC" w:rsidP="00EF59EC">
      <w:pPr>
        <w:rPr>
          <w:rFonts w:asciiTheme="minorHAnsi" w:hAnsiTheme="minorHAnsi" w:cstheme="minorHAnsi"/>
        </w:rPr>
      </w:pPr>
      <w:r w:rsidRPr="00D65E6D">
        <w:rPr>
          <w:rFonts w:asciiTheme="minorHAnsi" w:hAnsiTheme="minorHAnsi" w:cstheme="minorHAnsi"/>
        </w:rPr>
        <w:t xml:space="preserve">Dne 7.5.2013 rezignoval Ing. Jaroslav Kulhánek na funkci člena dozorčí rady společnosti Technické služby města Vizovice s.r.o. Podle ustanovení § 84 odst. 2 písm. g) zákona o obcích je zastupitelstvu města vyhrazeno navrhovat zástupce obce do ostatních orgánů obchodních společností, v nichž má obec majetkovou účast, a navrhovat jejich odvolání. Rada města Vizovice pak v působnosti valné hromady rozhoduje o navrženém odvolání člena a jmenuje na základě návrhu zastupitelstva členy nové. </w:t>
      </w:r>
    </w:p>
    <w:p w:rsidR="00EF59EC" w:rsidRPr="00D65E6D" w:rsidRDefault="00EF59EC" w:rsidP="00EF59EC">
      <w:pPr>
        <w:rPr>
          <w:rFonts w:asciiTheme="minorHAnsi" w:hAnsiTheme="minorHAnsi" w:cstheme="minorHAnsi"/>
        </w:rPr>
      </w:pPr>
      <w:r w:rsidRPr="00D65E6D">
        <w:rPr>
          <w:rFonts w:asciiTheme="minorHAnsi" w:hAnsiTheme="minorHAnsi" w:cstheme="minorHAnsi"/>
        </w:rPr>
        <w:t>Novým členem dozorčí rady byl na návrh zastupitelstva jmenován dne 20.5.2013</w:t>
      </w:r>
      <w:r w:rsidR="00563A90" w:rsidRPr="00D65E6D">
        <w:rPr>
          <w:rFonts w:asciiTheme="minorHAnsi" w:hAnsiTheme="minorHAnsi" w:cstheme="minorHAnsi"/>
        </w:rPr>
        <w:t xml:space="preserve"> </w:t>
      </w:r>
      <w:r w:rsidRPr="00D65E6D">
        <w:rPr>
          <w:rFonts w:asciiTheme="minorHAnsi" w:hAnsiTheme="minorHAnsi" w:cstheme="minorHAnsi"/>
        </w:rPr>
        <w:t xml:space="preserve">pan Antonín Slováček. </w:t>
      </w:r>
    </w:p>
    <w:p w:rsidR="00EF59EC" w:rsidRPr="00D65E6D" w:rsidRDefault="00EF59EC" w:rsidP="00EF59EC">
      <w:pPr>
        <w:rPr>
          <w:rFonts w:asciiTheme="minorHAnsi" w:hAnsiTheme="minorHAnsi" w:cstheme="minorHAnsi"/>
        </w:rPr>
      </w:pPr>
      <w:r w:rsidRPr="00D65E6D">
        <w:rPr>
          <w:rFonts w:asciiTheme="minorHAnsi" w:hAnsiTheme="minorHAnsi" w:cstheme="minorHAnsi"/>
        </w:rPr>
        <w:t xml:space="preserve">Rada města Vizovice v působnosti valné hromady dne 20.5.2013 svým usnesením č. 8/136/13 rozhodla o tom, že společnost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s.r.o. </w:t>
      </w:r>
      <w:r w:rsidRPr="00D65E6D">
        <w:rPr>
          <w:rFonts w:asciiTheme="minorHAnsi" w:hAnsiTheme="minorHAnsi" w:cstheme="minorHAnsi"/>
          <w:b/>
        </w:rPr>
        <w:t>nebude až do odvolání vykonávat žádnou činnost</w:t>
      </w:r>
      <w:r w:rsidRPr="00D65E6D">
        <w:rPr>
          <w:rFonts w:asciiTheme="minorHAnsi" w:hAnsiTheme="minorHAnsi" w:cstheme="minorHAnsi"/>
        </w:rPr>
        <w:t xml:space="preserve"> a uložila jednateli společnosti nevytvářet žádné náklady společnosti.</w:t>
      </w:r>
      <w:r w:rsidRPr="00D65E6D">
        <w:rPr>
          <w:rFonts w:asciiTheme="minorHAnsi" w:hAnsiTheme="minorHAnsi" w:cstheme="minorHAnsi"/>
        </w:rPr>
        <w:br/>
      </w:r>
    </w:p>
    <w:p w:rsidR="002A2DB6" w:rsidRPr="00D65E6D" w:rsidRDefault="002A2DB6" w:rsidP="00F72EDC">
      <w:pPr>
        <w:rPr>
          <w:rFonts w:asciiTheme="minorHAnsi" w:hAnsiTheme="minorHAnsi" w:cstheme="minorHAnsi"/>
        </w:rPr>
      </w:pPr>
      <w:r w:rsidRPr="00D65E6D">
        <w:rPr>
          <w:rFonts w:asciiTheme="minorHAnsi" w:hAnsiTheme="minorHAnsi" w:cstheme="minorHAnsi"/>
        </w:rPr>
        <w:t>Společnost nevlastní žádné majetkové podíly.</w:t>
      </w:r>
    </w:p>
    <w:p w:rsidR="00845959" w:rsidRPr="00D65E6D" w:rsidRDefault="00845959" w:rsidP="00F72EDC">
      <w:pPr>
        <w:rPr>
          <w:rFonts w:asciiTheme="minorHAnsi" w:hAnsiTheme="minorHAnsi" w:cstheme="minorHAnsi"/>
        </w:rPr>
      </w:pPr>
      <w:r w:rsidRPr="00D65E6D">
        <w:rPr>
          <w:rFonts w:asciiTheme="minorHAnsi" w:hAnsiTheme="minorHAnsi" w:cstheme="minorHAnsi"/>
        </w:rPr>
        <w:t xml:space="preserve">Na jednání Rady města Vizovice dne 17.01.2018 bylo přijato usnesení č. I/30/18, kde RMV v působnosti valné hromady souhlasí s tím, že se zakladatelská listina společnosti podřídí platné právní úpravě, notářem bude sepsáno </w:t>
      </w:r>
      <w:r w:rsidRPr="00D65E6D">
        <w:rPr>
          <w:rFonts w:asciiTheme="minorHAnsi" w:hAnsiTheme="minorHAnsi" w:cstheme="minorHAnsi"/>
          <w:b/>
        </w:rPr>
        <w:t>nové znění zakladatelské listiny</w:t>
      </w:r>
      <w:r w:rsidRPr="00D65E6D">
        <w:rPr>
          <w:rFonts w:asciiTheme="minorHAnsi" w:hAnsiTheme="minorHAnsi" w:cstheme="minorHAnsi"/>
        </w:rPr>
        <w:t xml:space="preserve"> s tím, že tato bude změněna mimo zákonných požadavků i tak, že bude </w:t>
      </w:r>
      <w:r w:rsidRPr="00D65E6D">
        <w:rPr>
          <w:rFonts w:asciiTheme="minorHAnsi" w:hAnsiTheme="minorHAnsi" w:cstheme="minorHAnsi"/>
          <w:b/>
        </w:rPr>
        <w:t>zrušena dozorčí rada</w:t>
      </w:r>
      <w:r w:rsidRPr="00D65E6D">
        <w:rPr>
          <w:rFonts w:asciiTheme="minorHAnsi" w:hAnsiTheme="minorHAnsi" w:cstheme="minorHAnsi"/>
        </w:rPr>
        <w:t>.</w:t>
      </w:r>
    </w:p>
    <w:p w:rsidR="00FB6016" w:rsidRPr="00D65E6D" w:rsidRDefault="00FB6016" w:rsidP="00F72EDC">
      <w:pPr>
        <w:rPr>
          <w:rFonts w:asciiTheme="minorHAnsi" w:hAnsiTheme="minorHAnsi" w:cstheme="minorHAnsi"/>
        </w:rPr>
      </w:pPr>
      <w:r w:rsidRPr="00D65E6D">
        <w:rPr>
          <w:rFonts w:asciiTheme="minorHAnsi" w:hAnsiTheme="minorHAnsi" w:cstheme="minorHAnsi"/>
        </w:rPr>
        <w:t>Tyto změny byly provedeny a s účinností od 19. února 2019 zapsány ve Veřejném (obchodním) rejstříku.</w:t>
      </w:r>
    </w:p>
    <w:p w:rsidR="00D00844" w:rsidRPr="00D65E6D" w:rsidRDefault="000947CB" w:rsidP="00F72EDC">
      <w:pPr>
        <w:rPr>
          <w:rFonts w:asciiTheme="minorHAnsi" w:hAnsiTheme="minorHAnsi" w:cstheme="minorHAnsi"/>
        </w:rPr>
      </w:pPr>
      <w:r>
        <w:rPr>
          <w:rFonts w:asciiTheme="minorHAnsi" w:hAnsiTheme="minorHAnsi" w:cstheme="minorHAnsi"/>
        </w:rPr>
        <w:t>V červnu 2020</w:t>
      </w:r>
      <w:r w:rsidR="00D00844" w:rsidRPr="00D65E6D">
        <w:rPr>
          <w:rFonts w:asciiTheme="minorHAnsi" w:hAnsiTheme="minorHAnsi" w:cstheme="minorHAnsi"/>
        </w:rPr>
        <w:t xml:space="preserve"> Rada města Vizovice v působnosti valné hromady schválila účetní závěrku Technických služeb města Vizovice s.r.o. za rok 201</w:t>
      </w:r>
      <w:r>
        <w:rPr>
          <w:rFonts w:asciiTheme="minorHAnsi" w:hAnsiTheme="minorHAnsi" w:cstheme="minorHAnsi"/>
        </w:rPr>
        <w:t>9</w:t>
      </w:r>
      <w:r w:rsidR="00D00844" w:rsidRPr="00D65E6D">
        <w:rPr>
          <w:rFonts w:asciiTheme="minorHAnsi" w:hAnsiTheme="minorHAnsi" w:cstheme="minorHAnsi"/>
        </w:rPr>
        <w:t>.</w:t>
      </w:r>
    </w:p>
    <w:p w:rsidR="00D00844" w:rsidRPr="00D65E6D" w:rsidRDefault="00D00844" w:rsidP="00F72EDC">
      <w:pPr>
        <w:rPr>
          <w:rFonts w:asciiTheme="minorHAnsi" w:hAnsiTheme="minorHAnsi" w:cstheme="minorHAnsi"/>
        </w:rPr>
      </w:pPr>
    </w:p>
    <w:p w:rsidR="002A2DB6" w:rsidRPr="00D65E6D" w:rsidRDefault="002A2DB6" w:rsidP="00642513">
      <w:pPr>
        <w:pStyle w:val="Nadpis1"/>
        <w:numPr>
          <w:ilvl w:val="0"/>
          <w:numId w:val="10"/>
        </w:numPr>
        <w:rPr>
          <w:rFonts w:asciiTheme="minorHAnsi" w:hAnsiTheme="minorHAnsi" w:cstheme="minorHAnsi"/>
        </w:rPr>
      </w:pPr>
      <w:bookmarkStart w:id="214" w:name="_Toc70406340"/>
      <w:r w:rsidRPr="00D65E6D">
        <w:rPr>
          <w:rFonts w:asciiTheme="minorHAnsi" w:hAnsiTheme="minorHAnsi" w:cstheme="minorHAnsi"/>
        </w:rPr>
        <w:lastRenderedPageBreak/>
        <w:t>účetnictví</w:t>
      </w:r>
      <w:r w:rsidR="001C5D3D" w:rsidRPr="00D65E6D">
        <w:rPr>
          <w:rFonts w:asciiTheme="minorHAnsi" w:hAnsiTheme="minorHAnsi" w:cstheme="minorHAnsi"/>
        </w:rPr>
        <w:t xml:space="preserve"> </w:t>
      </w:r>
      <w:r w:rsidRPr="00D65E6D">
        <w:rPr>
          <w:rFonts w:asciiTheme="minorHAnsi" w:hAnsiTheme="minorHAnsi" w:cstheme="minorHAnsi"/>
        </w:rPr>
        <w:t>města, hospodaření</w:t>
      </w:r>
      <w:r w:rsidR="00AD47C0" w:rsidRPr="00D65E6D">
        <w:rPr>
          <w:rFonts w:asciiTheme="minorHAnsi" w:hAnsiTheme="minorHAnsi" w:cstheme="minorHAnsi"/>
        </w:rPr>
        <w:t xml:space="preserve"> </w:t>
      </w:r>
      <w:r w:rsidRPr="00D65E6D">
        <w:rPr>
          <w:rFonts w:asciiTheme="minorHAnsi" w:hAnsiTheme="minorHAnsi" w:cstheme="minorHAnsi"/>
        </w:rPr>
        <w:t>s majetkem, stav pohledávek a závazků v roce 20</w:t>
      </w:r>
      <w:r w:rsidR="00367BFD" w:rsidRPr="00D65E6D">
        <w:rPr>
          <w:rFonts w:asciiTheme="minorHAnsi" w:hAnsiTheme="minorHAnsi" w:cstheme="minorHAnsi"/>
        </w:rPr>
        <w:t>20</w:t>
      </w:r>
      <w:bookmarkEnd w:id="214"/>
    </w:p>
    <w:p w:rsidR="002A2DB6" w:rsidRPr="00D65E6D" w:rsidRDefault="002A2DB6" w:rsidP="008E0C28">
      <w:pPr>
        <w:rPr>
          <w:rFonts w:asciiTheme="minorHAnsi" w:hAnsiTheme="minorHAnsi" w:cstheme="minorHAnsi"/>
          <w:sz w:val="16"/>
          <w:szCs w:val="16"/>
        </w:rPr>
      </w:pPr>
    </w:p>
    <w:p w:rsidR="002A2DB6" w:rsidRPr="00D65E6D" w:rsidRDefault="002A2DB6" w:rsidP="00282AE2">
      <w:pPr>
        <w:pStyle w:val="Nadpis2"/>
        <w:numPr>
          <w:ilvl w:val="1"/>
          <w:numId w:val="6"/>
        </w:numPr>
        <w:rPr>
          <w:rFonts w:asciiTheme="minorHAnsi" w:hAnsiTheme="minorHAnsi" w:cstheme="minorHAnsi"/>
        </w:rPr>
      </w:pPr>
      <w:bookmarkStart w:id="215" w:name="_Toc70406341"/>
      <w:r w:rsidRPr="00D65E6D">
        <w:rPr>
          <w:rFonts w:asciiTheme="minorHAnsi" w:hAnsiTheme="minorHAnsi" w:cstheme="minorHAnsi"/>
        </w:rPr>
        <w:t>Stavy na účtech</w:t>
      </w:r>
      <w:bookmarkEnd w:id="215"/>
    </w:p>
    <w:p w:rsidR="002A2DB6" w:rsidRPr="00D65E6D" w:rsidRDefault="002A2DB6" w:rsidP="008E0C28">
      <w:pPr>
        <w:pStyle w:val="Titulek"/>
        <w:keepNext/>
        <w:rPr>
          <w:rFonts w:asciiTheme="minorHAnsi" w:hAnsiTheme="minorHAnsi" w:cstheme="minorHAnsi"/>
          <w:sz w:val="16"/>
          <w:szCs w:val="16"/>
        </w:rPr>
      </w:pPr>
    </w:p>
    <w:p w:rsidR="002A2DB6" w:rsidRPr="00D65E6D" w:rsidRDefault="002A2DB6" w:rsidP="008E0C28">
      <w:pPr>
        <w:pStyle w:val="Titulek"/>
        <w:rPr>
          <w:rFonts w:asciiTheme="minorHAnsi" w:hAnsiTheme="minorHAnsi" w:cstheme="minorHAnsi"/>
        </w:rPr>
      </w:pPr>
      <w:bookmarkStart w:id="216" w:name="_Toc70503534"/>
      <w:bookmarkStart w:id="217" w:name="_Hlk69897407"/>
      <w:r w:rsidRPr="00D65E6D">
        <w:rPr>
          <w:rFonts w:asciiTheme="minorHAnsi" w:hAnsiTheme="minorHAnsi" w:cstheme="minorHAnsi"/>
        </w:rPr>
        <w:t xml:space="preserve">Tabulka </w:t>
      </w:r>
      <w:r w:rsidR="00365763" w:rsidRPr="00D65E6D">
        <w:rPr>
          <w:rFonts w:asciiTheme="minorHAnsi" w:hAnsiTheme="minorHAnsi" w:cstheme="minorHAnsi"/>
        </w:rPr>
        <w:fldChar w:fldCharType="begin"/>
      </w:r>
      <w:r w:rsidR="00502DBC" w:rsidRPr="00D65E6D">
        <w:rPr>
          <w:rFonts w:asciiTheme="minorHAnsi" w:hAnsiTheme="minorHAnsi" w:cstheme="minorHAnsi"/>
        </w:rPr>
        <w:instrText xml:space="preserve"> SEQ Tabulka \* ARABIC </w:instrText>
      </w:r>
      <w:r w:rsidR="00365763" w:rsidRPr="00D65E6D">
        <w:rPr>
          <w:rFonts w:asciiTheme="minorHAnsi" w:hAnsiTheme="minorHAnsi" w:cstheme="minorHAnsi"/>
        </w:rPr>
        <w:fldChar w:fldCharType="separate"/>
      </w:r>
      <w:r w:rsidR="00B733DF">
        <w:rPr>
          <w:rFonts w:asciiTheme="minorHAnsi" w:hAnsiTheme="minorHAnsi" w:cstheme="minorHAnsi"/>
          <w:noProof/>
        </w:rPr>
        <w:t>42</w:t>
      </w:r>
      <w:r w:rsidR="00365763" w:rsidRPr="00D65E6D">
        <w:rPr>
          <w:rFonts w:asciiTheme="minorHAnsi" w:hAnsiTheme="minorHAnsi" w:cstheme="minorHAnsi"/>
        </w:rPr>
        <w:fldChar w:fldCharType="end"/>
      </w:r>
      <w:r w:rsidRPr="00D65E6D">
        <w:rPr>
          <w:rFonts w:asciiTheme="minorHAnsi" w:hAnsiTheme="minorHAnsi" w:cstheme="minorHAnsi"/>
        </w:rPr>
        <w:t xml:space="preserve">  Stavy na bankovních účtech </w:t>
      </w:r>
      <w:r w:rsidR="001C5D3D" w:rsidRPr="00D65E6D">
        <w:rPr>
          <w:rFonts w:asciiTheme="minorHAnsi" w:hAnsiTheme="minorHAnsi" w:cstheme="minorHAnsi"/>
        </w:rPr>
        <w:t>(v Kč)</w:t>
      </w:r>
      <w:bookmarkEnd w:id="216"/>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1844"/>
        <w:gridCol w:w="1984"/>
        <w:gridCol w:w="1984"/>
      </w:tblGrid>
      <w:tr w:rsidR="00367BFD" w:rsidRPr="00D65E6D" w:rsidTr="00DD5522">
        <w:trPr>
          <w:trHeight w:val="693"/>
        </w:trPr>
        <w:tc>
          <w:tcPr>
            <w:tcW w:w="1637" w:type="pct"/>
            <w:shd w:val="pct10" w:color="auto" w:fill="auto"/>
            <w:tcMar>
              <w:top w:w="142" w:type="dxa"/>
            </w:tcMar>
            <w:vAlign w:val="center"/>
          </w:tcPr>
          <w:bookmarkEnd w:id="217"/>
          <w:p w:rsidR="00367BFD" w:rsidRPr="00D65E6D" w:rsidRDefault="00367BFD" w:rsidP="00367BFD">
            <w:pPr>
              <w:rPr>
                <w:rFonts w:asciiTheme="minorHAnsi" w:hAnsiTheme="minorHAnsi" w:cstheme="minorHAnsi"/>
                <w:b/>
                <w:sz w:val="20"/>
                <w:szCs w:val="20"/>
              </w:rPr>
            </w:pPr>
            <w:r w:rsidRPr="00D65E6D">
              <w:rPr>
                <w:rFonts w:asciiTheme="minorHAnsi" w:hAnsiTheme="minorHAnsi" w:cstheme="minorHAnsi"/>
                <w:b/>
                <w:sz w:val="20"/>
                <w:szCs w:val="20"/>
              </w:rPr>
              <w:t>Účet města Vizovice</w:t>
            </w:r>
          </w:p>
        </w:tc>
        <w:tc>
          <w:tcPr>
            <w:tcW w:w="1067" w:type="pct"/>
            <w:shd w:val="pct10" w:color="auto" w:fill="auto"/>
            <w:vAlign w:val="center"/>
          </w:tcPr>
          <w:p w:rsidR="00367BFD" w:rsidRPr="00D65E6D" w:rsidRDefault="00367BFD" w:rsidP="00367BFD">
            <w:pPr>
              <w:jc w:val="center"/>
              <w:rPr>
                <w:rFonts w:asciiTheme="minorHAnsi" w:hAnsiTheme="minorHAnsi" w:cstheme="minorHAnsi"/>
                <w:b/>
                <w:sz w:val="20"/>
                <w:szCs w:val="20"/>
              </w:rPr>
            </w:pPr>
            <w:r w:rsidRPr="00D65E6D">
              <w:rPr>
                <w:rFonts w:asciiTheme="minorHAnsi" w:hAnsiTheme="minorHAnsi" w:cstheme="minorHAnsi"/>
                <w:b/>
                <w:sz w:val="20"/>
                <w:szCs w:val="20"/>
              </w:rPr>
              <w:t>Stav k 31. 12. 20</w:t>
            </w:r>
            <w:r w:rsidR="00DD5522" w:rsidRPr="00D65E6D">
              <w:rPr>
                <w:rFonts w:asciiTheme="minorHAnsi" w:hAnsiTheme="minorHAnsi" w:cstheme="minorHAnsi"/>
                <w:b/>
                <w:sz w:val="20"/>
                <w:szCs w:val="20"/>
              </w:rPr>
              <w:t>20</w:t>
            </w:r>
          </w:p>
        </w:tc>
        <w:tc>
          <w:tcPr>
            <w:tcW w:w="1148" w:type="pct"/>
            <w:shd w:val="pct10" w:color="auto" w:fill="auto"/>
            <w:tcMar>
              <w:top w:w="142" w:type="dxa"/>
            </w:tcMar>
            <w:vAlign w:val="center"/>
          </w:tcPr>
          <w:p w:rsidR="00367BFD" w:rsidRPr="00D65E6D" w:rsidRDefault="00367BFD" w:rsidP="00367BFD">
            <w:pPr>
              <w:jc w:val="center"/>
              <w:rPr>
                <w:rFonts w:asciiTheme="minorHAnsi" w:hAnsiTheme="minorHAnsi" w:cstheme="minorHAnsi"/>
                <w:b/>
                <w:sz w:val="20"/>
                <w:szCs w:val="20"/>
              </w:rPr>
            </w:pPr>
            <w:r w:rsidRPr="00D65E6D">
              <w:rPr>
                <w:rFonts w:asciiTheme="minorHAnsi" w:hAnsiTheme="minorHAnsi" w:cstheme="minorHAnsi"/>
                <w:b/>
                <w:sz w:val="20"/>
                <w:szCs w:val="20"/>
              </w:rPr>
              <w:t>Stav k 31. 12. 2019</w:t>
            </w:r>
          </w:p>
        </w:tc>
        <w:tc>
          <w:tcPr>
            <w:tcW w:w="1148" w:type="pct"/>
            <w:shd w:val="pct10" w:color="auto" w:fill="auto"/>
            <w:tcMar>
              <w:top w:w="142" w:type="dxa"/>
            </w:tcMar>
            <w:vAlign w:val="center"/>
          </w:tcPr>
          <w:p w:rsidR="00367BFD" w:rsidRPr="00D65E6D" w:rsidRDefault="00367BFD" w:rsidP="00367BFD">
            <w:pPr>
              <w:jc w:val="center"/>
              <w:rPr>
                <w:rFonts w:asciiTheme="minorHAnsi" w:hAnsiTheme="minorHAnsi" w:cstheme="minorHAnsi"/>
                <w:b/>
                <w:sz w:val="20"/>
                <w:szCs w:val="20"/>
              </w:rPr>
            </w:pPr>
            <w:r w:rsidRPr="00D65E6D">
              <w:rPr>
                <w:rFonts w:asciiTheme="minorHAnsi" w:hAnsiTheme="minorHAnsi" w:cstheme="minorHAnsi"/>
                <w:b/>
                <w:sz w:val="20"/>
                <w:szCs w:val="20"/>
              </w:rPr>
              <w:t>Stav k 31. 12. 2018</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Základní běžný účet ČS a.s.</w:t>
            </w:r>
            <w:r w:rsidR="00DD5522" w:rsidRPr="00D65E6D">
              <w:rPr>
                <w:rFonts w:asciiTheme="minorHAnsi" w:hAnsiTheme="minorHAnsi" w:cstheme="minorHAnsi"/>
                <w:sz w:val="20"/>
                <w:szCs w:val="20"/>
              </w:rPr>
              <w:t xml:space="preserve"> (příjmový i výdajový)</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20 203 738,22</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6 205 013,82</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6 863 648,01</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Základní běžný účet – Komerční banka (</w:t>
            </w:r>
            <w:proofErr w:type="spellStart"/>
            <w:proofErr w:type="gramStart"/>
            <w:r w:rsidRPr="00D65E6D">
              <w:rPr>
                <w:rFonts w:asciiTheme="minorHAnsi" w:hAnsiTheme="minorHAnsi" w:cstheme="minorHAnsi"/>
                <w:sz w:val="20"/>
                <w:szCs w:val="20"/>
              </w:rPr>
              <w:t>byty,nebyty</w:t>
            </w:r>
            <w:proofErr w:type="spellEnd"/>
            <w:proofErr w:type="gramEnd"/>
            <w:r w:rsidRPr="00D65E6D">
              <w:rPr>
                <w:rFonts w:asciiTheme="minorHAnsi" w:hAnsiTheme="minorHAnsi" w:cstheme="minorHAnsi"/>
                <w:sz w:val="20"/>
                <w:szCs w:val="20"/>
              </w:rPr>
              <w:t>)</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1 815 471,45</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492 006,60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992 281,36</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 xml:space="preserve">Základní běžný účet – ČS a.s. – byty </w:t>
            </w:r>
            <w:proofErr w:type="gramStart"/>
            <w:r w:rsidRPr="00D65E6D">
              <w:rPr>
                <w:rFonts w:asciiTheme="minorHAnsi" w:hAnsiTheme="minorHAnsi" w:cstheme="minorHAnsi"/>
                <w:sz w:val="20"/>
                <w:szCs w:val="20"/>
              </w:rPr>
              <w:t>Tyršova - nájemníci</w:t>
            </w:r>
            <w:proofErr w:type="gramEnd"/>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6 117 190,21</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4 725 335,71</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3 497 551,22</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ČNB – účet k dotacím</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2 796 578,76</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441 924,84</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1 053 372,31</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proofErr w:type="spellStart"/>
            <w:r w:rsidRPr="00D65E6D">
              <w:rPr>
                <w:rFonts w:asciiTheme="minorHAnsi" w:hAnsiTheme="minorHAnsi" w:cstheme="minorHAnsi"/>
                <w:sz w:val="20"/>
                <w:szCs w:val="20"/>
              </w:rPr>
              <w:t>Sberbank</w:t>
            </w:r>
            <w:proofErr w:type="spellEnd"/>
            <w:r w:rsidRPr="00D65E6D">
              <w:rPr>
                <w:rFonts w:asciiTheme="minorHAnsi" w:hAnsiTheme="minorHAnsi" w:cstheme="minorHAnsi"/>
                <w:sz w:val="20"/>
                <w:szCs w:val="20"/>
              </w:rPr>
              <w:t xml:space="preserve"> CZ, a.s.</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4 924 622,62</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4 981 612,70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8 035 089,62</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Depozitní účet</w:t>
            </w:r>
            <w:r w:rsidR="00DD5522" w:rsidRPr="00D65E6D">
              <w:rPr>
                <w:rFonts w:asciiTheme="minorHAnsi" w:hAnsiTheme="minorHAnsi" w:cstheme="minorHAnsi"/>
                <w:sz w:val="20"/>
                <w:szCs w:val="20"/>
              </w:rPr>
              <w:t xml:space="preserve"> (cizí prostředky)</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6 093 263,45</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5 716 827,20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2 009 153,84</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proofErr w:type="spellStart"/>
            <w:r w:rsidRPr="00D65E6D">
              <w:rPr>
                <w:rFonts w:asciiTheme="minorHAnsi" w:hAnsiTheme="minorHAnsi" w:cstheme="minorHAnsi"/>
                <w:sz w:val="20"/>
                <w:szCs w:val="20"/>
              </w:rPr>
              <w:t>Fio</w:t>
            </w:r>
            <w:proofErr w:type="spellEnd"/>
            <w:r w:rsidRPr="00D65E6D">
              <w:rPr>
                <w:rFonts w:asciiTheme="minorHAnsi" w:hAnsiTheme="minorHAnsi" w:cstheme="minorHAnsi"/>
                <w:sz w:val="20"/>
                <w:szCs w:val="20"/>
              </w:rPr>
              <w:t xml:space="preserve"> banka, a.s.</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20 000,00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20 000,00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20 000,00</w:t>
            </w:r>
          </w:p>
        </w:tc>
      </w:tr>
      <w:tr w:rsidR="00367BFD" w:rsidRPr="00D65E6D" w:rsidTr="00DD5522">
        <w:trPr>
          <w:trHeight w:val="400"/>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Sociální fond – ČS a.s.</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324 690,97</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402 532,78</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402 532,78</w:t>
            </w:r>
          </w:p>
        </w:tc>
      </w:tr>
      <w:tr w:rsidR="00367BFD" w:rsidRPr="00D65E6D" w:rsidTr="00DD5522">
        <w:trPr>
          <w:trHeight w:val="416"/>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ČNB – čerpací účet chodníky</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545,29</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665,29</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785,29</w:t>
            </w:r>
          </w:p>
        </w:tc>
      </w:tr>
      <w:tr w:rsidR="00367BFD" w:rsidRPr="00D65E6D" w:rsidTr="00DD5522">
        <w:trPr>
          <w:trHeight w:val="693"/>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 xml:space="preserve">Úvěr I – </w:t>
            </w:r>
            <w:proofErr w:type="spellStart"/>
            <w:proofErr w:type="gramStart"/>
            <w:r w:rsidRPr="00D65E6D">
              <w:rPr>
                <w:rFonts w:asciiTheme="minorHAnsi" w:hAnsiTheme="minorHAnsi" w:cstheme="minorHAnsi"/>
                <w:sz w:val="20"/>
                <w:szCs w:val="20"/>
              </w:rPr>
              <w:t>ČS,a.s</w:t>
            </w:r>
            <w:proofErr w:type="spellEnd"/>
            <w:r w:rsidRPr="00D65E6D">
              <w:rPr>
                <w:rFonts w:asciiTheme="minorHAnsi" w:hAnsiTheme="minorHAnsi" w:cstheme="minorHAnsi"/>
                <w:sz w:val="20"/>
                <w:szCs w:val="20"/>
              </w:rPr>
              <w:t>.</w:t>
            </w:r>
            <w:proofErr w:type="gramEnd"/>
            <w:r w:rsidRPr="00D65E6D">
              <w:rPr>
                <w:rFonts w:asciiTheme="minorHAnsi" w:hAnsiTheme="minorHAnsi" w:cstheme="minorHAnsi"/>
                <w:sz w:val="20"/>
                <w:szCs w:val="20"/>
              </w:rPr>
              <w:t xml:space="preserve"> - byty Tyršova</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-4 160 000,00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- 5 216 000,00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-6 272 000</w:t>
            </w:r>
          </w:p>
        </w:tc>
      </w:tr>
      <w:tr w:rsidR="00367BFD" w:rsidRPr="00D65E6D" w:rsidTr="00DD5522">
        <w:trPr>
          <w:trHeight w:val="400"/>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ČMZRB, a.s. - úroky</w:t>
            </w:r>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162 006,05</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295 472,04</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147 937,43</w:t>
            </w:r>
          </w:p>
        </w:tc>
      </w:tr>
      <w:tr w:rsidR="00367BFD" w:rsidRPr="00D65E6D" w:rsidTr="00DD5522">
        <w:trPr>
          <w:trHeight w:val="400"/>
        </w:trPr>
        <w:tc>
          <w:tcPr>
            <w:tcW w:w="1637" w:type="pct"/>
            <w:tcMar>
              <w:top w:w="142" w:type="dxa"/>
            </w:tcMar>
            <w:vAlign w:val="center"/>
          </w:tcPr>
          <w:p w:rsidR="00367BFD" w:rsidRPr="00D65E6D" w:rsidRDefault="00367BFD" w:rsidP="00367BFD">
            <w:pPr>
              <w:rPr>
                <w:rFonts w:asciiTheme="minorHAnsi" w:hAnsiTheme="minorHAnsi" w:cstheme="minorHAnsi"/>
                <w:sz w:val="20"/>
                <w:szCs w:val="20"/>
              </w:rPr>
            </w:pPr>
            <w:r w:rsidRPr="00D65E6D">
              <w:rPr>
                <w:rFonts w:asciiTheme="minorHAnsi" w:hAnsiTheme="minorHAnsi" w:cstheme="minorHAnsi"/>
                <w:sz w:val="20"/>
                <w:szCs w:val="20"/>
              </w:rPr>
              <w:t xml:space="preserve">Úvěr II – </w:t>
            </w:r>
            <w:proofErr w:type="spellStart"/>
            <w:proofErr w:type="gramStart"/>
            <w:r w:rsidRPr="00D65E6D">
              <w:rPr>
                <w:rFonts w:asciiTheme="minorHAnsi" w:hAnsiTheme="minorHAnsi" w:cstheme="minorHAnsi"/>
                <w:sz w:val="20"/>
                <w:szCs w:val="20"/>
              </w:rPr>
              <w:t>ČMZRB,a.s</w:t>
            </w:r>
            <w:proofErr w:type="spellEnd"/>
            <w:r w:rsidRPr="00D65E6D">
              <w:rPr>
                <w:rFonts w:asciiTheme="minorHAnsi" w:hAnsiTheme="minorHAnsi" w:cstheme="minorHAnsi"/>
                <w:sz w:val="20"/>
                <w:szCs w:val="20"/>
              </w:rPr>
              <w:t>.</w:t>
            </w:r>
            <w:proofErr w:type="gramEnd"/>
          </w:p>
        </w:tc>
        <w:tc>
          <w:tcPr>
            <w:tcW w:w="1067" w:type="pct"/>
            <w:vAlign w:val="center"/>
          </w:tcPr>
          <w:p w:rsidR="00367BFD"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-1 453 788,00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- 1 846 104,00</w:t>
            </w:r>
          </w:p>
        </w:tc>
        <w:tc>
          <w:tcPr>
            <w:tcW w:w="1148" w:type="pct"/>
            <w:tcMar>
              <w:top w:w="142" w:type="dxa"/>
            </w:tcMar>
            <w:vAlign w:val="center"/>
          </w:tcPr>
          <w:p w:rsidR="00367BFD" w:rsidRPr="00D65E6D" w:rsidRDefault="00367BFD" w:rsidP="00367BFD">
            <w:pPr>
              <w:jc w:val="right"/>
              <w:rPr>
                <w:rFonts w:asciiTheme="minorHAnsi" w:hAnsiTheme="minorHAnsi" w:cstheme="minorHAnsi"/>
                <w:sz w:val="20"/>
                <w:szCs w:val="20"/>
              </w:rPr>
            </w:pPr>
            <w:r w:rsidRPr="00D65E6D">
              <w:rPr>
                <w:rFonts w:asciiTheme="minorHAnsi" w:hAnsiTheme="minorHAnsi" w:cstheme="minorHAnsi"/>
                <w:sz w:val="20"/>
                <w:szCs w:val="20"/>
              </w:rPr>
              <w:t>-2 538 420,00</w:t>
            </w:r>
          </w:p>
        </w:tc>
      </w:tr>
      <w:tr w:rsidR="00DD5522" w:rsidRPr="00D65E6D" w:rsidTr="00DD5522">
        <w:trPr>
          <w:trHeight w:val="400"/>
        </w:trPr>
        <w:tc>
          <w:tcPr>
            <w:tcW w:w="1637" w:type="pct"/>
            <w:tcMar>
              <w:top w:w="142" w:type="dxa"/>
            </w:tcMar>
            <w:vAlign w:val="center"/>
          </w:tcPr>
          <w:p w:rsidR="00DD5522" w:rsidRPr="00D65E6D" w:rsidRDefault="00DD5522" w:rsidP="00367BFD">
            <w:pPr>
              <w:rPr>
                <w:rFonts w:asciiTheme="minorHAnsi" w:hAnsiTheme="minorHAnsi" w:cstheme="minorHAnsi"/>
                <w:sz w:val="20"/>
                <w:szCs w:val="20"/>
              </w:rPr>
            </w:pPr>
            <w:r w:rsidRPr="00D65E6D">
              <w:rPr>
                <w:rFonts w:asciiTheme="minorHAnsi" w:hAnsiTheme="minorHAnsi" w:cstheme="minorHAnsi"/>
                <w:sz w:val="20"/>
                <w:szCs w:val="20"/>
              </w:rPr>
              <w:t>Úvěr</w:t>
            </w:r>
            <w:r w:rsidR="00A86811" w:rsidRPr="00D65E6D">
              <w:rPr>
                <w:rFonts w:asciiTheme="minorHAnsi" w:hAnsiTheme="minorHAnsi" w:cstheme="minorHAnsi"/>
                <w:sz w:val="20"/>
                <w:szCs w:val="20"/>
              </w:rPr>
              <w:t xml:space="preserve"> </w:t>
            </w:r>
            <w:proofErr w:type="gramStart"/>
            <w:r w:rsidR="00A86811" w:rsidRPr="00D65E6D">
              <w:rPr>
                <w:rFonts w:asciiTheme="minorHAnsi" w:hAnsiTheme="minorHAnsi" w:cstheme="minorHAnsi"/>
                <w:sz w:val="20"/>
                <w:szCs w:val="20"/>
              </w:rPr>
              <w:t>III -</w:t>
            </w:r>
            <w:r w:rsidRPr="00D65E6D">
              <w:rPr>
                <w:rFonts w:asciiTheme="minorHAnsi" w:hAnsiTheme="minorHAnsi" w:cstheme="minorHAnsi"/>
                <w:sz w:val="20"/>
                <w:szCs w:val="20"/>
              </w:rPr>
              <w:t xml:space="preserve"> ČS</w:t>
            </w:r>
            <w:proofErr w:type="gramEnd"/>
            <w:r w:rsidRPr="00D65E6D">
              <w:rPr>
                <w:rFonts w:asciiTheme="minorHAnsi" w:hAnsiTheme="minorHAnsi" w:cstheme="minorHAnsi"/>
                <w:sz w:val="20"/>
                <w:szCs w:val="20"/>
              </w:rPr>
              <w:t xml:space="preserve"> a.s. – investice 2020-2021 (na koupaliště)</w:t>
            </w:r>
          </w:p>
        </w:tc>
        <w:tc>
          <w:tcPr>
            <w:tcW w:w="1067" w:type="pct"/>
            <w:vAlign w:val="center"/>
          </w:tcPr>
          <w:p w:rsidR="00DD5522"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-2 416 479,96</w:t>
            </w:r>
          </w:p>
        </w:tc>
        <w:tc>
          <w:tcPr>
            <w:tcW w:w="1148" w:type="pct"/>
            <w:tcMar>
              <w:top w:w="142" w:type="dxa"/>
            </w:tcMar>
            <w:vAlign w:val="center"/>
          </w:tcPr>
          <w:p w:rsidR="00DD5522"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 xml:space="preserve"> ---</w:t>
            </w:r>
          </w:p>
        </w:tc>
        <w:tc>
          <w:tcPr>
            <w:tcW w:w="1148" w:type="pct"/>
            <w:tcMar>
              <w:top w:w="142" w:type="dxa"/>
            </w:tcMar>
            <w:vAlign w:val="center"/>
          </w:tcPr>
          <w:p w:rsidR="00DD5522" w:rsidRPr="00D65E6D" w:rsidRDefault="00DD5522" w:rsidP="00367BFD">
            <w:pPr>
              <w:jc w:val="right"/>
              <w:rPr>
                <w:rFonts w:asciiTheme="minorHAnsi" w:hAnsiTheme="minorHAnsi" w:cstheme="minorHAnsi"/>
                <w:sz w:val="20"/>
                <w:szCs w:val="20"/>
              </w:rPr>
            </w:pPr>
            <w:r w:rsidRPr="00D65E6D">
              <w:rPr>
                <w:rFonts w:asciiTheme="minorHAnsi" w:hAnsiTheme="minorHAnsi" w:cstheme="minorHAnsi"/>
                <w:sz w:val="20"/>
                <w:szCs w:val="20"/>
              </w:rPr>
              <w:t xml:space="preserve"> ---</w:t>
            </w:r>
          </w:p>
        </w:tc>
      </w:tr>
    </w:tbl>
    <w:p w:rsidR="002A2DB6" w:rsidRPr="00D65E6D" w:rsidRDefault="002A2DB6" w:rsidP="00014E14">
      <w:pPr>
        <w:rPr>
          <w:rFonts w:asciiTheme="minorHAnsi" w:hAnsiTheme="minorHAnsi" w:cstheme="minorHAnsi"/>
        </w:rPr>
      </w:pPr>
    </w:p>
    <w:p w:rsidR="002A2DB6" w:rsidRPr="00D65E6D" w:rsidRDefault="00414401" w:rsidP="00014E14">
      <w:pPr>
        <w:rPr>
          <w:rFonts w:asciiTheme="minorHAnsi" w:hAnsiTheme="minorHAnsi" w:cstheme="minorHAnsi"/>
        </w:rPr>
      </w:pPr>
      <w:r w:rsidRPr="00D65E6D">
        <w:rPr>
          <w:rFonts w:asciiTheme="minorHAnsi" w:hAnsiTheme="minorHAnsi" w:cstheme="minorHAnsi"/>
        </w:rPr>
        <w:t xml:space="preserve">Od </w:t>
      </w:r>
      <w:r w:rsidR="00DC4B32" w:rsidRPr="00D65E6D">
        <w:rPr>
          <w:rFonts w:asciiTheme="minorHAnsi" w:hAnsiTheme="minorHAnsi" w:cstheme="minorHAnsi"/>
        </w:rPr>
        <w:t>0</w:t>
      </w:r>
      <w:r w:rsidRPr="00D65E6D">
        <w:rPr>
          <w:rFonts w:asciiTheme="minorHAnsi" w:hAnsiTheme="minorHAnsi" w:cstheme="minorHAnsi"/>
        </w:rPr>
        <w:t>1.</w:t>
      </w:r>
      <w:r w:rsidR="00DC4B32" w:rsidRPr="00D65E6D">
        <w:rPr>
          <w:rFonts w:asciiTheme="minorHAnsi" w:hAnsiTheme="minorHAnsi" w:cstheme="minorHAnsi"/>
        </w:rPr>
        <w:t>0</w:t>
      </w:r>
      <w:r w:rsidRPr="00D65E6D">
        <w:rPr>
          <w:rFonts w:asciiTheme="minorHAnsi" w:hAnsiTheme="minorHAnsi" w:cstheme="minorHAnsi"/>
        </w:rPr>
        <w:t>1.2016 má město vedeno 3 základní běžné účty. Dva z nich jsou vedeny pro</w:t>
      </w:r>
      <w:r w:rsidR="002A2DB6" w:rsidRPr="00D65E6D">
        <w:rPr>
          <w:rFonts w:asciiTheme="minorHAnsi" w:hAnsiTheme="minorHAnsi" w:cstheme="minorHAnsi"/>
        </w:rPr>
        <w:t xml:space="preserve"> měst</w:t>
      </w:r>
      <w:r w:rsidRPr="00D65E6D">
        <w:rPr>
          <w:rFonts w:asciiTheme="minorHAnsi" w:hAnsiTheme="minorHAnsi" w:cstheme="minorHAnsi"/>
        </w:rPr>
        <w:t>o</w:t>
      </w:r>
      <w:r w:rsidR="002A2DB6" w:rsidRPr="00D65E6D">
        <w:rPr>
          <w:rFonts w:asciiTheme="minorHAnsi" w:hAnsiTheme="minorHAnsi" w:cstheme="minorHAnsi"/>
        </w:rPr>
        <w:t xml:space="preserve"> Vizovice </w:t>
      </w:r>
      <w:r w:rsidRPr="00D65E6D">
        <w:rPr>
          <w:rFonts w:asciiTheme="minorHAnsi" w:hAnsiTheme="minorHAnsi" w:cstheme="minorHAnsi"/>
        </w:rPr>
        <w:t>u České spořitelny, a.s. – přes jeden jsou realizovány platby týkající se bytového fondu města – přijaté zálohy nájemníků bytového domu Tyršova (dříve byl veden pro TSMV), přes druhý je realizována většina ostatních plateb města</w:t>
      </w:r>
      <w:r w:rsidR="00DD5522" w:rsidRPr="00D65E6D">
        <w:rPr>
          <w:rFonts w:asciiTheme="minorHAnsi" w:hAnsiTheme="minorHAnsi" w:cstheme="minorHAnsi"/>
        </w:rPr>
        <w:t xml:space="preserve"> (okruh příjmový a výdajový)</w:t>
      </w:r>
      <w:r w:rsidRPr="00D65E6D">
        <w:rPr>
          <w:rFonts w:asciiTheme="minorHAnsi" w:hAnsiTheme="minorHAnsi" w:cstheme="minorHAnsi"/>
        </w:rPr>
        <w:t>. Dalším účtem, který přešel na město z technických služeb na začátku roku</w:t>
      </w:r>
      <w:r w:rsidR="00A65B69" w:rsidRPr="00D65E6D">
        <w:rPr>
          <w:rFonts w:asciiTheme="minorHAnsi" w:hAnsiTheme="minorHAnsi" w:cstheme="minorHAnsi"/>
        </w:rPr>
        <w:t xml:space="preserve"> 2016</w:t>
      </w:r>
      <w:r w:rsidRPr="00D65E6D">
        <w:rPr>
          <w:rFonts w:asciiTheme="minorHAnsi" w:hAnsiTheme="minorHAnsi" w:cstheme="minorHAnsi"/>
        </w:rPr>
        <w:t xml:space="preserve">, je účet zřízený u Komerční banky. Přes tento účet jsou z důvodu přehlednosti a návaznosti </w:t>
      </w:r>
      <w:r w:rsidRPr="00D65E6D">
        <w:rPr>
          <w:rFonts w:asciiTheme="minorHAnsi" w:hAnsiTheme="minorHAnsi" w:cstheme="minorHAnsi"/>
        </w:rPr>
        <w:lastRenderedPageBreak/>
        <w:t>na minulá období, realizovány platby týkající se bytového a nebytového hospodaření města.</w:t>
      </w:r>
    </w:p>
    <w:p w:rsidR="00F474A7" w:rsidRPr="00D65E6D" w:rsidRDefault="00F474A7" w:rsidP="00014E14">
      <w:pPr>
        <w:rPr>
          <w:rFonts w:asciiTheme="minorHAnsi" w:hAnsiTheme="minorHAnsi" w:cstheme="minorHAnsi"/>
        </w:rPr>
      </w:pPr>
      <w:r w:rsidRPr="00D65E6D">
        <w:rPr>
          <w:rFonts w:asciiTheme="minorHAnsi" w:hAnsiTheme="minorHAnsi" w:cstheme="minorHAnsi"/>
        </w:rPr>
        <w:t>Na začátku roku 2013 byl povinně zřízen běžný účet u České národní banky (ČNB), přes který jsou městu posílány dotace ze státního rozpočtu a také čerpací účet u ČNB, přes který město čerpalo dotace ze Státního fondu dopravní infrastruktury na rekonstrukci chodníků.</w:t>
      </w:r>
    </w:p>
    <w:p w:rsidR="00216B81" w:rsidRPr="00D65E6D" w:rsidRDefault="00216B81" w:rsidP="00014E14">
      <w:pPr>
        <w:rPr>
          <w:rFonts w:asciiTheme="minorHAnsi" w:hAnsiTheme="minorHAnsi" w:cstheme="minorHAnsi"/>
        </w:rPr>
      </w:pPr>
      <w:r w:rsidRPr="00D65E6D">
        <w:rPr>
          <w:rFonts w:asciiTheme="minorHAnsi" w:hAnsiTheme="minorHAnsi" w:cstheme="minorHAnsi"/>
        </w:rPr>
        <w:t>Rozhodnutím Rady města byl městem Vizovice v</w:t>
      </w:r>
      <w:r w:rsidR="00A65B69" w:rsidRPr="00D65E6D">
        <w:rPr>
          <w:rFonts w:asciiTheme="minorHAnsi" w:hAnsiTheme="minorHAnsi" w:cstheme="minorHAnsi"/>
        </w:rPr>
        <w:t xml:space="preserve"> roce 2015 </w:t>
      </w:r>
      <w:r w:rsidRPr="00D65E6D">
        <w:rPr>
          <w:rFonts w:asciiTheme="minorHAnsi" w:hAnsiTheme="minorHAnsi" w:cstheme="minorHAnsi"/>
        </w:rPr>
        <w:t xml:space="preserve">zřízen také spořící </w:t>
      </w:r>
      <w:r w:rsidR="004755E5" w:rsidRPr="00D65E6D">
        <w:rPr>
          <w:rFonts w:asciiTheme="minorHAnsi" w:hAnsiTheme="minorHAnsi" w:cstheme="minorHAnsi"/>
        </w:rPr>
        <w:t>ú</w:t>
      </w:r>
      <w:r w:rsidRPr="00D65E6D">
        <w:rPr>
          <w:rFonts w:asciiTheme="minorHAnsi" w:hAnsiTheme="minorHAnsi" w:cstheme="minorHAnsi"/>
        </w:rPr>
        <w:t xml:space="preserve">čet u </w:t>
      </w:r>
      <w:proofErr w:type="spellStart"/>
      <w:r w:rsidRPr="00D65E6D">
        <w:rPr>
          <w:rFonts w:asciiTheme="minorHAnsi" w:hAnsiTheme="minorHAnsi" w:cstheme="minorHAnsi"/>
        </w:rPr>
        <w:t>Sberbank</w:t>
      </w:r>
      <w:proofErr w:type="spellEnd"/>
      <w:r w:rsidRPr="00D65E6D">
        <w:rPr>
          <w:rFonts w:asciiTheme="minorHAnsi" w:hAnsiTheme="minorHAnsi" w:cstheme="minorHAnsi"/>
        </w:rPr>
        <w:t xml:space="preserve"> CZ, a.s., na který jsou dle pokynů vedení ukládány volné finanční prostředky</w:t>
      </w:r>
      <w:r w:rsidR="00DD5522" w:rsidRPr="00D65E6D">
        <w:rPr>
          <w:rFonts w:asciiTheme="minorHAnsi" w:hAnsiTheme="minorHAnsi" w:cstheme="minorHAnsi"/>
        </w:rPr>
        <w:t xml:space="preserve"> (výše zůstatku je závislá na úrokových sazbách, </w:t>
      </w:r>
      <w:r w:rsidR="00A86811" w:rsidRPr="00D65E6D">
        <w:rPr>
          <w:rFonts w:asciiTheme="minorHAnsi" w:hAnsiTheme="minorHAnsi" w:cstheme="minorHAnsi"/>
        </w:rPr>
        <w:t>aktuálně nepoužívaných</w:t>
      </w:r>
      <w:r w:rsidR="00DD5522" w:rsidRPr="00D65E6D">
        <w:rPr>
          <w:rFonts w:asciiTheme="minorHAnsi" w:hAnsiTheme="minorHAnsi" w:cstheme="minorHAnsi"/>
        </w:rPr>
        <w:t xml:space="preserve"> finančních prostředcích apod.)</w:t>
      </w:r>
      <w:r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Depozitní účet je tzv. </w:t>
      </w:r>
      <w:r w:rsidRPr="00D65E6D">
        <w:rPr>
          <w:rFonts w:asciiTheme="minorHAnsi" w:hAnsiTheme="minorHAnsi" w:cstheme="minorHAnsi"/>
          <w:b/>
        </w:rPr>
        <w:t>účtem cizích prostředků</w:t>
      </w:r>
      <w:r w:rsidRPr="00D65E6D">
        <w:rPr>
          <w:rFonts w:asciiTheme="minorHAnsi" w:hAnsiTheme="minorHAnsi" w:cstheme="minorHAnsi"/>
        </w:rPr>
        <w:t>. Na tomto účtu jsou např. evidovány na</w:t>
      </w:r>
      <w:r w:rsidR="00A0205A" w:rsidRPr="00D65E6D">
        <w:rPr>
          <w:rFonts w:asciiTheme="minorHAnsi" w:hAnsiTheme="minorHAnsi" w:cstheme="minorHAnsi"/>
        </w:rPr>
        <w:t>př. kauce</w:t>
      </w:r>
      <w:r w:rsidR="00DC4B32" w:rsidRPr="00D65E6D">
        <w:rPr>
          <w:rFonts w:asciiTheme="minorHAnsi" w:hAnsiTheme="minorHAnsi" w:cstheme="minorHAnsi"/>
        </w:rPr>
        <w:t xml:space="preserve"> a finanční prostředky </w:t>
      </w:r>
      <w:proofErr w:type="spellStart"/>
      <w:r w:rsidR="00DC4B32" w:rsidRPr="00D65E6D">
        <w:rPr>
          <w:rFonts w:asciiTheme="minorHAnsi" w:hAnsiTheme="minorHAnsi" w:cstheme="minorHAnsi"/>
        </w:rPr>
        <w:t>opatrovanců</w:t>
      </w:r>
      <w:proofErr w:type="spellEnd"/>
      <w:r w:rsidR="00DC4B32" w:rsidRPr="00D65E6D">
        <w:rPr>
          <w:rFonts w:asciiTheme="minorHAnsi" w:hAnsiTheme="minorHAnsi" w:cstheme="minorHAnsi"/>
        </w:rPr>
        <w:t>, o které se starají pracovníci sociálního odboru</w:t>
      </w:r>
      <w:r w:rsidR="00A0205A" w:rsidRPr="00D65E6D">
        <w:rPr>
          <w:rFonts w:asciiTheme="minorHAnsi" w:hAnsiTheme="minorHAnsi" w:cstheme="minorHAnsi"/>
        </w:rPr>
        <w:t>.</w:t>
      </w:r>
      <w:r w:rsidR="00080F27" w:rsidRPr="00D65E6D">
        <w:rPr>
          <w:rFonts w:asciiTheme="minorHAnsi" w:hAnsiTheme="minorHAnsi" w:cstheme="minorHAnsi"/>
        </w:rPr>
        <w:t xml:space="preserve"> </w:t>
      </w:r>
      <w:r w:rsidR="00A0205A" w:rsidRPr="00D65E6D">
        <w:rPr>
          <w:rFonts w:asciiTheme="minorHAnsi" w:hAnsiTheme="minorHAnsi" w:cstheme="minorHAnsi"/>
        </w:rPr>
        <w:t xml:space="preserve">Před koncem roku </w:t>
      </w:r>
      <w:r w:rsidR="00873811" w:rsidRPr="00D65E6D">
        <w:rPr>
          <w:rFonts w:asciiTheme="minorHAnsi" w:hAnsiTheme="minorHAnsi" w:cstheme="minorHAnsi"/>
        </w:rPr>
        <w:t xml:space="preserve">bývají na tento účet také </w:t>
      </w:r>
      <w:r w:rsidRPr="00D65E6D">
        <w:rPr>
          <w:rFonts w:asciiTheme="minorHAnsi" w:hAnsiTheme="minorHAnsi" w:cstheme="minorHAnsi"/>
        </w:rPr>
        <w:t>přev</w:t>
      </w:r>
      <w:r w:rsidR="00873811" w:rsidRPr="00D65E6D">
        <w:rPr>
          <w:rFonts w:asciiTheme="minorHAnsi" w:hAnsiTheme="minorHAnsi" w:cstheme="minorHAnsi"/>
        </w:rPr>
        <w:t>áděny</w:t>
      </w:r>
      <w:r w:rsidRPr="00D65E6D">
        <w:rPr>
          <w:rFonts w:asciiTheme="minorHAnsi" w:hAnsiTheme="minorHAnsi" w:cstheme="minorHAnsi"/>
        </w:rPr>
        <w:t xml:space="preserve"> finanční prostředky</w:t>
      </w:r>
      <w:r w:rsidR="00080F27" w:rsidRPr="00D65E6D">
        <w:rPr>
          <w:rFonts w:asciiTheme="minorHAnsi" w:hAnsiTheme="minorHAnsi" w:cstheme="minorHAnsi"/>
        </w:rPr>
        <w:t xml:space="preserve">, které jsou určeny na použití v následujícím roce – např. </w:t>
      </w:r>
      <w:r w:rsidRPr="00D65E6D">
        <w:rPr>
          <w:rFonts w:asciiTheme="minorHAnsi" w:hAnsiTheme="minorHAnsi" w:cstheme="minorHAnsi"/>
        </w:rPr>
        <w:t>přijat</w:t>
      </w:r>
      <w:r w:rsidR="00080F27" w:rsidRPr="00D65E6D">
        <w:rPr>
          <w:rFonts w:asciiTheme="minorHAnsi" w:hAnsiTheme="minorHAnsi" w:cstheme="minorHAnsi"/>
        </w:rPr>
        <w:t>é dary</w:t>
      </w:r>
      <w:r w:rsidR="00873811" w:rsidRPr="00D65E6D">
        <w:rPr>
          <w:rFonts w:asciiTheme="minorHAnsi" w:hAnsiTheme="minorHAnsi" w:cstheme="minorHAnsi"/>
        </w:rPr>
        <w:t>,</w:t>
      </w:r>
      <w:r w:rsidRPr="00D65E6D">
        <w:rPr>
          <w:rFonts w:asciiTheme="minorHAnsi" w:hAnsiTheme="minorHAnsi" w:cstheme="minorHAnsi"/>
        </w:rPr>
        <w:t xml:space="preserve"> za které b</w:t>
      </w:r>
      <w:r w:rsidR="00873811" w:rsidRPr="00D65E6D">
        <w:rPr>
          <w:rFonts w:asciiTheme="minorHAnsi" w:hAnsiTheme="minorHAnsi" w:cstheme="minorHAnsi"/>
        </w:rPr>
        <w:t>ývá 1.</w:t>
      </w:r>
      <w:r w:rsidR="00AE72E1" w:rsidRPr="00D65E6D">
        <w:rPr>
          <w:rFonts w:asciiTheme="minorHAnsi" w:hAnsiTheme="minorHAnsi" w:cstheme="minorHAnsi"/>
        </w:rPr>
        <w:t xml:space="preserve"> </w:t>
      </w:r>
      <w:r w:rsidR="00873811" w:rsidRPr="00D65E6D">
        <w:rPr>
          <w:rFonts w:asciiTheme="minorHAnsi" w:hAnsiTheme="minorHAnsi" w:cstheme="minorHAnsi"/>
        </w:rPr>
        <w:t>1. následujícího roku</w:t>
      </w:r>
      <w:r w:rsidR="00A0205A" w:rsidRPr="00D65E6D">
        <w:rPr>
          <w:rFonts w:asciiTheme="minorHAnsi" w:hAnsiTheme="minorHAnsi" w:cstheme="minorHAnsi"/>
        </w:rPr>
        <w:t xml:space="preserve"> </w:t>
      </w:r>
      <w:r w:rsidRPr="00D65E6D">
        <w:rPr>
          <w:rFonts w:asciiTheme="minorHAnsi" w:hAnsiTheme="minorHAnsi" w:cstheme="minorHAnsi"/>
        </w:rPr>
        <w:t>pořízen novoroční ohňostroj</w:t>
      </w:r>
      <w:r w:rsidR="00080F27" w:rsidRPr="00D65E6D">
        <w:rPr>
          <w:rFonts w:asciiTheme="minorHAnsi" w:hAnsiTheme="minorHAnsi" w:cstheme="minorHAnsi"/>
        </w:rPr>
        <w:t xml:space="preserve">, </w:t>
      </w:r>
      <w:r w:rsidR="000C07FE" w:rsidRPr="00D65E6D">
        <w:rPr>
          <w:rFonts w:asciiTheme="minorHAnsi" w:hAnsiTheme="minorHAnsi" w:cstheme="minorHAnsi"/>
        </w:rPr>
        <w:t xml:space="preserve">příspěvky </w:t>
      </w:r>
      <w:r w:rsidR="00080F27" w:rsidRPr="00D65E6D">
        <w:rPr>
          <w:rFonts w:asciiTheme="minorHAnsi" w:hAnsiTheme="minorHAnsi" w:cstheme="minorHAnsi"/>
        </w:rPr>
        <w:t xml:space="preserve">od Nadace Českého hudebního fondu </w:t>
      </w:r>
      <w:r w:rsidR="000C07FE" w:rsidRPr="00D65E6D">
        <w:rPr>
          <w:rFonts w:asciiTheme="minorHAnsi" w:hAnsiTheme="minorHAnsi" w:cstheme="minorHAnsi"/>
        </w:rPr>
        <w:t>na pořádání VZKL v následujícím roce</w:t>
      </w:r>
      <w:r w:rsidR="00080F27" w:rsidRPr="00D65E6D">
        <w:rPr>
          <w:rFonts w:asciiTheme="minorHAnsi" w:hAnsiTheme="minorHAnsi" w:cstheme="minorHAnsi"/>
        </w:rPr>
        <w:t>, dary pro městkou knihovnu</w:t>
      </w:r>
      <w:r w:rsidR="00DC4B32" w:rsidRPr="00D65E6D">
        <w:rPr>
          <w:rFonts w:asciiTheme="minorHAnsi" w:hAnsiTheme="minorHAnsi" w:cstheme="minorHAnsi"/>
        </w:rPr>
        <w:t xml:space="preserve"> poskytnuté na konci roku apod. </w:t>
      </w:r>
      <w:r w:rsidR="00DC4B32" w:rsidRPr="00D65E6D">
        <w:rPr>
          <w:rFonts w:asciiTheme="minorHAnsi" w:hAnsiTheme="minorHAnsi" w:cstheme="minorHAnsi"/>
          <w:b/>
          <w:i/>
        </w:rPr>
        <w:t xml:space="preserve">Nárůst tohoto účtu je způsoben především navýšením zůstatků prostředků jednotlivých </w:t>
      </w:r>
      <w:proofErr w:type="spellStart"/>
      <w:r w:rsidR="00DC4B32" w:rsidRPr="00D65E6D">
        <w:rPr>
          <w:rFonts w:asciiTheme="minorHAnsi" w:hAnsiTheme="minorHAnsi" w:cstheme="minorHAnsi"/>
          <w:b/>
          <w:i/>
        </w:rPr>
        <w:t>opatrovanců</w:t>
      </w:r>
      <w:proofErr w:type="spellEnd"/>
      <w:r w:rsidR="00DC4B32" w:rsidRPr="00D65E6D">
        <w:rPr>
          <w:rFonts w:asciiTheme="minorHAnsi" w:hAnsiTheme="minorHAnsi" w:cstheme="minorHAnsi"/>
        </w:rPr>
        <w:t>.</w:t>
      </w:r>
    </w:p>
    <w:p w:rsidR="00A65B69" w:rsidRPr="00D65E6D" w:rsidRDefault="00A65B69" w:rsidP="00014E14">
      <w:pPr>
        <w:rPr>
          <w:rFonts w:asciiTheme="minorHAnsi" w:hAnsiTheme="minorHAnsi" w:cstheme="minorHAnsi"/>
        </w:rPr>
      </w:pPr>
      <w:r w:rsidRPr="00D65E6D">
        <w:rPr>
          <w:rFonts w:asciiTheme="minorHAnsi" w:hAnsiTheme="minorHAnsi" w:cstheme="minorHAnsi"/>
        </w:rPr>
        <w:t xml:space="preserve">V roce 2017 byl se souhlasem rady města nově zřízen majetkový účet u </w:t>
      </w:r>
      <w:proofErr w:type="spellStart"/>
      <w:r w:rsidRPr="00D65E6D">
        <w:rPr>
          <w:rFonts w:asciiTheme="minorHAnsi" w:hAnsiTheme="minorHAnsi" w:cstheme="minorHAnsi"/>
        </w:rPr>
        <w:t>Fio</w:t>
      </w:r>
      <w:proofErr w:type="spellEnd"/>
      <w:r w:rsidRPr="00D65E6D">
        <w:rPr>
          <w:rFonts w:asciiTheme="minorHAnsi" w:hAnsiTheme="minorHAnsi" w:cstheme="minorHAnsi"/>
        </w:rPr>
        <w:t xml:space="preserve"> banky, a.s., který je určen k uložení akcií města (akcie Vodovodů a kanalizací).</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Stav na účtu úvěr </w:t>
      </w:r>
      <w:proofErr w:type="gramStart"/>
      <w:r w:rsidRPr="00D65E6D">
        <w:rPr>
          <w:rFonts w:asciiTheme="minorHAnsi" w:hAnsiTheme="minorHAnsi" w:cstheme="minorHAnsi"/>
        </w:rPr>
        <w:t>I</w:t>
      </w:r>
      <w:proofErr w:type="gramEnd"/>
      <w:r w:rsidRPr="00D65E6D">
        <w:rPr>
          <w:rFonts w:asciiTheme="minorHAnsi" w:hAnsiTheme="minorHAnsi" w:cstheme="minorHAnsi"/>
        </w:rPr>
        <w:t xml:space="preserve"> </w:t>
      </w:r>
      <w:r w:rsidR="00A65B69" w:rsidRPr="00D65E6D">
        <w:rPr>
          <w:rFonts w:asciiTheme="minorHAnsi" w:hAnsiTheme="minorHAnsi" w:cstheme="minorHAnsi"/>
        </w:rPr>
        <w:t>je zůstatek dosud nesplaceného úvěru</w:t>
      </w:r>
      <w:r w:rsidRPr="00D65E6D">
        <w:rPr>
          <w:rFonts w:asciiTheme="minorHAnsi" w:hAnsiTheme="minorHAnsi" w:cstheme="minorHAnsi"/>
        </w:rPr>
        <w:t xml:space="preserve"> na </w:t>
      </w:r>
      <w:r w:rsidR="00A65B69" w:rsidRPr="00D65E6D">
        <w:rPr>
          <w:rFonts w:asciiTheme="minorHAnsi" w:hAnsiTheme="minorHAnsi" w:cstheme="minorHAnsi"/>
        </w:rPr>
        <w:t xml:space="preserve">výstavbu </w:t>
      </w:r>
      <w:r w:rsidRPr="00D65E6D">
        <w:rPr>
          <w:rFonts w:asciiTheme="minorHAnsi" w:hAnsiTheme="minorHAnsi" w:cstheme="minorHAnsi"/>
        </w:rPr>
        <w:t>24 b</w:t>
      </w:r>
      <w:r w:rsidR="00A65B69" w:rsidRPr="00D65E6D">
        <w:rPr>
          <w:rFonts w:asciiTheme="minorHAnsi" w:hAnsiTheme="minorHAnsi" w:cstheme="minorHAnsi"/>
        </w:rPr>
        <w:t>ytových jednotek na</w:t>
      </w:r>
      <w:r w:rsidRPr="00D65E6D">
        <w:rPr>
          <w:rFonts w:asciiTheme="minorHAnsi" w:hAnsiTheme="minorHAnsi" w:cstheme="minorHAnsi"/>
        </w:rPr>
        <w:t xml:space="preserve"> ul</w:t>
      </w:r>
      <w:r w:rsidR="00A65B69" w:rsidRPr="00D65E6D">
        <w:rPr>
          <w:rFonts w:asciiTheme="minorHAnsi" w:hAnsiTheme="minorHAnsi" w:cstheme="minorHAnsi"/>
        </w:rPr>
        <w:t>ici</w:t>
      </w:r>
      <w:r w:rsidRPr="00D65E6D">
        <w:rPr>
          <w:rFonts w:asciiTheme="minorHAnsi" w:hAnsiTheme="minorHAnsi" w:cstheme="minorHAnsi"/>
        </w:rPr>
        <w:t xml:space="preserve"> Tyršova.</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Úvěr II – jedná se o úvěr získaný v roce 2012 od Českomoravské záruční a rozvojové banky na dokončení vodovodu a kanalizace ve městě </w:t>
      </w:r>
      <w:r w:rsidR="00A0205A" w:rsidRPr="00D65E6D">
        <w:rPr>
          <w:rFonts w:asciiTheme="minorHAnsi" w:hAnsiTheme="minorHAnsi" w:cstheme="minorHAnsi"/>
        </w:rPr>
        <w:t>Vizovice. Tento úvěr byl v roce 2013</w:t>
      </w:r>
      <w:r w:rsidRPr="00D65E6D">
        <w:rPr>
          <w:rFonts w:asciiTheme="minorHAnsi" w:hAnsiTheme="minorHAnsi" w:cstheme="minorHAnsi"/>
        </w:rPr>
        <w:t xml:space="preserve"> </w:t>
      </w:r>
      <w:r w:rsidR="00A0205A" w:rsidRPr="00D65E6D">
        <w:rPr>
          <w:rFonts w:asciiTheme="minorHAnsi" w:hAnsiTheme="minorHAnsi" w:cstheme="minorHAnsi"/>
        </w:rPr>
        <w:t>vyčerpán v celé výši</w:t>
      </w:r>
      <w:r w:rsidR="00F474A7" w:rsidRPr="00D65E6D">
        <w:rPr>
          <w:rFonts w:asciiTheme="minorHAnsi" w:hAnsiTheme="minorHAnsi" w:cstheme="minorHAnsi"/>
        </w:rPr>
        <w:t xml:space="preserve"> 6 mil. Kč, přičemž uvedený zůstatek</w:t>
      </w:r>
      <w:r w:rsidRPr="00D65E6D">
        <w:rPr>
          <w:rFonts w:asciiTheme="minorHAnsi" w:hAnsiTheme="minorHAnsi" w:cstheme="minorHAnsi"/>
        </w:rPr>
        <w:t xml:space="preserve"> odpovídá</w:t>
      </w:r>
      <w:r w:rsidR="00667FCA" w:rsidRPr="00D65E6D">
        <w:rPr>
          <w:rFonts w:asciiTheme="minorHAnsi" w:hAnsiTheme="minorHAnsi" w:cstheme="minorHAnsi"/>
        </w:rPr>
        <w:t xml:space="preserve"> nesplacené výši úvěru</w:t>
      </w:r>
      <w:r w:rsidR="00216B81" w:rsidRPr="00D65E6D">
        <w:rPr>
          <w:rFonts w:asciiTheme="minorHAnsi" w:hAnsiTheme="minorHAnsi" w:cstheme="minorHAnsi"/>
        </w:rPr>
        <w:t xml:space="preserve"> ke konci minulého roku.</w:t>
      </w:r>
    </w:p>
    <w:p w:rsidR="00A86811" w:rsidRPr="00D65E6D" w:rsidRDefault="00A86811" w:rsidP="00014E14">
      <w:pPr>
        <w:rPr>
          <w:rFonts w:asciiTheme="minorHAnsi" w:hAnsiTheme="minorHAnsi" w:cstheme="minorHAnsi"/>
        </w:rPr>
      </w:pPr>
      <w:r w:rsidRPr="00D65E6D">
        <w:rPr>
          <w:rFonts w:asciiTheme="minorHAnsi" w:hAnsiTheme="minorHAnsi" w:cstheme="minorHAnsi"/>
        </w:rPr>
        <w:t xml:space="preserve">Úvěr III – jedná se o limit investičního úvěru ve výši 21 mil. Kč, který byl v roce 2020 získán na základě uzavřené smlouvy s Českou spořitelnou </w:t>
      </w:r>
      <w:proofErr w:type="gramStart"/>
      <w:r w:rsidRPr="00D65E6D">
        <w:rPr>
          <w:rFonts w:asciiTheme="minorHAnsi" w:hAnsiTheme="minorHAnsi" w:cstheme="minorHAnsi"/>
        </w:rPr>
        <w:t>a.s..</w:t>
      </w:r>
      <w:proofErr w:type="gramEnd"/>
      <w:r w:rsidRPr="00D65E6D">
        <w:rPr>
          <w:rFonts w:asciiTheme="minorHAnsi" w:hAnsiTheme="minorHAnsi" w:cstheme="minorHAnsi"/>
        </w:rPr>
        <w:t xml:space="preserve"> Původně bylo jeho použití plánováno na financování rekonstrukce koupaliště, později byl sepsán dodatek smlouvy, který umožňuje jeho čerpání na všechny investiční akce. Rozhodnutím zastupitelstva byl prozatím použit pouze na financování investice do vybudování chodníku na ulici Partyzánská, na jaře 2021 by měl být dále využit na financování vybudování </w:t>
      </w:r>
      <w:proofErr w:type="spellStart"/>
      <w:r w:rsidRPr="00D65E6D">
        <w:rPr>
          <w:rFonts w:asciiTheme="minorHAnsi" w:hAnsiTheme="minorHAnsi" w:cstheme="minorHAnsi"/>
        </w:rPr>
        <w:t>Pumptrackového</w:t>
      </w:r>
      <w:proofErr w:type="spellEnd"/>
      <w:r w:rsidRPr="00D65E6D">
        <w:rPr>
          <w:rFonts w:asciiTheme="minorHAnsi" w:hAnsiTheme="minorHAnsi" w:cstheme="minorHAnsi"/>
        </w:rPr>
        <w:t xml:space="preserve"> hřiště na Janově hoře. O dalším použití případně jeho nevyuži</w:t>
      </w:r>
      <w:r w:rsidR="00746BDB">
        <w:rPr>
          <w:rFonts w:asciiTheme="minorHAnsi" w:hAnsiTheme="minorHAnsi" w:cstheme="minorHAnsi"/>
        </w:rPr>
        <w:t>t</w:t>
      </w:r>
      <w:r w:rsidRPr="00D65E6D">
        <w:rPr>
          <w:rFonts w:asciiTheme="minorHAnsi" w:hAnsiTheme="minorHAnsi" w:cstheme="minorHAnsi"/>
        </w:rPr>
        <w:t xml:space="preserve">í rozhodne zastupitelstvo. </w:t>
      </w:r>
    </w:p>
    <w:p w:rsidR="00667FCA" w:rsidRPr="00D65E6D" w:rsidRDefault="00667FCA"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218" w:name="_Toc70406342"/>
      <w:r w:rsidRPr="00D65E6D">
        <w:rPr>
          <w:rFonts w:asciiTheme="minorHAnsi" w:hAnsiTheme="minorHAnsi" w:cstheme="minorHAnsi"/>
        </w:rPr>
        <w:lastRenderedPageBreak/>
        <w:t>Hospodaření s majetkem v roce 20</w:t>
      </w:r>
      <w:r w:rsidR="00A86811" w:rsidRPr="00D65E6D">
        <w:rPr>
          <w:rFonts w:asciiTheme="minorHAnsi" w:hAnsiTheme="minorHAnsi" w:cstheme="minorHAnsi"/>
        </w:rPr>
        <w:t>20</w:t>
      </w:r>
      <w:bookmarkEnd w:id="218"/>
    </w:p>
    <w:p w:rsidR="002A2DB6" w:rsidRPr="00D65E6D" w:rsidRDefault="002A2DB6" w:rsidP="000028B3">
      <w:pPr>
        <w:rPr>
          <w:rFonts w:asciiTheme="minorHAnsi" w:hAnsiTheme="minorHAnsi" w:cstheme="minorHAnsi"/>
        </w:rPr>
      </w:pPr>
    </w:p>
    <w:p w:rsidR="002A2DB6" w:rsidRPr="00D65E6D" w:rsidRDefault="00DA7B51" w:rsidP="000028B3">
      <w:pPr>
        <w:pStyle w:val="Nadpis3"/>
        <w:numPr>
          <w:ilvl w:val="0"/>
          <w:numId w:val="0"/>
        </w:numPr>
        <w:ind w:left="720" w:hanging="720"/>
        <w:rPr>
          <w:rFonts w:asciiTheme="minorHAnsi" w:hAnsiTheme="minorHAnsi" w:cstheme="minorHAnsi"/>
        </w:rPr>
      </w:pPr>
      <w:bookmarkStart w:id="219" w:name="_Toc70406343"/>
      <w:r w:rsidRPr="00D65E6D">
        <w:rPr>
          <w:rFonts w:asciiTheme="minorHAnsi" w:hAnsiTheme="minorHAnsi" w:cstheme="minorHAnsi"/>
        </w:rPr>
        <w:t>9</w:t>
      </w:r>
      <w:r w:rsidR="002A2DB6" w:rsidRPr="00D65E6D">
        <w:rPr>
          <w:rFonts w:asciiTheme="minorHAnsi" w:hAnsiTheme="minorHAnsi" w:cstheme="minorHAnsi"/>
        </w:rPr>
        <w:t>.2.1. Inventarizace majetku</w:t>
      </w:r>
      <w:bookmarkEnd w:id="219"/>
    </w:p>
    <w:p w:rsidR="002A2DB6" w:rsidRPr="00D65E6D" w:rsidRDefault="002A2DB6" w:rsidP="000028B3">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Výsledek inventarizace </w:t>
      </w:r>
      <w:r w:rsidR="00C36E51" w:rsidRPr="00D65E6D">
        <w:rPr>
          <w:rFonts w:asciiTheme="minorHAnsi" w:hAnsiTheme="minorHAnsi" w:cstheme="minorHAnsi"/>
        </w:rPr>
        <w:t>majetku za rok 20</w:t>
      </w:r>
      <w:r w:rsidR="00A86811" w:rsidRPr="00D65E6D">
        <w:rPr>
          <w:rFonts w:asciiTheme="minorHAnsi" w:hAnsiTheme="minorHAnsi" w:cstheme="minorHAnsi"/>
        </w:rPr>
        <w:t>20</w:t>
      </w:r>
      <w:r w:rsidR="00382CDB" w:rsidRPr="00D65E6D">
        <w:rPr>
          <w:rFonts w:asciiTheme="minorHAnsi" w:hAnsiTheme="minorHAnsi" w:cstheme="minorHAnsi"/>
        </w:rPr>
        <w:t xml:space="preserve"> je</w:t>
      </w:r>
      <w:r w:rsidRPr="00D65E6D">
        <w:rPr>
          <w:rFonts w:asciiTheme="minorHAnsi" w:hAnsiTheme="minorHAnsi" w:cstheme="minorHAnsi"/>
        </w:rPr>
        <w:t xml:space="preserve"> obsažen ve </w:t>
      </w:r>
      <w:r w:rsidR="00382CDB" w:rsidRPr="00D65E6D">
        <w:rPr>
          <w:rFonts w:asciiTheme="minorHAnsi" w:hAnsiTheme="minorHAnsi" w:cstheme="minorHAnsi"/>
        </w:rPr>
        <w:t>zprávě</w:t>
      </w:r>
      <w:r w:rsidRPr="00D65E6D">
        <w:rPr>
          <w:rFonts w:asciiTheme="minorHAnsi" w:hAnsiTheme="minorHAnsi" w:cstheme="minorHAnsi"/>
        </w:rPr>
        <w:t xml:space="preserve"> o provedení periodické inventariza</w:t>
      </w:r>
      <w:r w:rsidR="00382CDB" w:rsidRPr="00D65E6D">
        <w:rPr>
          <w:rFonts w:asciiTheme="minorHAnsi" w:hAnsiTheme="minorHAnsi" w:cstheme="minorHAnsi"/>
        </w:rPr>
        <w:t xml:space="preserve">ce majetku a závazků za rok </w:t>
      </w:r>
      <w:r w:rsidR="00667FCA" w:rsidRPr="00D65E6D">
        <w:rPr>
          <w:rFonts w:asciiTheme="minorHAnsi" w:hAnsiTheme="minorHAnsi" w:cstheme="minorHAnsi"/>
        </w:rPr>
        <w:t>20</w:t>
      </w:r>
      <w:r w:rsidR="00A86811" w:rsidRPr="00D65E6D">
        <w:rPr>
          <w:rFonts w:asciiTheme="minorHAnsi" w:hAnsiTheme="minorHAnsi" w:cstheme="minorHAnsi"/>
        </w:rPr>
        <w:t>20</w:t>
      </w:r>
      <w:r w:rsidR="00A65B69" w:rsidRPr="00D65E6D">
        <w:rPr>
          <w:rFonts w:asciiTheme="minorHAnsi" w:hAnsiTheme="minorHAnsi" w:cstheme="minorHAnsi"/>
        </w:rPr>
        <w:t xml:space="preserve">, která byla </w:t>
      </w:r>
      <w:r w:rsidRPr="00D65E6D">
        <w:rPr>
          <w:rFonts w:asciiTheme="minorHAnsi" w:hAnsiTheme="minorHAnsi" w:cstheme="minorHAnsi"/>
        </w:rPr>
        <w:t>RMV schválena na zasedání konaném dne</w:t>
      </w:r>
      <w:r w:rsidR="00667FCA" w:rsidRPr="00D65E6D">
        <w:rPr>
          <w:rFonts w:asciiTheme="minorHAnsi" w:hAnsiTheme="minorHAnsi" w:cstheme="minorHAnsi"/>
        </w:rPr>
        <w:t xml:space="preserve"> </w:t>
      </w:r>
      <w:r w:rsidR="00A86811" w:rsidRPr="00D65E6D">
        <w:rPr>
          <w:rFonts w:asciiTheme="minorHAnsi" w:hAnsiTheme="minorHAnsi" w:cstheme="minorHAnsi"/>
        </w:rPr>
        <w:t>24</w:t>
      </w:r>
      <w:r w:rsidR="00A65B69" w:rsidRPr="00D65E6D">
        <w:rPr>
          <w:rFonts w:asciiTheme="minorHAnsi" w:hAnsiTheme="minorHAnsi" w:cstheme="minorHAnsi"/>
        </w:rPr>
        <w:t>. března 2</w:t>
      </w:r>
      <w:r w:rsidR="003A4FFA" w:rsidRPr="00D65E6D">
        <w:rPr>
          <w:rFonts w:asciiTheme="minorHAnsi" w:hAnsiTheme="minorHAnsi" w:cstheme="minorHAnsi"/>
        </w:rPr>
        <w:t>0</w:t>
      </w:r>
      <w:r w:rsidR="00C36E51" w:rsidRPr="00D65E6D">
        <w:rPr>
          <w:rFonts w:asciiTheme="minorHAnsi" w:hAnsiTheme="minorHAnsi" w:cstheme="minorHAnsi"/>
        </w:rPr>
        <w:t>2</w:t>
      </w:r>
      <w:r w:rsidR="00A86811" w:rsidRPr="00D65E6D">
        <w:rPr>
          <w:rFonts w:asciiTheme="minorHAnsi" w:hAnsiTheme="minorHAnsi" w:cstheme="minorHAnsi"/>
        </w:rPr>
        <w:t xml:space="preserve">1 </w:t>
      </w:r>
      <w:r w:rsidRPr="00D65E6D">
        <w:rPr>
          <w:rFonts w:asciiTheme="minorHAnsi" w:hAnsiTheme="minorHAnsi" w:cstheme="minorHAnsi"/>
        </w:rPr>
        <w:t xml:space="preserve">a je </w:t>
      </w:r>
      <w:r w:rsidR="009D7CD8" w:rsidRPr="00D65E6D">
        <w:rPr>
          <w:rFonts w:asciiTheme="minorHAnsi" w:hAnsiTheme="minorHAnsi" w:cstheme="minorHAnsi"/>
        </w:rPr>
        <w:t xml:space="preserve">také </w:t>
      </w:r>
      <w:r w:rsidRPr="00D65E6D">
        <w:rPr>
          <w:rFonts w:asciiTheme="minorHAnsi" w:hAnsiTheme="minorHAnsi" w:cstheme="minorHAnsi"/>
        </w:rPr>
        <w:t>přílohou závěrečného účtu.</w:t>
      </w:r>
    </w:p>
    <w:p w:rsidR="002A2DB6" w:rsidRPr="00D65E6D" w:rsidRDefault="002A2DB6" w:rsidP="00014E14">
      <w:pPr>
        <w:rPr>
          <w:rFonts w:asciiTheme="minorHAnsi" w:hAnsiTheme="minorHAnsi" w:cstheme="minorHAnsi"/>
        </w:rPr>
      </w:pPr>
      <w:r w:rsidRPr="00D65E6D">
        <w:rPr>
          <w:rFonts w:asciiTheme="minorHAnsi" w:hAnsiTheme="minorHAnsi" w:cstheme="minorHAnsi"/>
        </w:rPr>
        <w:t>Na žádné nedostatky a závady při hospodaření s majetkem a při následně provedené inventarizaci členové komisí neupozornili.</w:t>
      </w:r>
    </w:p>
    <w:p w:rsidR="002A2DB6" w:rsidRPr="00D65E6D" w:rsidRDefault="002A2DB6" w:rsidP="00014E14">
      <w:pPr>
        <w:rPr>
          <w:rFonts w:asciiTheme="minorHAnsi" w:hAnsiTheme="minorHAnsi" w:cstheme="minorHAnsi"/>
        </w:rPr>
      </w:pPr>
    </w:p>
    <w:p w:rsidR="002A2DB6" w:rsidRPr="00D65E6D" w:rsidRDefault="00DA7B51" w:rsidP="000028B3">
      <w:pPr>
        <w:pStyle w:val="Nadpis3"/>
        <w:numPr>
          <w:ilvl w:val="0"/>
          <w:numId w:val="0"/>
        </w:numPr>
        <w:ind w:left="720" w:hanging="720"/>
        <w:rPr>
          <w:rFonts w:asciiTheme="minorHAnsi" w:hAnsiTheme="minorHAnsi" w:cstheme="minorHAnsi"/>
        </w:rPr>
      </w:pPr>
      <w:bookmarkStart w:id="220" w:name="_Toc70406344"/>
      <w:r w:rsidRPr="00D65E6D">
        <w:rPr>
          <w:rFonts w:asciiTheme="minorHAnsi" w:hAnsiTheme="minorHAnsi" w:cstheme="minorHAnsi"/>
        </w:rPr>
        <w:t>9</w:t>
      </w:r>
      <w:r w:rsidR="002A2DB6" w:rsidRPr="00D65E6D">
        <w:rPr>
          <w:rFonts w:asciiTheme="minorHAnsi" w:hAnsiTheme="minorHAnsi" w:cstheme="minorHAnsi"/>
        </w:rPr>
        <w:t>.2.2 Nákup</w:t>
      </w:r>
      <w:r w:rsidR="006C28D7" w:rsidRPr="00D65E6D">
        <w:rPr>
          <w:rFonts w:asciiTheme="minorHAnsi" w:hAnsiTheme="minorHAnsi" w:cstheme="minorHAnsi"/>
        </w:rPr>
        <w:t xml:space="preserve">, </w:t>
      </w:r>
      <w:r w:rsidR="002A2DB6" w:rsidRPr="00D65E6D">
        <w:rPr>
          <w:rFonts w:asciiTheme="minorHAnsi" w:hAnsiTheme="minorHAnsi" w:cstheme="minorHAnsi"/>
        </w:rPr>
        <w:t>prodej</w:t>
      </w:r>
      <w:r w:rsidR="00AE72E1" w:rsidRPr="00D65E6D">
        <w:rPr>
          <w:rFonts w:asciiTheme="minorHAnsi" w:hAnsiTheme="minorHAnsi" w:cstheme="minorHAnsi"/>
        </w:rPr>
        <w:t>,</w:t>
      </w:r>
      <w:r w:rsidR="006C28D7" w:rsidRPr="00D65E6D">
        <w:rPr>
          <w:rFonts w:asciiTheme="minorHAnsi" w:hAnsiTheme="minorHAnsi" w:cstheme="minorHAnsi"/>
        </w:rPr>
        <w:t xml:space="preserve"> </w:t>
      </w:r>
      <w:r w:rsidR="00AE72E1" w:rsidRPr="00D65E6D">
        <w:rPr>
          <w:rFonts w:asciiTheme="minorHAnsi" w:hAnsiTheme="minorHAnsi" w:cstheme="minorHAnsi"/>
        </w:rPr>
        <w:t>technické zhodnocení</w:t>
      </w:r>
      <w:r w:rsidR="002A2DB6" w:rsidRPr="00D65E6D">
        <w:rPr>
          <w:rFonts w:asciiTheme="minorHAnsi" w:hAnsiTheme="minorHAnsi" w:cstheme="minorHAnsi"/>
        </w:rPr>
        <w:t xml:space="preserve"> majetku</w:t>
      </w:r>
      <w:bookmarkEnd w:id="220"/>
    </w:p>
    <w:p w:rsidR="005F608C" w:rsidRPr="00D65E6D" w:rsidRDefault="005F608C" w:rsidP="00014E14">
      <w:pPr>
        <w:rPr>
          <w:rFonts w:asciiTheme="minorHAnsi" w:hAnsiTheme="minorHAnsi" w:cstheme="minorHAnsi"/>
        </w:rPr>
      </w:pPr>
    </w:p>
    <w:p w:rsidR="00216B81" w:rsidRPr="00D65E6D" w:rsidRDefault="00327964" w:rsidP="00014E14">
      <w:pPr>
        <w:rPr>
          <w:rFonts w:asciiTheme="minorHAnsi" w:hAnsiTheme="minorHAnsi" w:cstheme="minorHAnsi"/>
        </w:rPr>
      </w:pPr>
      <w:r w:rsidRPr="00D65E6D">
        <w:rPr>
          <w:rFonts w:asciiTheme="minorHAnsi" w:hAnsiTheme="minorHAnsi" w:cstheme="minorHAnsi"/>
        </w:rPr>
        <w:t>V roce 20</w:t>
      </w:r>
      <w:r w:rsidR="00A86811" w:rsidRPr="00D65E6D">
        <w:rPr>
          <w:rFonts w:asciiTheme="minorHAnsi" w:hAnsiTheme="minorHAnsi" w:cstheme="minorHAnsi"/>
        </w:rPr>
        <w:t>20</w:t>
      </w:r>
      <w:r w:rsidR="002A2DB6" w:rsidRPr="00D65E6D">
        <w:rPr>
          <w:rFonts w:asciiTheme="minorHAnsi" w:hAnsiTheme="minorHAnsi" w:cstheme="minorHAnsi"/>
        </w:rPr>
        <w:t xml:space="preserve"> byly</w:t>
      </w:r>
      <w:r w:rsidR="00445170" w:rsidRPr="00D65E6D">
        <w:rPr>
          <w:rFonts w:asciiTheme="minorHAnsi" w:hAnsiTheme="minorHAnsi" w:cstheme="minorHAnsi"/>
        </w:rPr>
        <w:t xml:space="preserve"> zastupitelstvem města Vizovice schváleny </w:t>
      </w:r>
      <w:r w:rsidR="00445170" w:rsidRPr="00D65E6D">
        <w:rPr>
          <w:rFonts w:asciiTheme="minorHAnsi" w:hAnsiTheme="minorHAnsi" w:cstheme="minorHAnsi"/>
          <w:b/>
        </w:rPr>
        <w:t>prodeje nemovitého majetku</w:t>
      </w:r>
      <w:r w:rsidR="00A65B69" w:rsidRPr="00D65E6D">
        <w:rPr>
          <w:rFonts w:asciiTheme="minorHAnsi" w:hAnsiTheme="minorHAnsi" w:cstheme="minorHAnsi"/>
          <w:b/>
        </w:rPr>
        <w:t xml:space="preserve"> </w:t>
      </w:r>
      <w:r w:rsidR="007A62FD" w:rsidRPr="00D65E6D">
        <w:rPr>
          <w:rFonts w:asciiTheme="minorHAnsi" w:hAnsiTheme="minorHAnsi" w:cstheme="minorHAnsi"/>
          <w:b/>
        </w:rPr>
        <w:t>(</w:t>
      </w:r>
      <w:r w:rsidR="00A65B69" w:rsidRPr="00D65E6D">
        <w:rPr>
          <w:rFonts w:asciiTheme="minorHAnsi" w:hAnsiTheme="minorHAnsi" w:cstheme="minorHAnsi"/>
          <w:b/>
        </w:rPr>
        <w:t>pozemků</w:t>
      </w:r>
      <w:r w:rsidR="007A62FD" w:rsidRPr="00D65E6D">
        <w:rPr>
          <w:rFonts w:asciiTheme="minorHAnsi" w:hAnsiTheme="minorHAnsi" w:cstheme="minorHAnsi"/>
          <w:b/>
        </w:rPr>
        <w:t>)</w:t>
      </w:r>
      <w:r w:rsidR="00A65B69" w:rsidRPr="00D65E6D">
        <w:rPr>
          <w:rFonts w:asciiTheme="minorHAnsi" w:hAnsiTheme="minorHAnsi" w:cstheme="minorHAnsi"/>
          <w:b/>
        </w:rPr>
        <w:t xml:space="preserve"> </w:t>
      </w:r>
      <w:r w:rsidR="00445170" w:rsidRPr="00D65E6D">
        <w:rPr>
          <w:rFonts w:asciiTheme="minorHAnsi" w:hAnsiTheme="minorHAnsi" w:cstheme="minorHAnsi"/>
          <w:b/>
        </w:rPr>
        <w:t>za celkovou cenu</w:t>
      </w:r>
      <w:r w:rsidR="009D7CD8" w:rsidRPr="00D65E6D">
        <w:rPr>
          <w:rFonts w:asciiTheme="minorHAnsi" w:hAnsiTheme="minorHAnsi" w:cstheme="minorHAnsi"/>
          <w:b/>
        </w:rPr>
        <w:t xml:space="preserve"> </w:t>
      </w:r>
      <w:r w:rsidR="00A86811" w:rsidRPr="00D65E6D">
        <w:rPr>
          <w:rFonts w:asciiTheme="minorHAnsi" w:hAnsiTheme="minorHAnsi" w:cstheme="minorHAnsi"/>
          <w:b/>
        </w:rPr>
        <w:t xml:space="preserve">205 900 Kč </w:t>
      </w:r>
      <w:r w:rsidR="00A86811" w:rsidRPr="00D65E6D">
        <w:rPr>
          <w:rFonts w:asciiTheme="minorHAnsi" w:hAnsiTheme="minorHAnsi" w:cstheme="minorHAnsi"/>
        </w:rPr>
        <w:t xml:space="preserve">(v roce 2019 byly příjmy z prodeje pozemků </w:t>
      </w:r>
      <w:r w:rsidR="00C36E51" w:rsidRPr="00D65E6D">
        <w:rPr>
          <w:rFonts w:asciiTheme="minorHAnsi" w:hAnsiTheme="minorHAnsi" w:cstheme="minorHAnsi"/>
        </w:rPr>
        <w:t>89 368,68 Kč</w:t>
      </w:r>
      <w:r w:rsidR="00A86811" w:rsidRPr="00D65E6D">
        <w:rPr>
          <w:rFonts w:asciiTheme="minorHAnsi" w:hAnsiTheme="minorHAnsi" w:cstheme="minorHAnsi"/>
        </w:rPr>
        <w:t>,</w:t>
      </w:r>
      <w:r w:rsidR="00A86811" w:rsidRPr="00D65E6D">
        <w:rPr>
          <w:rFonts w:asciiTheme="minorHAnsi" w:hAnsiTheme="minorHAnsi" w:cstheme="minorHAnsi"/>
          <w:b/>
        </w:rPr>
        <w:t xml:space="preserve"> </w:t>
      </w:r>
      <w:r w:rsidR="00C36E51" w:rsidRPr="00D65E6D">
        <w:rPr>
          <w:rFonts w:asciiTheme="minorHAnsi" w:hAnsiTheme="minorHAnsi" w:cstheme="minorHAnsi"/>
        </w:rPr>
        <w:t xml:space="preserve">v roce 2018 příjmy z prodeje majetku </w:t>
      </w:r>
      <w:r w:rsidR="00A84CE5" w:rsidRPr="00D65E6D">
        <w:rPr>
          <w:rFonts w:asciiTheme="minorHAnsi" w:hAnsiTheme="minorHAnsi" w:cstheme="minorHAnsi"/>
        </w:rPr>
        <w:t>409 004</w:t>
      </w:r>
      <w:r w:rsidR="00A65B69" w:rsidRPr="00D65E6D">
        <w:rPr>
          <w:rFonts w:asciiTheme="minorHAnsi" w:hAnsiTheme="minorHAnsi" w:cstheme="minorHAnsi"/>
        </w:rPr>
        <w:t xml:space="preserve"> Kč</w:t>
      </w:r>
      <w:r w:rsidR="00C36E51" w:rsidRPr="00D65E6D">
        <w:rPr>
          <w:rFonts w:asciiTheme="minorHAnsi" w:hAnsiTheme="minorHAnsi" w:cstheme="minorHAnsi"/>
        </w:rPr>
        <w:t>)</w:t>
      </w:r>
      <w:r w:rsidR="00D01A3E" w:rsidRPr="00D65E6D">
        <w:rPr>
          <w:rFonts w:asciiTheme="minorHAnsi" w:hAnsiTheme="minorHAnsi" w:cstheme="minorHAnsi"/>
        </w:rPr>
        <w:t>.</w:t>
      </w:r>
      <w:r w:rsidR="00A65B69" w:rsidRPr="00D65E6D">
        <w:rPr>
          <w:rFonts w:asciiTheme="minorHAnsi" w:hAnsiTheme="minorHAnsi" w:cstheme="minorHAnsi"/>
          <w:b/>
        </w:rPr>
        <w:t xml:space="preserve"> </w:t>
      </w:r>
      <w:r w:rsidR="00D01A3E" w:rsidRPr="00D65E6D">
        <w:rPr>
          <w:rFonts w:asciiTheme="minorHAnsi" w:hAnsiTheme="minorHAnsi" w:cstheme="minorHAnsi"/>
        </w:rPr>
        <w:t>Do výše skutečných kapitálových příjmů</w:t>
      </w:r>
      <w:r w:rsidR="00384AC8" w:rsidRPr="00D65E6D">
        <w:rPr>
          <w:rFonts w:asciiTheme="minorHAnsi" w:hAnsiTheme="minorHAnsi" w:cstheme="minorHAnsi"/>
        </w:rPr>
        <w:t xml:space="preserve"> </w:t>
      </w:r>
      <w:r w:rsidR="00C36E51" w:rsidRPr="00D65E6D">
        <w:rPr>
          <w:rFonts w:asciiTheme="minorHAnsi" w:hAnsiTheme="minorHAnsi" w:cstheme="minorHAnsi"/>
        </w:rPr>
        <w:t>byla v roce 2018</w:t>
      </w:r>
      <w:r w:rsidR="00D01A3E" w:rsidRPr="00D65E6D">
        <w:rPr>
          <w:rFonts w:asciiTheme="minorHAnsi" w:hAnsiTheme="minorHAnsi" w:cstheme="minorHAnsi"/>
        </w:rPr>
        <w:t xml:space="preserve"> </w:t>
      </w:r>
      <w:r w:rsidR="00384AC8" w:rsidRPr="00D65E6D">
        <w:rPr>
          <w:rFonts w:asciiTheme="minorHAnsi" w:hAnsiTheme="minorHAnsi" w:cstheme="minorHAnsi"/>
        </w:rPr>
        <w:t xml:space="preserve">mimořádně </w:t>
      </w:r>
      <w:r w:rsidR="00D01A3E" w:rsidRPr="00D65E6D">
        <w:rPr>
          <w:rFonts w:asciiTheme="minorHAnsi" w:hAnsiTheme="minorHAnsi" w:cstheme="minorHAnsi"/>
        </w:rPr>
        <w:t xml:space="preserve">započítána také částka </w:t>
      </w:r>
      <w:r w:rsidR="00DC4B32" w:rsidRPr="00D65E6D">
        <w:rPr>
          <w:rFonts w:asciiTheme="minorHAnsi" w:hAnsiTheme="minorHAnsi" w:cstheme="minorHAnsi"/>
        </w:rPr>
        <w:t>8</w:t>
      </w:r>
      <w:r w:rsidR="00D01A3E" w:rsidRPr="00D65E6D">
        <w:rPr>
          <w:rFonts w:asciiTheme="minorHAnsi" w:hAnsiTheme="minorHAnsi" w:cstheme="minorHAnsi"/>
        </w:rPr>
        <w:t xml:space="preserve">00 000,- Kč, která odpovídá </w:t>
      </w:r>
      <w:r w:rsidR="00DC4B32" w:rsidRPr="00D65E6D">
        <w:rPr>
          <w:rFonts w:asciiTheme="minorHAnsi" w:hAnsiTheme="minorHAnsi" w:cstheme="minorHAnsi"/>
        </w:rPr>
        <w:t>příspěvku Nadace Č</w:t>
      </w:r>
      <w:r w:rsidR="004755E5" w:rsidRPr="00D65E6D">
        <w:rPr>
          <w:rFonts w:asciiTheme="minorHAnsi" w:hAnsiTheme="minorHAnsi" w:cstheme="minorHAnsi"/>
        </w:rPr>
        <w:t>EZ</w:t>
      </w:r>
      <w:r w:rsidR="00DC4B32" w:rsidRPr="00D65E6D">
        <w:rPr>
          <w:rFonts w:asciiTheme="minorHAnsi" w:hAnsiTheme="minorHAnsi" w:cstheme="minorHAnsi"/>
        </w:rPr>
        <w:t xml:space="preserve"> na výstavbu nového víceúčelového hřiště v lokalitě Janova hora.</w:t>
      </w:r>
      <w:r w:rsidR="00D01A3E" w:rsidRPr="00D65E6D">
        <w:rPr>
          <w:rFonts w:asciiTheme="minorHAnsi" w:hAnsiTheme="minorHAnsi" w:cstheme="minorHAnsi"/>
        </w:rPr>
        <w:t xml:space="preserve"> Celková výše kapitálových </w:t>
      </w:r>
      <w:r w:rsidR="001A36E9" w:rsidRPr="00D65E6D">
        <w:rPr>
          <w:rFonts w:asciiTheme="minorHAnsi" w:hAnsiTheme="minorHAnsi" w:cstheme="minorHAnsi"/>
        </w:rPr>
        <w:t>příjmů</w:t>
      </w:r>
      <w:r w:rsidR="00D01A3E" w:rsidRPr="00D65E6D">
        <w:rPr>
          <w:rFonts w:asciiTheme="minorHAnsi" w:hAnsiTheme="minorHAnsi" w:cstheme="minorHAnsi"/>
        </w:rPr>
        <w:t xml:space="preserve"> </w:t>
      </w:r>
      <w:r w:rsidR="00C36E51" w:rsidRPr="00D65E6D">
        <w:rPr>
          <w:rFonts w:asciiTheme="minorHAnsi" w:hAnsiTheme="minorHAnsi" w:cstheme="minorHAnsi"/>
        </w:rPr>
        <w:t xml:space="preserve">za rok 2018 tak byla </w:t>
      </w:r>
      <w:r w:rsidR="00DC4B32" w:rsidRPr="00D65E6D">
        <w:rPr>
          <w:rFonts w:asciiTheme="minorHAnsi" w:hAnsiTheme="minorHAnsi" w:cstheme="minorHAnsi"/>
        </w:rPr>
        <w:t>1 209 004 Kč</w:t>
      </w:r>
      <w:r w:rsidR="007A62FD" w:rsidRPr="00D65E6D">
        <w:rPr>
          <w:rFonts w:asciiTheme="minorHAnsi" w:hAnsiTheme="minorHAnsi" w:cstheme="minorHAnsi"/>
        </w:rPr>
        <w:t>. V</w:t>
      </w:r>
      <w:r w:rsidR="00DC4B32" w:rsidRPr="00D65E6D">
        <w:rPr>
          <w:rFonts w:asciiTheme="minorHAnsi" w:hAnsiTheme="minorHAnsi" w:cstheme="minorHAnsi"/>
        </w:rPr>
        <w:t> roce 2017 prodány pozemky za 1</w:t>
      </w:r>
      <w:r w:rsidR="00D01A3E" w:rsidRPr="00D65E6D">
        <w:rPr>
          <w:rFonts w:asciiTheme="minorHAnsi" w:hAnsiTheme="minorHAnsi" w:cstheme="minorHAnsi"/>
        </w:rPr>
        <w:t> </w:t>
      </w:r>
      <w:r w:rsidR="00DC4B32" w:rsidRPr="00D65E6D">
        <w:rPr>
          <w:rFonts w:asciiTheme="minorHAnsi" w:hAnsiTheme="minorHAnsi" w:cstheme="minorHAnsi"/>
        </w:rPr>
        <w:t>5</w:t>
      </w:r>
      <w:r w:rsidR="00D01A3E" w:rsidRPr="00D65E6D">
        <w:rPr>
          <w:rFonts w:asciiTheme="minorHAnsi" w:hAnsiTheme="minorHAnsi" w:cstheme="minorHAnsi"/>
        </w:rPr>
        <w:t>66 113 Kč</w:t>
      </w:r>
      <w:r w:rsidR="00A84CE5" w:rsidRPr="00D65E6D">
        <w:rPr>
          <w:rFonts w:asciiTheme="minorHAnsi" w:hAnsiTheme="minorHAnsi" w:cstheme="minorHAnsi"/>
        </w:rPr>
        <w:t xml:space="preserve">, </w:t>
      </w:r>
      <w:r w:rsidR="00D01A3E" w:rsidRPr="00D65E6D">
        <w:rPr>
          <w:rFonts w:asciiTheme="minorHAnsi" w:hAnsiTheme="minorHAnsi" w:cstheme="minorHAnsi"/>
        </w:rPr>
        <w:t xml:space="preserve">v roce 2016 </w:t>
      </w:r>
      <w:r w:rsidR="00A65B69" w:rsidRPr="00D65E6D">
        <w:rPr>
          <w:rFonts w:asciiTheme="minorHAnsi" w:hAnsiTheme="minorHAnsi" w:cstheme="minorHAnsi"/>
        </w:rPr>
        <w:t xml:space="preserve">prodán majetek za </w:t>
      </w:r>
      <w:r w:rsidR="009D7CD8" w:rsidRPr="00D65E6D">
        <w:rPr>
          <w:rFonts w:asciiTheme="minorHAnsi" w:hAnsiTheme="minorHAnsi" w:cstheme="minorHAnsi"/>
        </w:rPr>
        <w:t xml:space="preserve">1 574 801 </w:t>
      </w:r>
      <w:r w:rsidRPr="00D65E6D">
        <w:rPr>
          <w:rFonts w:asciiTheme="minorHAnsi" w:hAnsiTheme="minorHAnsi" w:cstheme="minorHAnsi"/>
        </w:rPr>
        <w:t>Kč</w:t>
      </w:r>
      <w:r w:rsidR="00A65B69" w:rsidRPr="00D65E6D">
        <w:rPr>
          <w:rFonts w:asciiTheme="minorHAnsi" w:hAnsiTheme="minorHAnsi" w:cstheme="minorHAnsi"/>
        </w:rPr>
        <w:t xml:space="preserve">, </w:t>
      </w:r>
      <w:r w:rsidR="00216B81" w:rsidRPr="00D65E6D">
        <w:rPr>
          <w:rFonts w:asciiTheme="minorHAnsi" w:hAnsiTheme="minorHAnsi" w:cstheme="minorHAnsi"/>
        </w:rPr>
        <w:t xml:space="preserve">v roce </w:t>
      </w:r>
      <w:r w:rsidR="009D7CD8" w:rsidRPr="00D65E6D">
        <w:rPr>
          <w:rFonts w:asciiTheme="minorHAnsi" w:hAnsiTheme="minorHAnsi" w:cstheme="minorHAnsi"/>
        </w:rPr>
        <w:t>2</w:t>
      </w:r>
      <w:r w:rsidR="00A65B69" w:rsidRPr="00D65E6D">
        <w:rPr>
          <w:rFonts w:asciiTheme="minorHAnsi" w:hAnsiTheme="minorHAnsi" w:cstheme="minorHAnsi"/>
        </w:rPr>
        <w:t>015 pak</w:t>
      </w:r>
      <w:r w:rsidR="009D7CD8" w:rsidRPr="00D65E6D">
        <w:rPr>
          <w:rFonts w:asciiTheme="minorHAnsi" w:hAnsiTheme="minorHAnsi" w:cstheme="minorHAnsi"/>
        </w:rPr>
        <w:t xml:space="preserve"> majetek za cenu 2 368 300 Kč, v r. </w:t>
      </w:r>
      <w:r w:rsidR="00216B81" w:rsidRPr="00D65E6D">
        <w:rPr>
          <w:rFonts w:asciiTheme="minorHAnsi" w:hAnsiTheme="minorHAnsi" w:cstheme="minorHAnsi"/>
        </w:rPr>
        <w:t xml:space="preserve">2014 majetek v hodnotě 3 959 790 Kč, </w:t>
      </w:r>
      <w:r w:rsidRPr="00D65E6D">
        <w:rPr>
          <w:rFonts w:asciiTheme="minorHAnsi" w:hAnsiTheme="minorHAnsi" w:cstheme="minorHAnsi"/>
        </w:rPr>
        <w:t xml:space="preserve">v roce 2013 </w:t>
      </w:r>
      <w:r w:rsidR="00216B81" w:rsidRPr="00D65E6D">
        <w:rPr>
          <w:rFonts w:asciiTheme="minorHAnsi" w:hAnsiTheme="minorHAnsi" w:cstheme="minorHAnsi"/>
        </w:rPr>
        <w:t xml:space="preserve">pak </w:t>
      </w:r>
      <w:r w:rsidRPr="00D65E6D">
        <w:rPr>
          <w:rFonts w:asciiTheme="minorHAnsi" w:hAnsiTheme="minorHAnsi" w:cstheme="minorHAnsi"/>
        </w:rPr>
        <w:t xml:space="preserve">v hodnotě </w:t>
      </w:r>
      <w:r w:rsidR="00445170" w:rsidRPr="00D65E6D">
        <w:rPr>
          <w:rFonts w:asciiTheme="minorHAnsi" w:hAnsiTheme="minorHAnsi" w:cstheme="minorHAnsi"/>
        </w:rPr>
        <w:t>3 834 963 Kč</w:t>
      </w:r>
      <w:r w:rsidRPr="00D65E6D">
        <w:rPr>
          <w:rFonts w:asciiTheme="minorHAnsi" w:hAnsiTheme="minorHAnsi" w:cstheme="minorHAnsi"/>
        </w:rPr>
        <w:t>)</w:t>
      </w:r>
      <w:r w:rsidR="00445170" w:rsidRPr="00D65E6D">
        <w:rPr>
          <w:rFonts w:asciiTheme="minorHAnsi" w:hAnsiTheme="minorHAnsi" w:cstheme="minorHAnsi"/>
        </w:rPr>
        <w:t xml:space="preserve">. </w:t>
      </w:r>
    </w:p>
    <w:p w:rsidR="002454EB" w:rsidRPr="00D65E6D" w:rsidRDefault="002454EB" w:rsidP="002454EB">
      <w:pPr>
        <w:rPr>
          <w:rFonts w:asciiTheme="minorHAnsi" w:hAnsiTheme="minorHAnsi" w:cstheme="minorHAnsi"/>
        </w:rPr>
      </w:pPr>
      <w:r w:rsidRPr="00D65E6D">
        <w:rPr>
          <w:rFonts w:asciiTheme="minorHAnsi" w:hAnsiTheme="minorHAnsi" w:cstheme="minorHAnsi"/>
        </w:rPr>
        <w:t xml:space="preserve">Zatímco v roce 2015 došlo k plánovanému prodeji bývalé kotelny na sídlišti </w:t>
      </w:r>
      <w:proofErr w:type="spellStart"/>
      <w:r w:rsidRPr="00D65E6D">
        <w:rPr>
          <w:rFonts w:asciiTheme="minorHAnsi" w:hAnsiTheme="minorHAnsi" w:cstheme="minorHAnsi"/>
        </w:rPr>
        <w:t>Štěpská</w:t>
      </w:r>
      <w:proofErr w:type="spellEnd"/>
      <w:r w:rsidRPr="00D65E6D">
        <w:rPr>
          <w:rFonts w:asciiTheme="minorHAnsi" w:hAnsiTheme="minorHAnsi" w:cstheme="minorHAnsi"/>
        </w:rPr>
        <w:t xml:space="preserve"> a prodeji jednoho bytu v bytovém domě na Lázeňské, </w:t>
      </w:r>
      <w:r w:rsidR="00A86811" w:rsidRPr="00D65E6D">
        <w:rPr>
          <w:rFonts w:asciiTheme="minorHAnsi" w:hAnsiTheme="minorHAnsi" w:cstheme="minorHAnsi"/>
          <w:b/>
        </w:rPr>
        <w:t>od roku</w:t>
      </w:r>
      <w:r w:rsidRPr="00D65E6D">
        <w:rPr>
          <w:rFonts w:asciiTheme="minorHAnsi" w:hAnsiTheme="minorHAnsi" w:cstheme="minorHAnsi"/>
          <w:b/>
        </w:rPr>
        <w:t xml:space="preserve"> 2016</w:t>
      </w:r>
      <w:r w:rsidR="00A84CE5" w:rsidRPr="00D65E6D">
        <w:rPr>
          <w:rFonts w:asciiTheme="minorHAnsi" w:hAnsiTheme="minorHAnsi" w:cstheme="minorHAnsi"/>
          <w:b/>
        </w:rPr>
        <w:t xml:space="preserve"> </w:t>
      </w:r>
      <w:r w:rsidRPr="00D65E6D">
        <w:rPr>
          <w:rFonts w:asciiTheme="minorHAnsi" w:hAnsiTheme="minorHAnsi" w:cstheme="minorHAnsi"/>
          <w:b/>
        </w:rPr>
        <w:t>se prodával</w:t>
      </w:r>
      <w:r w:rsidR="007A62FD" w:rsidRPr="00D65E6D">
        <w:rPr>
          <w:rFonts w:asciiTheme="minorHAnsi" w:hAnsiTheme="minorHAnsi" w:cstheme="minorHAnsi"/>
          <w:b/>
        </w:rPr>
        <w:t>y</w:t>
      </w:r>
      <w:r w:rsidRPr="00D65E6D">
        <w:rPr>
          <w:rFonts w:asciiTheme="minorHAnsi" w:hAnsiTheme="minorHAnsi" w:cstheme="minorHAnsi"/>
          <w:b/>
        </w:rPr>
        <w:t xml:space="preserve"> pouze pozemky města</w:t>
      </w:r>
      <w:r w:rsidRPr="00D65E6D">
        <w:rPr>
          <w:rFonts w:asciiTheme="minorHAnsi" w:hAnsiTheme="minorHAnsi" w:cstheme="minorHAnsi"/>
        </w:rPr>
        <w:t>. Příjem z jejich prodeje</w:t>
      </w:r>
      <w:r w:rsidR="007A62FD" w:rsidRPr="00D65E6D">
        <w:rPr>
          <w:rFonts w:asciiTheme="minorHAnsi" w:hAnsiTheme="minorHAnsi" w:cstheme="minorHAnsi"/>
        </w:rPr>
        <w:t xml:space="preserve"> ne</w:t>
      </w:r>
      <w:r w:rsidR="00D01A3E" w:rsidRPr="00D65E6D">
        <w:rPr>
          <w:rFonts w:asciiTheme="minorHAnsi" w:hAnsiTheme="minorHAnsi" w:cstheme="minorHAnsi"/>
        </w:rPr>
        <w:t xml:space="preserve">byl </w:t>
      </w:r>
      <w:r w:rsidRPr="00D65E6D">
        <w:rPr>
          <w:rFonts w:asciiTheme="minorHAnsi" w:hAnsiTheme="minorHAnsi" w:cstheme="minorHAnsi"/>
        </w:rPr>
        <w:t xml:space="preserve">v rozpočtu </w:t>
      </w:r>
      <w:r w:rsidR="00D01A3E" w:rsidRPr="00D65E6D">
        <w:rPr>
          <w:rFonts w:asciiTheme="minorHAnsi" w:hAnsiTheme="minorHAnsi" w:cstheme="minorHAnsi"/>
        </w:rPr>
        <w:t>na rok 20</w:t>
      </w:r>
      <w:r w:rsidR="007A62FD" w:rsidRPr="00D65E6D">
        <w:rPr>
          <w:rFonts w:asciiTheme="minorHAnsi" w:hAnsiTheme="minorHAnsi" w:cstheme="minorHAnsi"/>
        </w:rPr>
        <w:t>20</w:t>
      </w:r>
      <w:r w:rsidR="00D01A3E" w:rsidRPr="00D65E6D">
        <w:rPr>
          <w:rFonts w:asciiTheme="minorHAnsi" w:hAnsiTheme="minorHAnsi" w:cstheme="minorHAnsi"/>
        </w:rPr>
        <w:t xml:space="preserve"> </w:t>
      </w:r>
      <w:r w:rsidRPr="00D65E6D">
        <w:rPr>
          <w:rFonts w:asciiTheme="minorHAnsi" w:hAnsiTheme="minorHAnsi" w:cstheme="minorHAnsi"/>
        </w:rPr>
        <w:t>naplánován</w:t>
      </w:r>
      <w:r w:rsidR="00D01A3E" w:rsidRPr="00D65E6D">
        <w:rPr>
          <w:rFonts w:asciiTheme="minorHAnsi" w:hAnsiTheme="minorHAnsi" w:cstheme="minorHAnsi"/>
        </w:rPr>
        <w:t xml:space="preserve">, skutečná výše pak byla výše zmiňovaných </w:t>
      </w:r>
      <w:r w:rsidR="007A62FD" w:rsidRPr="00D65E6D">
        <w:rPr>
          <w:rFonts w:asciiTheme="minorHAnsi" w:hAnsiTheme="minorHAnsi" w:cstheme="minorHAnsi"/>
        </w:rPr>
        <w:t>205 900</w:t>
      </w:r>
      <w:r w:rsidR="00A84CE5" w:rsidRPr="00D65E6D">
        <w:rPr>
          <w:rFonts w:asciiTheme="minorHAnsi" w:hAnsiTheme="minorHAnsi" w:cstheme="minorHAnsi"/>
        </w:rPr>
        <w:t xml:space="preserve"> </w:t>
      </w:r>
      <w:r w:rsidR="00D01A3E" w:rsidRPr="00D65E6D">
        <w:rPr>
          <w:rFonts w:asciiTheme="minorHAnsi" w:hAnsiTheme="minorHAnsi" w:cstheme="minorHAnsi"/>
        </w:rPr>
        <w:t>Kč</w:t>
      </w:r>
      <w:r w:rsidR="007A62FD" w:rsidRPr="00D65E6D">
        <w:rPr>
          <w:rFonts w:asciiTheme="minorHAnsi" w:hAnsiTheme="minorHAnsi" w:cstheme="minorHAnsi"/>
        </w:rPr>
        <w:t xml:space="preserve"> – jednalo se o více menších pozemků</w:t>
      </w:r>
      <w:r w:rsidR="00D01A3E" w:rsidRPr="00D65E6D">
        <w:rPr>
          <w:rFonts w:asciiTheme="minorHAnsi" w:hAnsiTheme="minorHAnsi" w:cstheme="minorHAnsi"/>
        </w:rPr>
        <w:t>.</w:t>
      </w:r>
      <w:r w:rsidRPr="00D65E6D">
        <w:rPr>
          <w:rFonts w:asciiTheme="minorHAnsi" w:hAnsiTheme="minorHAnsi" w:cstheme="minorHAnsi"/>
        </w:rPr>
        <w:t xml:space="preserve"> </w:t>
      </w:r>
    </w:p>
    <w:p w:rsidR="00D65E6D" w:rsidRPr="00D65E6D" w:rsidRDefault="002454EB" w:rsidP="002454EB">
      <w:pPr>
        <w:rPr>
          <w:rFonts w:asciiTheme="minorHAnsi" w:hAnsiTheme="minorHAnsi" w:cstheme="minorHAnsi"/>
        </w:rPr>
      </w:pPr>
      <w:r w:rsidRPr="00D65E6D">
        <w:rPr>
          <w:rFonts w:asciiTheme="minorHAnsi" w:hAnsiTheme="minorHAnsi" w:cstheme="minorHAnsi"/>
          <w:b/>
        </w:rPr>
        <w:t>Hodnota majetku</w:t>
      </w:r>
      <w:r w:rsidR="00315F16" w:rsidRPr="00D65E6D">
        <w:rPr>
          <w:rFonts w:asciiTheme="minorHAnsi" w:hAnsiTheme="minorHAnsi" w:cstheme="minorHAnsi"/>
          <w:b/>
        </w:rPr>
        <w:t xml:space="preserve"> města se zvý</w:t>
      </w:r>
      <w:r w:rsidR="00FB1E6A" w:rsidRPr="00D65E6D">
        <w:rPr>
          <w:rFonts w:asciiTheme="minorHAnsi" w:hAnsiTheme="minorHAnsi" w:cstheme="minorHAnsi"/>
          <w:b/>
        </w:rPr>
        <w:t>šila</w:t>
      </w:r>
      <w:r w:rsidR="00315F16" w:rsidRPr="00D65E6D">
        <w:rPr>
          <w:rFonts w:asciiTheme="minorHAnsi" w:hAnsiTheme="minorHAnsi" w:cstheme="minorHAnsi"/>
          <w:b/>
        </w:rPr>
        <w:t xml:space="preserve"> o hodnotu</w:t>
      </w:r>
      <w:r w:rsidR="00315F16" w:rsidRPr="00D65E6D">
        <w:rPr>
          <w:rFonts w:asciiTheme="minorHAnsi" w:hAnsiTheme="minorHAnsi" w:cstheme="minorHAnsi"/>
        </w:rPr>
        <w:t xml:space="preserve"> </w:t>
      </w:r>
      <w:r w:rsidR="00AA0F25" w:rsidRPr="00D65E6D">
        <w:rPr>
          <w:rFonts w:asciiTheme="minorHAnsi" w:hAnsiTheme="minorHAnsi" w:cstheme="minorHAnsi"/>
          <w:b/>
        </w:rPr>
        <w:t>dokončených investičních akcí</w:t>
      </w:r>
      <w:r w:rsidR="00853DEA" w:rsidRPr="00D65E6D">
        <w:rPr>
          <w:rFonts w:asciiTheme="minorHAnsi" w:hAnsiTheme="minorHAnsi" w:cstheme="minorHAnsi"/>
          <w:b/>
        </w:rPr>
        <w:t xml:space="preserve">, </w:t>
      </w:r>
      <w:r w:rsidR="00853DEA" w:rsidRPr="00D65E6D">
        <w:rPr>
          <w:rFonts w:asciiTheme="minorHAnsi" w:hAnsiTheme="minorHAnsi" w:cstheme="minorHAnsi"/>
        </w:rPr>
        <w:t>které byly do majetku zařazeny v průběhu roku 20</w:t>
      </w:r>
      <w:r w:rsidR="007A62FD" w:rsidRPr="00D65E6D">
        <w:rPr>
          <w:rFonts w:asciiTheme="minorHAnsi" w:hAnsiTheme="minorHAnsi" w:cstheme="minorHAnsi"/>
        </w:rPr>
        <w:t>20</w:t>
      </w:r>
      <w:r w:rsidR="00853DEA" w:rsidRPr="00D65E6D">
        <w:rPr>
          <w:rFonts w:asciiTheme="minorHAnsi" w:hAnsiTheme="minorHAnsi" w:cstheme="minorHAnsi"/>
        </w:rPr>
        <w:t>. Jejich hodnota je</w:t>
      </w:r>
      <w:r w:rsidR="006C28D7" w:rsidRPr="00D65E6D">
        <w:rPr>
          <w:rFonts w:asciiTheme="minorHAnsi" w:hAnsiTheme="minorHAnsi" w:cstheme="minorHAnsi"/>
        </w:rPr>
        <w:t xml:space="preserve"> oproti minulým roků</w:t>
      </w:r>
      <w:r w:rsidR="007A62FD" w:rsidRPr="00D65E6D">
        <w:rPr>
          <w:rFonts w:asciiTheme="minorHAnsi" w:hAnsiTheme="minorHAnsi" w:cstheme="minorHAnsi"/>
        </w:rPr>
        <w:t>m nižší</w:t>
      </w:r>
      <w:r w:rsidR="006C28D7" w:rsidRPr="00D65E6D">
        <w:rPr>
          <w:rFonts w:asciiTheme="minorHAnsi" w:hAnsiTheme="minorHAnsi" w:cstheme="minorHAnsi"/>
        </w:rPr>
        <w:t xml:space="preserve"> </w:t>
      </w:r>
      <w:r w:rsidR="007A62FD" w:rsidRPr="00D65E6D">
        <w:rPr>
          <w:rFonts w:asciiTheme="minorHAnsi" w:hAnsiTheme="minorHAnsi" w:cstheme="minorHAnsi"/>
        </w:rPr>
        <w:t>–</w:t>
      </w:r>
      <w:r w:rsidR="00853DEA" w:rsidRPr="00D65E6D">
        <w:rPr>
          <w:rFonts w:asciiTheme="minorHAnsi" w:hAnsiTheme="minorHAnsi" w:cstheme="minorHAnsi"/>
        </w:rPr>
        <w:t xml:space="preserve"> </w:t>
      </w:r>
      <w:r w:rsidR="007A62FD" w:rsidRPr="00D65E6D">
        <w:rPr>
          <w:rFonts w:asciiTheme="minorHAnsi" w:hAnsiTheme="minorHAnsi" w:cstheme="minorHAnsi"/>
          <w:b/>
        </w:rPr>
        <w:t xml:space="preserve">9 297 839 Kč </w:t>
      </w:r>
      <w:r w:rsidR="00C7379A" w:rsidRPr="00D65E6D">
        <w:rPr>
          <w:rFonts w:asciiTheme="minorHAnsi" w:hAnsiTheme="minorHAnsi" w:cstheme="minorHAnsi"/>
        </w:rPr>
        <w:t>(</w:t>
      </w:r>
      <w:r w:rsidR="00384AC8" w:rsidRPr="00D65E6D">
        <w:rPr>
          <w:rFonts w:asciiTheme="minorHAnsi" w:hAnsiTheme="minorHAnsi" w:cstheme="minorHAnsi"/>
        </w:rPr>
        <w:t>v</w:t>
      </w:r>
      <w:r w:rsidR="00C36E51" w:rsidRPr="00D65E6D">
        <w:rPr>
          <w:rFonts w:asciiTheme="minorHAnsi" w:hAnsiTheme="minorHAnsi" w:cstheme="minorHAnsi"/>
        </w:rPr>
        <w:t> roce 201</w:t>
      </w:r>
      <w:r w:rsidR="00384AC8" w:rsidRPr="00D65E6D">
        <w:rPr>
          <w:rFonts w:asciiTheme="minorHAnsi" w:hAnsiTheme="minorHAnsi" w:cstheme="minorHAnsi"/>
        </w:rPr>
        <w:t>9</w:t>
      </w:r>
      <w:r w:rsidR="00C36E51" w:rsidRPr="00D65E6D">
        <w:rPr>
          <w:rFonts w:asciiTheme="minorHAnsi" w:hAnsiTheme="minorHAnsi" w:cstheme="minorHAnsi"/>
        </w:rPr>
        <w:t xml:space="preserve"> navýšení hodnoty majetku o </w:t>
      </w:r>
      <w:r w:rsidR="007A62FD" w:rsidRPr="00D65E6D">
        <w:rPr>
          <w:rFonts w:asciiTheme="minorHAnsi" w:hAnsiTheme="minorHAnsi" w:cstheme="minorHAnsi"/>
        </w:rPr>
        <w:t xml:space="preserve">23 579 tis. Kč, v roce 2018 hodnota </w:t>
      </w:r>
      <w:r w:rsidR="00C36E51" w:rsidRPr="00D65E6D">
        <w:rPr>
          <w:rFonts w:asciiTheme="minorHAnsi" w:hAnsiTheme="minorHAnsi" w:cstheme="minorHAnsi"/>
        </w:rPr>
        <w:t>29 915 </w:t>
      </w:r>
      <w:r w:rsidR="007A62FD" w:rsidRPr="00D65E6D">
        <w:rPr>
          <w:rFonts w:asciiTheme="minorHAnsi" w:hAnsiTheme="minorHAnsi" w:cstheme="minorHAnsi"/>
        </w:rPr>
        <w:t xml:space="preserve">tis. </w:t>
      </w:r>
      <w:r w:rsidR="00C36E51" w:rsidRPr="00D65E6D">
        <w:rPr>
          <w:rFonts w:asciiTheme="minorHAnsi" w:hAnsiTheme="minorHAnsi" w:cstheme="minorHAnsi"/>
        </w:rPr>
        <w:t xml:space="preserve">Kč, </w:t>
      </w:r>
      <w:r w:rsidR="00C7379A" w:rsidRPr="00D65E6D">
        <w:rPr>
          <w:rFonts w:asciiTheme="minorHAnsi" w:hAnsiTheme="minorHAnsi" w:cstheme="minorHAnsi"/>
        </w:rPr>
        <w:t xml:space="preserve">v roce 2017 hodnota </w:t>
      </w:r>
      <w:r w:rsidR="006C28D7" w:rsidRPr="00D65E6D">
        <w:rPr>
          <w:rFonts w:asciiTheme="minorHAnsi" w:hAnsiTheme="minorHAnsi" w:cstheme="minorHAnsi"/>
        </w:rPr>
        <w:t xml:space="preserve">zařazeného </w:t>
      </w:r>
      <w:r w:rsidR="00C7379A" w:rsidRPr="00D65E6D">
        <w:rPr>
          <w:rFonts w:asciiTheme="minorHAnsi" w:hAnsiTheme="minorHAnsi" w:cstheme="minorHAnsi"/>
        </w:rPr>
        <w:t xml:space="preserve">majetku </w:t>
      </w:r>
      <w:r w:rsidR="005862F4" w:rsidRPr="00D65E6D">
        <w:rPr>
          <w:rFonts w:asciiTheme="minorHAnsi" w:hAnsiTheme="minorHAnsi" w:cstheme="minorHAnsi"/>
        </w:rPr>
        <w:t>7</w:t>
      </w:r>
      <w:r w:rsidR="007A62FD" w:rsidRPr="00D65E6D">
        <w:rPr>
          <w:rFonts w:asciiTheme="minorHAnsi" w:hAnsiTheme="minorHAnsi" w:cstheme="minorHAnsi"/>
        </w:rPr>
        <w:t> </w:t>
      </w:r>
      <w:r w:rsidR="005862F4" w:rsidRPr="00D65E6D">
        <w:rPr>
          <w:rFonts w:asciiTheme="minorHAnsi" w:hAnsiTheme="minorHAnsi" w:cstheme="minorHAnsi"/>
        </w:rPr>
        <w:t>610</w:t>
      </w:r>
      <w:r w:rsidR="007A62FD" w:rsidRPr="00D65E6D">
        <w:rPr>
          <w:rFonts w:asciiTheme="minorHAnsi" w:hAnsiTheme="minorHAnsi" w:cstheme="minorHAnsi"/>
        </w:rPr>
        <w:t xml:space="preserve"> tis.</w:t>
      </w:r>
      <w:r w:rsidR="005862F4" w:rsidRPr="00D65E6D">
        <w:rPr>
          <w:rFonts w:asciiTheme="minorHAnsi" w:hAnsiTheme="minorHAnsi" w:cstheme="minorHAnsi"/>
        </w:rPr>
        <w:t xml:space="preserve"> Kč</w:t>
      </w:r>
      <w:r w:rsidR="00C7379A" w:rsidRPr="00D65E6D">
        <w:rPr>
          <w:rFonts w:asciiTheme="minorHAnsi" w:hAnsiTheme="minorHAnsi" w:cstheme="minorHAnsi"/>
        </w:rPr>
        <w:t xml:space="preserve">, </w:t>
      </w:r>
      <w:r w:rsidR="00853DEA" w:rsidRPr="00D65E6D">
        <w:rPr>
          <w:rFonts w:asciiTheme="minorHAnsi" w:hAnsiTheme="minorHAnsi" w:cstheme="minorHAnsi"/>
        </w:rPr>
        <w:t xml:space="preserve">v roce 2016 to byla </w:t>
      </w:r>
      <w:r w:rsidRPr="00D65E6D">
        <w:rPr>
          <w:rFonts w:asciiTheme="minorHAnsi" w:hAnsiTheme="minorHAnsi" w:cstheme="minorHAnsi"/>
        </w:rPr>
        <w:t>celková částka 8 603 tis. Kč)</w:t>
      </w:r>
      <w:r w:rsidR="007459EE" w:rsidRPr="00D65E6D">
        <w:rPr>
          <w:rFonts w:asciiTheme="minorHAnsi" w:hAnsiTheme="minorHAnsi" w:cstheme="minorHAnsi"/>
        </w:rPr>
        <w:t xml:space="preserve">. </w:t>
      </w:r>
    </w:p>
    <w:p w:rsidR="00D65E6D" w:rsidRPr="00D65E6D" w:rsidRDefault="00D65E6D" w:rsidP="00D65E6D">
      <w:pPr>
        <w:rPr>
          <w:rFonts w:asciiTheme="minorHAnsi" w:hAnsiTheme="minorHAnsi" w:cstheme="minorHAnsi"/>
        </w:rPr>
      </w:pPr>
      <w:r w:rsidRPr="00D65E6D">
        <w:rPr>
          <w:rFonts w:asciiTheme="minorHAnsi" w:hAnsiTheme="minorHAnsi" w:cstheme="minorHAnsi"/>
          <w:b/>
        </w:rPr>
        <w:t>Hodnota nedokončených investic</w:t>
      </w:r>
      <w:r w:rsidRPr="00D65E6D">
        <w:rPr>
          <w:rFonts w:asciiTheme="minorHAnsi" w:hAnsiTheme="minorHAnsi" w:cstheme="minorHAnsi"/>
        </w:rPr>
        <w:t xml:space="preserve"> města na účtu 042 je pak ke dni </w:t>
      </w:r>
      <w:r w:rsidRPr="00D65E6D">
        <w:rPr>
          <w:rFonts w:asciiTheme="minorHAnsi" w:hAnsiTheme="minorHAnsi" w:cstheme="minorHAnsi"/>
          <w:b/>
        </w:rPr>
        <w:t>31.12.2020 ve výši 11 779 214 Kč</w:t>
      </w:r>
      <w:r w:rsidRPr="00D65E6D">
        <w:rPr>
          <w:rFonts w:asciiTheme="minorHAnsi" w:hAnsiTheme="minorHAnsi" w:cstheme="minorHAnsi"/>
        </w:rPr>
        <w:t xml:space="preserve"> (ke dni 31.12.2019 výše 14 948 tis. Kč, ke dni 31.12.2018 výše 6 683 tis. Kč, ke dni 31.12.2017 to byla částka 16 570 tis. Kč, ke dni 31.12.2016 výše 2 740 tis. Kč, k 31.12.2015 byla hodnota nedokončených investic ve výši 1 472 tis. Kč).</w:t>
      </w:r>
    </w:p>
    <w:p w:rsidR="00D65E6D" w:rsidRPr="00D65E6D" w:rsidRDefault="00D65E6D" w:rsidP="00D65E6D">
      <w:pPr>
        <w:rPr>
          <w:rFonts w:asciiTheme="minorHAnsi" w:hAnsiTheme="minorHAnsi" w:cstheme="minorHAnsi"/>
        </w:rPr>
      </w:pPr>
      <w:r w:rsidRPr="00D65E6D">
        <w:rPr>
          <w:rFonts w:asciiTheme="minorHAnsi" w:hAnsiTheme="minorHAnsi" w:cstheme="minorHAnsi"/>
        </w:rPr>
        <w:t xml:space="preserve">V této částce jsou zahrnuty nedokončené investiční akce započaté roku 2020, ale také akce započaté v letech předešlých – projektové dokumentace na chodníky na ulici Partyzánská, Nádražní, </w:t>
      </w:r>
      <w:proofErr w:type="spellStart"/>
      <w:r w:rsidRPr="00D65E6D">
        <w:rPr>
          <w:rFonts w:asciiTheme="minorHAnsi" w:hAnsiTheme="minorHAnsi" w:cstheme="minorHAnsi"/>
        </w:rPr>
        <w:t>Slušovské</w:t>
      </w:r>
      <w:proofErr w:type="spellEnd"/>
      <w:r w:rsidRPr="00D65E6D">
        <w:rPr>
          <w:rFonts w:asciiTheme="minorHAnsi" w:hAnsiTheme="minorHAnsi" w:cstheme="minorHAnsi"/>
        </w:rPr>
        <w:t xml:space="preserve">, Zlínské, sídliště </w:t>
      </w:r>
      <w:proofErr w:type="spellStart"/>
      <w:r w:rsidRPr="00D65E6D">
        <w:rPr>
          <w:rFonts w:asciiTheme="minorHAnsi" w:hAnsiTheme="minorHAnsi" w:cstheme="minorHAnsi"/>
        </w:rPr>
        <w:t>Štěpská</w:t>
      </w:r>
      <w:proofErr w:type="spellEnd"/>
      <w:r w:rsidRPr="00D65E6D">
        <w:rPr>
          <w:rFonts w:asciiTheme="minorHAnsi" w:hAnsiTheme="minorHAnsi" w:cstheme="minorHAnsi"/>
        </w:rPr>
        <w:t xml:space="preserve"> a </w:t>
      </w:r>
      <w:proofErr w:type="spellStart"/>
      <w:r w:rsidRPr="00D65E6D">
        <w:rPr>
          <w:rFonts w:asciiTheme="minorHAnsi" w:hAnsiTheme="minorHAnsi" w:cstheme="minorHAnsi"/>
        </w:rPr>
        <w:t>A</w:t>
      </w:r>
      <w:proofErr w:type="spellEnd"/>
      <w:r w:rsidRPr="00D65E6D">
        <w:rPr>
          <w:rFonts w:asciiTheme="minorHAnsi" w:hAnsiTheme="minorHAnsi" w:cstheme="minorHAnsi"/>
        </w:rPr>
        <w:t xml:space="preserve">. Háby, Tyršově, projekty týkající se rekonstrukcí místních komunikací - </w:t>
      </w:r>
      <w:proofErr w:type="spellStart"/>
      <w:r w:rsidRPr="00D65E6D">
        <w:rPr>
          <w:rFonts w:asciiTheme="minorHAnsi" w:hAnsiTheme="minorHAnsi" w:cstheme="minorHAnsi"/>
        </w:rPr>
        <w:t>Dubovsko</w:t>
      </w:r>
      <w:proofErr w:type="spellEnd"/>
      <w:r w:rsidRPr="00D65E6D">
        <w:rPr>
          <w:rFonts w:asciiTheme="minorHAnsi" w:hAnsiTheme="minorHAnsi" w:cstheme="minorHAnsi"/>
        </w:rPr>
        <w:t>, Tyršova, K </w:t>
      </w:r>
      <w:proofErr w:type="spellStart"/>
      <w:r w:rsidRPr="00D65E6D">
        <w:rPr>
          <w:rFonts w:asciiTheme="minorHAnsi" w:hAnsiTheme="minorHAnsi" w:cstheme="minorHAnsi"/>
        </w:rPr>
        <w:t>Pasíčkám</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Těchlovská</w:t>
      </w:r>
      <w:proofErr w:type="spellEnd"/>
      <w:r w:rsidRPr="00D65E6D">
        <w:rPr>
          <w:rFonts w:asciiTheme="minorHAnsi" w:hAnsiTheme="minorHAnsi" w:cstheme="minorHAnsi"/>
        </w:rPr>
        <w:t xml:space="preserve">, projekty na rekonstrukce koupaliště, výdaje na realizaci </w:t>
      </w:r>
      <w:proofErr w:type="spellStart"/>
      <w:r w:rsidRPr="00D65E6D">
        <w:rPr>
          <w:rFonts w:asciiTheme="minorHAnsi" w:hAnsiTheme="minorHAnsi" w:cstheme="minorHAnsi"/>
        </w:rPr>
        <w:t>Pumptruckového</w:t>
      </w:r>
      <w:proofErr w:type="spellEnd"/>
      <w:r w:rsidRPr="00D65E6D">
        <w:rPr>
          <w:rFonts w:asciiTheme="minorHAnsi" w:hAnsiTheme="minorHAnsi" w:cstheme="minorHAnsi"/>
        </w:rPr>
        <w:t xml:space="preserve"> hřiště, výdaje na dokumentaci k cyklostezce, terminál VHD, studie k vodovodu na </w:t>
      </w:r>
      <w:proofErr w:type="spellStart"/>
      <w:r w:rsidRPr="00D65E6D">
        <w:rPr>
          <w:rFonts w:asciiTheme="minorHAnsi" w:hAnsiTheme="minorHAnsi" w:cstheme="minorHAnsi"/>
        </w:rPr>
        <w:t>Chrastěšově</w:t>
      </w:r>
      <w:proofErr w:type="spellEnd"/>
      <w:r w:rsidRPr="00D65E6D">
        <w:rPr>
          <w:rFonts w:asciiTheme="minorHAnsi" w:hAnsiTheme="minorHAnsi" w:cstheme="minorHAnsi"/>
        </w:rPr>
        <w:t xml:space="preserve">, technické zhodnocení některých budov města – střecha Tyršova a další menší akce, na které byly </w:t>
      </w:r>
      <w:r w:rsidRPr="00D65E6D">
        <w:rPr>
          <w:rFonts w:asciiTheme="minorHAnsi" w:hAnsiTheme="minorHAnsi" w:cstheme="minorHAnsi"/>
        </w:rPr>
        <w:lastRenderedPageBreak/>
        <w:t>finanční prostředky vydány v minulých letech a nebyly dosud dokončeny a zařazeny do majetku. Podrobný přehled nedokončených investic tvoří přílohu závěrečného účtu.</w:t>
      </w:r>
    </w:p>
    <w:p w:rsidR="00D65E6D" w:rsidRPr="00D65E6D" w:rsidRDefault="00D65E6D" w:rsidP="002454EB">
      <w:pPr>
        <w:rPr>
          <w:rFonts w:asciiTheme="minorHAnsi" w:hAnsiTheme="minorHAnsi" w:cstheme="minorHAnsi"/>
        </w:rPr>
      </w:pPr>
    </w:p>
    <w:p w:rsidR="002454EB" w:rsidRPr="00D65E6D" w:rsidRDefault="007459EE" w:rsidP="002454EB">
      <w:pPr>
        <w:rPr>
          <w:rFonts w:asciiTheme="minorHAnsi" w:hAnsiTheme="minorHAnsi" w:cstheme="minorHAnsi"/>
        </w:rPr>
      </w:pPr>
      <w:r w:rsidRPr="00D65E6D">
        <w:rPr>
          <w:rFonts w:asciiTheme="minorHAnsi" w:hAnsiTheme="minorHAnsi" w:cstheme="minorHAnsi"/>
        </w:rPr>
        <w:t xml:space="preserve">V následujícím přehledu </w:t>
      </w:r>
      <w:r w:rsidR="00D65E6D" w:rsidRPr="00D65E6D">
        <w:rPr>
          <w:rFonts w:asciiTheme="minorHAnsi" w:hAnsiTheme="minorHAnsi" w:cstheme="minorHAnsi"/>
        </w:rPr>
        <w:t>je vyjmenován majetek zařazený k užívání v roce 2020, s</w:t>
      </w:r>
      <w:r w:rsidRPr="00D65E6D">
        <w:rPr>
          <w:rFonts w:asciiTheme="minorHAnsi" w:hAnsiTheme="minorHAnsi" w:cstheme="minorHAnsi"/>
        </w:rPr>
        <w:t>polu s uved</w:t>
      </w:r>
      <w:r w:rsidR="00853DEA" w:rsidRPr="00D65E6D">
        <w:rPr>
          <w:rFonts w:asciiTheme="minorHAnsi" w:hAnsiTheme="minorHAnsi" w:cstheme="minorHAnsi"/>
        </w:rPr>
        <w:t>ením data</w:t>
      </w:r>
      <w:r w:rsidRPr="00D65E6D">
        <w:rPr>
          <w:rFonts w:asciiTheme="minorHAnsi" w:hAnsiTheme="minorHAnsi" w:cstheme="minorHAnsi"/>
        </w:rPr>
        <w:t xml:space="preserve"> zařazení do majetku města</w:t>
      </w:r>
      <w:r w:rsidR="006C28D7" w:rsidRPr="00D65E6D">
        <w:rPr>
          <w:rFonts w:asciiTheme="minorHAnsi" w:hAnsiTheme="minorHAnsi" w:cstheme="minorHAnsi"/>
        </w:rPr>
        <w:t xml:space="preserve">, </w:t>
      </w:r>
      <w:r w:rsidRPr="00D65E6D">
        <w:rPr>
          <w:rFonts w:asciiTheme="minorHAnsi" w:hAnsiTheme="minorHAnsi" w:cstheme="minorHAnsi"/>
        </w:rPr>
        <w:t>pořizovací cenou</w:t>
      </w:r>
      <w:r w:rsidR="006C28D7" w:rsidRPr="00D65E6D">
        <w:rPr>
          <w:rFonts w:asciiTheme="minorHAnsi" w:hAnsiTheme="minorHAnsi" w:cstheme="minorHAnsi"/>
        </w:rPr>
        <w:t xml:space="preserve"> a vyčíslením výše dotace na některé akce</w:t>
      </w:r>
      <w:r w:rsidRPr="00D65E6D">
        <w:rPr>
          <w:rFonts w:asciiTheme="minorHAnsi" w:hAnsiTheme="minorHAnsi" w:cstheme="minorHAnsi"/>
        </w:rPr>
        <w:t>:</w:t>
      </w:r>
    </w:p>
    <w:p w:rsidR="00BC3206" w:rsidRPr="00D65E6D" w:rsidRDefault="00BC3206" w:rsidP="00BC3206">
      <w:pPr>
        <w:pStyle w:val="Titulek"/>
        <w:rPr>
          <w:rFonts w:asciiTheme="minorHAnsi" w:hAnsiTheme="minorHAnsi" w:cstheme="minorHAnsi"/>
        </w:rPr>
      </w:pPr>
      <w:bookmarkStart w:id="221" w:name="_Toc70503535"/>
      <w:r w:rsidRPr="00D65E6D">
        <w:rPr>
          <w:rFonts w:asciiTheme="minorHAnsi" w:hAnsiTheme="minorHAnsi" w:cstheme="minorHAnsi"/>
        </w:rPr>
        <w:t xml:space="preserve">Tabulka </w:t>
      </w:r>
      <w:r w:rsidRPr="00D65E6D">
        <w:rPr>
          <w:rFonts w:asciiTheme="minorHAnsi" w:hAnsiTheme="minorHAnsi" w:cstheme="minorHAnsi"/>
        </w:rPr>
        <w:fldChar w:fldCharType="begin"/>
      </w:r>
      <w:r w:rsidRPr="00D65E6D">
        <w:rPr>
          <w:rFonts w:asciiTheme="minorHAnsi" w:hAnsiTheme="minorHAnsi" w:cstheme="minorHAnsi"/>
        </w:rPr>
        <w:instrText xml:space="preserve"> SEQ Tabulka \* ARABIC </w:instrText>
      </w:r>
      <w:r w:rsidRPr="00D65E6D">
        <w:rPr>
          <w:rFonts w:asciiTheme="minorHAnsi" w:hAnsiTheme="minorHAnsi" w:cstheme="minorHAnsi"/>
        </w:rPr>
        <w:fldChar w:fldCharType="separate"/>
      </w:r>
      <w:r w:rsidR="00B733DF">
        <w:rPr>
          <w:rFonts w:asciiTheme="minorHAnsi" w:hAnsiTheme="minorHAnsi" w:cstheme="minorHAnsi"/>
          <w:noProof/>
        </w:rPr>
        <w:t>43</w:t>
      </w:r>
      <w:r w:rsidRPr="00D65E6D">
        <w:rPr>
          <w:rFonts w:asciiTheme="minorHAnsi" w:hAnsiTheme="minorHAnsi" w:cstheme="minorHAnsi"/>
        </w:rPr>
        <w:fldChar w:fldCharType="end"/>
      </w:r>
      <w:r w:rsidRPr="00D65E6D">
        <w:rPr>
          <w:rFonts w:asciiTheme="minorHAnsi" w:hAnsiTheme="minorHAnsi" w:cstheme="minorHAnsi"/>
        </w:rPr>
        <w:t xml:space="preserve">  </w:t>
      </w:r>
      <w:r>
        <w:rPr>
          <w:rFonts w:asciiTheme="minorHAnsi" w:hAnsiTheme="minorHAnsi" w:cstheme="minorHAnsi"/>
        </w:rPr>
        <w:t>Přehled majetku zařazeného do užívání v roce 2020</w:t>
      </w:r>
      <w:bookmarkEnd w:id="221"/>
      <w:r>
        <w:rPr>
          <w:rFonts w:asciiTheme="minorHAnsi" w:hAnsiTheme="minorHAnsi" w:cstheme="minorHAnsi"/>
        </w:rPr>
        <w:t xml:space="preserve"> </w:t>
      </w:r>
    </w:p>
    <w:tbl>
      <w:tblPr>
        <w:tblW w:w="9062" w:type="dxa"/>
        <w:tblCellMar>
          <w:left w:w="70" w:type="dxa"/>
          <w:right w:w="70" w:type="dxa"/>
        </w:tblCellMar>
        <w:tblLook w:val="04A0" w:firstRow="1" w:lastRow="0" w:firstColumn="1" w:lastColumn="0" w:noHBand="0" w:noVBand="1"/>
      </w:tblPr>
      <w:tblGrid>
        <w:gridCol w:w="432"/>
        <w:gridCol w:w="1785"/>
        <w:gridCol w:w="2876"/>
        <w:gridCol w:w="1276"/>
        <w:gridCol w:w="1276"/>
        <w:gridCol w:w="1417"/>
      </w:tblGrid>
      <w:tr w:rsidR="0007438C" w:rsidRPr="00D65E6D" w:rsidTr="0007438C">
        <w:trPr>
          <w:trHeight w:val="309"/>
        </w:trPr>
        <w:tc>
          <w:tcPr>
            <w:tcW w:w="432" w:type="dxa"/>
            <w:tcBorders>
              <w:top w:val="single" w:sz="8" w:space="0" w:color="auto"/>
              <w:left w:val="single" w:sz="8" w:space="0" w:color="auto"/>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 </w:t>
            </w:r>
          </w:p>
        </w:tc>
        <w:tc>
          <w:tcPr>
            <w:tcW w:w="1785"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2876"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1276"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Datum</w:t>
            </w:r>
          </w:p>
        </w:tc>
        <w:tc>
          <w:tcPr>
            <w:tcW w:w="1276"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proofErr w:type="spellStart"/>
            <w:r w:rsidRPr="00D65E6D">
              <w:rPr>
                <w:rFonts w:asciiTheme="minorHAnsi" w:hAnsiTheme="minorHAnsi" w:cstheme="minorHAnsi"/>
                <w:i/>
                <w:color w:val="000000"/>
                <w:sz w:val="20"/>
                <w:szCs w:val="20"/>
              </w:rPr>
              <w:t>Pořiz</w:t>
            </w:r>
            <w:proofErr w:type="spellEnd"/>
            <w:r w:rsidRPr="00D65E6D">
              <w:rPr>
                <w:rFonts w:asciiTheme="minorHAnsi" w:hAnsiTheme="minorHAnsi" w:cstheme="minorHAnsi"/>
                <w:i/>
                <w:color w:val="000000"/>
                <w:sz w:val="20"/>
                <w:szCs w:val="20"/>
              </w:rPr>
              <w:t>. cena</w:t>
            </w:r>
          </w:p>
        </w:tc>
        <w:tc>
          <w:tcPr>
            <w:tcW w:w="1417"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Z toho dotace</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w:t>
            </w:r>
          </w:p>
        </w:tc>
        <w:tc>
          <w:tcPr>
            <w:tcW w:w="4661" w:type="dxa"/>
            <w:gridSpan w:val="2"/>
            <w:tcBorders>
              <w:top w:val="single" w:sz="8" w:space="0" w:color="auto"/>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TZ místní komunikace ul. Mlýnská</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10.03.2020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4 143 669,00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2)</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Bezbariérové chodníky kolem I/69 na ul. </w:t>
            </w:r>
            <w:proofErr w:type="spellStart"/>
            <w:r w:rsidRPr="00D65E6D">
              <w:rPr>
                <w:rFonts w:asciiTheme="minorHAnsi" w:hAnsiTheme="minorHAnsi" w:cstheme="minorHAnsi"/>
                <w:b/>
                <w:bCs/>
                <w:i/>
                <w:color w:val="000000"/>
                <w:sz w:val="20"/>
                <w:szCs w:val="20"/>
              </w:rPr>
              <w:t>Štěpská</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31.03.2020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2 563 341,00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3)</w:t>
            </w:r>
          </w:p>
        </w:tc>
        <w:tc>
          <w:tcPr>
            <w:tcW w:w="4661" w:type="dxa"/>
            <w:gridSpan w:val="2"/>
            <w:tcBorders>
              <w:top w:val="nil"/>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sz w:val="20"/>
                <w:szCs w:val="20"/>
              </w:rPr>
            </w:pPr>
            <w:r w:rsidRPr="00D65E6D">
              <w:rPr>
                <w:rFonts w:asciiTheme="minorHAnsi" w:hAnsiTheme="minorHAnsi" w:cstheme="minorHAnsi"/>
                <w:b/>
                <w:bCs/>
                <w:i/>
                <w:sz w:val="20"/>
                <w:szCs w:val="20"/>
              </w:rPr>
              <w:t xml:space="preserve">Ozvučení fotbalového hřiště </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08.07.2020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98 170,93</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4)</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i/>
                <w:color w:val="000000"/>
                <w:sz w:val="20"/>
                <w:szCs w:val="20"/>
              </w:rPr>
              <w:t>TZ budovy ZŠ ul. Školní:</w:t>
            </w:r>
            <w:r w:rsidRPr="00D65E6D">
              <w:rPr>
                <w:rFonts w:asciiTheme="minorHAnsi" w:hAnsiTheme="minorHAnsi" w:cstheme="minorHAnsi"/>
                <w:b/>
                <w:bCs/>
                <w:i/>
                <w:color w:val="000000"/>
                <w:sz w:val="20"/>
                <w:szCs w:val="20"/>
              </w:rPr>
              <w:t xml:space="preserve"> úprava průjezdu</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16.07.2020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362 115,49</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5)</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i/>
                <w:color w:val="000000"/>
                <w:sz w:val="20"/>
                <w:szCs w:val="20"/>
              </w:rPr>
              <w:t>TZ budovy DPS ul. Pardubská:</w:t>
            </w:r>
            <w:r w:rsidRPr="00D65E6D">
              <w:rPr>
                <w:rFonts w:asciiTheme="minorHAnsi" w:hAnsiTheme="minorHAnsi" w:cstheme="minorHAnsi"/>
                <w:b/>
                <w:bCs/>
                <w:i/>
                <w:color w:val="000000"/>
                <w:sz w:val="20"/>
                <w:szCs w:val="20"/>
              </w:rPr>
              <w:t xml:space="preserve"> indikátory vytápění</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20.07.2020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72 864,00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6)</w:t>
            </w:r>
          </w:p>
        </w:tc>
        <w:tc>
          <w:tcPr>
            <w:tcW w:w="4661" w:type="dxa"/>
            <w:gridSpan w:val="2"/>
            <w:tcBorders>
              <w:top w:val="nil"/>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Vstup + modernizace oplocení u DDM ZVONEK</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31.07.2020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212 053,00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7)</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OUTDOOR. stůl na stolní tenis zabudovaný u ZŠ</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20.08.2020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47 990,00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8)</w:t>
            </w:r>
          </w:p>
        </w:tc>
        <w:tc>
          <w:tcPr>
            <w:tcW w:w="4661" w:type="dxa"/>
            <w:gridSpan w:val="2"/>
            <w:tcBorders>
              <w:top w:val="nil"/>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Stanoviště pro </w:t>
            </w:r>
            <w:proofErr w:type="spellStart"/>
            <w:r w:rsidRPr="00D65E6D">
              <w:rPr>
                <w:rFonts w:asciiTheme="minorHAnsi" w:hAnsiTheme="minorHAnsi" w:cstheme="minorHAnsi"/>
                <w:b/>
                <w:bCs/>
                <w:i/>
                <w:color w:val="000000"/>
                <w:sz w:val="20"/>
                <w:szCs w:val="20"/>
              </w:rPr>
              <w:t>outdoorové</w:t>
            </w:r>
            <w:proofErr w:type="spellEnd"/>
            <w:r w:rsidRPr="00D65E6D">
              <w:rPr>
                <w:rFonts w:asciiTheme="minorHAnsi" w:hAnsiTheme="minorHAnsi" w:cstheme="minorHAnsi"/>
                <w:b/>
                <w:bCs/>
                <w:i/>
                <w:color w:val="000000"/>
                <w:sz w:val="20"/>
                <w:szCs w:val="20"/>
              </w:rPr>
              <w:t xml:space="preserve"> stoly na stolní tenis u ZŠ</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20.08.2020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80 180,00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9)</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OUTDOOR. stůl na stolní tenis </w:t>
            </w:r>
            <w:proofErr w:type="spellStart"/>
            <w:r w:rsidRPr="00D65E6D">
              <w:rPr>
                <w:rFonts w:asciiTheme="minorHAnsi" w:hAnsiTheme="minorHAnsi" w:cstheme="minorHAnsi"/>
                <w:b/>
                <w:bCs/>
                <w:i/>
                <w:color w:val="000000"/>
                <w:sz w:val="20"/>
                <w:szCs w:val="20"/>
              </w:rPr>
              <w:t>zabud</w:t>
            </w:r>
            <w:proofErr w:type="spellEnd"/>
            <w:r w:rsidRPr="00D65E6D">
              <w:rPr>
                <w:rFonts w:asciiTheme="minorHAnsi" w:hAnsiTheme="minorHAnsi" w:cstheme="minorHAnsi"/>
                <w:b/>
                <w:bCs/>
                <w:i/>
                <w:color w:val="000000"/>
                <w:sz w:val="20"/>
                <w:szCs w:val="20"/>
              </w:rPr>
              <w:t>. u DDM Zvonek</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20.08.2020</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25 490,00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10)</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OUTDOOR. stůl na stolní tenis k </w:t>
            </w:r>
            <w:proofErr w:type="spellStart"/>
            <w:r w:rsidRPr="00D65E6D">
              <w:rPr>
                <w:rFonts w:asciiTheme="minorHAnsi" w:hAnsiTheme="minorHAnsi" w:cstheme="minorHAnsi"/>
                <w:b/>
                <w:bCs/>
                <w:i/>
                <w:color w:val="000000"/>
                <w:sz w:val="20"/>
                <w:szCs w:val="20"/>
              </w:rPr>
              <w:t>zabud</w:t>
            </w:r>
            <w:proofErr w:type="spellEnd"/>
            <w:r w:rsidRPr="00D65E6D">
              <w:rPr>
                <w:rFonts w:asciiTheme="minorHAnsi" w:hAnsiTheme="minorHAnsi" w:cstheme="minorHAnsi"/>
                <w:b/>
                <w:bCs/>
                <w:i/>
                <w:color w:val="000000"/>
                <w:sz w:val="20"/>
                <w:szCs w:val="20"/>
              </w:rPr>
              <w:t>. - družina ZŠ</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20.08.2020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20 990,00</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07438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11)</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Oboustranná prosvětlená vitrína na soklu 2 ks</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30.09.2020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111 223,00</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07438C" w:rsidRPr="00D65E6D" w:rsidTr="0007438C">
        <w:trPr>
          <w:trHeight w:val="294"/>
        </w:trPr>
        <w:tc>
          <w:tcPr>
            <w:tcW w:w="432" w:type="dxa"/>
            <w:tcBorders>
              <w:top w:val="nil"/>
              <w:left w:val="single" w:sz="8"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 </w:t>
            </w:r>
          </w:p>
        </w:tc>
        <w:tc>
          <w:tcPr>
            <w:tcW w:w="1785" w:type="dxa"/>
            <w:tcBorders>
              <w:top w:val="nil"/>
              <w:left w:val="nil"/>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p>
        </w:tc>
        <w:tc>
          <w:tcPr>
            <w:tcW w:w="2876" w:type="dxa"/>
            <w:tcBorders>
              <w:top w:val="nil"/>
              <w:left w:val="nil"/>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sz w:val="20"/>
                <w:szCs w:val="20"/>
              </w:rPr>
            </w:pPr>
          </w:p>
        </w:tc>
        <w:tc>
          <w:tcPr>
            <w:tcW w:w="1276" w:type="dxa"/>
            <w:tcBorders>
              <w:top w:val="nil"/>
              <w:left w:val="nil"/>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sz w:val="20"/>
                <w:szCs w:val="20"/>
              </w:rPr>
            </w:pPr>
          </w:p>
        </w:tc>
        <w:tc>
          <w:tcPr>
            <w:tcW w:w="1276" w:type="dxa"/>
            <w:tcBorders>
              <w:top w:val="nil"/>
              <w:left w:val="nil"/>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sz w:val="20"/>
                <w:szCs w:val="20"/>
              </w:rPr>
            </w:pPr>
          </w:p>
        </w:tc>
        <w:tc>
          <w:tcPr>
            <w:tcW w:w="1417" w:type="dxa"/>
            <w:tcBorders>
              <w:top w:val="nil"/>
              <w:left w:val="nil"/>
              <w:bottom w:val="nil"/>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r>
      <w:tr w:rsidR="007A62FD" w:rsidRPr="00D65E6D" w:rsidTr="0007438C">
        <w:trPr>
          <w:trHeight w:val="294"/>
        </w:trPr>
        <w:tc>
          <w:tcPr>
            <w:tcW w:w="9062" w:type="dxa"/>
            <w:gridSpan w:val="6"/>
            <w:tcBorders>
              <w:top w:val="nil"/>
              <w:left w:val="single" w:sz="8" w:space="0" w:color="auto"/>
              <w:bottom w:val="single" w:sz="4" w:space="0" w:color="auto"/>
              <w:right w:val="single" w:sz="8"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12)      Bezúplatné nabytí komunikační infrastruktury od KÚZL, používané od r. 2014: </w:t>
            </w:r>
          </w:p>
        </w:tc>
      </w:tr>
      <w:tr w:rsidR="0007438C" w:rsidRPr="00D65E6D" w:rsidTr="0007438C">
        <w:trPr>
          <w:trHeight w:val="294"/>
        </w:trPr>
        <w:tc>
          <w:tcPr>
            <w:tcW w:w="432" w:type="dxa"/>
            <w:tcBorders>
              <w:top w:val="nil"/>
              <w:left w:val="single" w:sz="8"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color w:val="000000"/>
                <w:sz w:val="22"/>
                <w:szCs w:val="22"/>
              </w:rPr>
            </w:pPr>
            <w:r w:rsidRPr="00D65E6D">
              <w:rPr>
                <w:rFonts w:asciiTheme="minorHAnsi" w:hAnsiTheme="minorHAnsi" w:cstheme="minorHAnsi"/>
                <w:b/>
                <w:bCs/>
                <w:color w:val="000000"/>
                <w:sz w:val="22"/>
                <w:szCs w:val="22"/>
              </w:rPr>
              <w:t> </w:t>
            </w:r>
          </w:p>
        </w:tc>
        <w:tc>
          <w:tcPr>
            <w:tcW w:w="1785"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28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1276" w:type="dxa"/>
            <w:tcBorders>
              <w:top w:val="nil"/>
              <w:left w:val="nil"/>
              <w:bottom w:val="single" w:sz="4" w:space="0" w:color="auto"/>
              <w:right w:val="nil"/>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proofErr w:type="spellStart"/>
            <w:r w:rsidRPr="00D65E6D">
              <w:rPr>
                <w:rFonts w:asciiTheme="minorHAnsi" w:hAnsiTheme="minorHAnsi" w:cstheme="minorHAnsi"/>
                <w:i/>
                <w:color w:val="000000"/>
                <w:sz w:val="20"/>
                <w:szCs w:val="20"/>
              </w:rPr>
              <w:t>Pořiz</w:t>
            </w:r>
            <w:proofErr w:type="spellEnd"/>
            <w:r w:rsidRPr="00D65E6D">
              <w:rPr>
                <w:rFonts w:asciiTheme="minorHAnsi" w:hAnsiTheme="minorHAnsi" w:cstheme="minorHAnsi"/>
                <w:i/>
                <w:color w:val="000000"/>
                <w:sz w:val="20"/>
                <w:szCs w:val="20"/>
              </w:rPr>
              <w:t>. cena</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proofErr w:type="spellStart"/>
            <w:r w:rsidRPr="00D65E6D">
              <w:rPr>
                <w:rFonts w:asciiTheme="minorHAnsi" w:hAnsiTheme="minorHAnsi" w:cstheme="minorHAnsi"/>
                <w:i/>
                <w:color w:val="000000"/>
                <w:sz w:val="20"/>
                <w:szCs w:val="20"/>
              </w:rPr>
              <w:t>Zůst</w:t>
            </w:r>
            <w:proofErr w:type="spellEnd"/>
            <w:r w:rsidRPr="00D65E6D">
              <w:rPr>
                <w:rFonts w:asciiTheme="minorHAnsi" w:hAnsiTheme="minorHAnsi" w:cstheme="minorHAnsi"/>
                <w:i/>
                <w:color w:val="000000"/>
                <w:sz w:val="20"/>
                <w:szCs w:val="20"/>
              </w:rPr>
              <w:t xml:space="preserve">. </w:t>
            </w:r>
            <w:proofErr w:type="spellStart"/>
            <w:r w:rsidRPr="00D65E6D">
              <w:rPr>
                <w:rFonts w:asciiTheme="minorHAnsi" w:hAnsiTheme="minorHAnsi" w:cstheme="minorHAnsi"/>
                <w:i/>
                <w:color w:val="000000"/>
                <w:sz w:val="20"/>
                <w:szCs w:val="20"/>
              </w:rPr>
              <w:t>nerozpuš</w:t>
            </w:r>
            <w:proofErr w:type="spellEnd"/>
            <w:r w:rsidRPr="00D65E6D">
              <w:rPr>
                <w:rFonts w:asciiTheme="minorHAnsi" w:hAnsiTheme="minorHAnsi" w:cstheme="minorHAnsi"/>
                <w:i/>
                <w:color w:val="000000"/>
                <w:sz w:val="20"/>
                <w:szCs w:val="20"/>
              </w:rPr>
              <w:t xml:space="preserve">. </w:t>
            </w:r>
            <w:proofErr w:type="spellStart"/>
            <w:r w:rsidRPr="00D65E6D">
              <w:rPr>
                <w:rFonts w:asciiTheme="minorHAnsi" w:hAnsiTheme="minorHAnsi" w:cstheme="minorHAnsi"/>
                <w:i/>
                <w:color w:val="000000"/>
                <w:sz w:val="20"/>
                <w:szCs w:val="20"/>
              </w:rPr>
              <w:t>dot</w:t>
            </w:r>
            <w:proofErr w:type="spellEnd"/>
            <w:r w:rsidRPr="00D65E6D">
              <w:rPr>
                <w:rFonts w:asciiTheme="minorHAnsi" w:hAnsiTheme="minorHAnsi" w:cstheme="minorHAnsi"/>
                <w:i/>
                <w:color w:val="000000"/>
                <w:sz w:val="20"/>
                <w:szCs w:val="20"/>
              </w:rPr>
              <w:t>.</w:t>
            </w:r>
          </w:p>
        </w:tc>
      </w:tr>
      <w:tr w:rsidR="0007438C" w:rsidRPr="00D65E6D" w:rsidTr="0007438C">
        <w:trPr>
          <w:trHeight w:val="294"/>
        </w:trPr>
        <w:tc>
          <w:tcPr>
            <w:tcW w:w="432" w:type="dxa"/>
            <w:vMerge w:val="restart"/>
            <w:tcBorders>
              <w:top w:val="single" w:sz="4" w:space="0" w:color="auto"/>
              <w:left w:val="single" w:sz="8" w:space="0" w:color="auto"/>
              <w:bottom w:val="single" w:sz="4" w:space="0" w:color="000000"/>
              <w:right w:val="single" w:sz="4" w:space="0" w:color="auto"/>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 </w:t>
            </w:r>
          </w:p>
        </w:tc>
        <w:tc>
          <w:tcPr>
            <w:tcW w:w="1785" w:type="dxa"/>
            <w:tcBorders>
              <w:top w:val="nil"/>
              <w:left w:val="nil"/>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Motorgenerátor 30 </w:t>
            </w:r>
            <w:proofErr w:type="spellStart"/>
            <w:r w:rsidRPr="00D65E6D">
              <w:rPr>
                <w:rFonts w:asciiTheme="minorHAnsi" w:hAnsiTheme="minorHAnsi" w:cstheme="minorHAnsi"/>
                <w:b/>
                <w:bCs/>
                <w:i/>
                <w:color w:val="000000"/>
                <w:sz w:val="20"/>
                <w:szCs w:val="20"/>
              </w:rPr>
              <w:t>kVA</w:t>
            </w:r>
            <w:proofErr w:type="spellEnd"/>
            <w:r w:rsidRPr="00D65E6D">
              <w:rPr>
                <w:rFonts w:asciiTheme="minorHAnsi" w:hAnsiTheme="minorHAnsi" w:cstheme="minorHAnsi"/>
                <w:b/>
                <w:bCs/>
                <w:i/>
                <w:color w:val="000000"/>
                <w:sz w:val="20"/>
                <w:szCs w:val="20"/>
              </w:rPr>
              <w:t xml:space="preserve"> </w:t>
            </w:r>
          </w:p>
        </w:tc>
        <w:tc>
          <w:tcPr>
            <w:tcW w:w="28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165 426,93</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3 146,38</w:t>
            </w:r>
          </w:p>
        </w:tc>
      </w:tr>
      <w:tr w:rsidR="007A62FD" w:rsidRPr="00D65E6D" w:rsidTr="0007438C">
        <w:trPr>
          <w:trHeight w:val="294"/>
        </w:trPr>
        <w:tc>
          <w:tcPr>
            <w:tcW w:w="432" w:type="dxa"/>
            <w:vMerge/>
            <w:tcBorders>
              <w:top w:val="single" w:sz="4" w:space="0" w:color="auto"/>
              <w:left w:val="single" w:sz="8" w:space="0" w:color="auto"/>
              <w:bottom w:val="single" w:sz="4" w:space="0" w:color="000000"/>
              <w:right w:val="single" w:sz="4" w:space="0" w:color="auto"/>
            </w:tcBorders>
            <w:vAlign w:val="center"/>
            <w:hideMark/>
          </w:tcPr>
          <w:p w:rsidR="007A62FD" w:rsidRPr="00D65E6D" w:rsidRDefault="007A62FD" w:rsidP="007A62FD">
            <w:pPr>
              <w:spacing w:after="0"/>
              <w:jc w:val="left"/>
              <w:rPr>
                <w:rFonts w:asciiTheme="minorHAnsi" w:hAnsiTheme="minorHAnsi" w:cstheme="minorHAnsi"/>
                <w:color w:val="000000"/>
                <w:sz w:val="22"/>
                <w:szCs w:val="22"/>
              </w:rPr>
            </w:pP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Motorgenerátor 24 </w:t>
            </w:r>
            <w:proofErr w:type="spellStart"/>
            <w:r w:rsidRPr="00D65E6D">
              <w:rPr>
                <w:rFonts w:asciiTheme="minorHAnsi" w:hAnsiTheme="minorHAnsi" w:cstheme="minorHAnsi"/>
                <w:b/>
                <w:bCs/>
                <w:i/>
                <w:color w:val="000000"/>
                <w:sz w:val="20"/>
                <w:szCs w:val="20"/>
              </w:rPr>
              <w:t>kVA</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407 005,12</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7 742,14</w:t>
            </w:r>
          </w:p>
        </w:tc>
      </w:tr>
      <w:tr w:rsidR="007A62FD" w:rsidRPr="00D65E6D" w:rsidTr="0007438C">
        <w:trPr>
          <w:trHeight w:val="294"/>
        </w:trPr>
        <w:tc>
          <w:tcPr>
            <w:tcW w:w="432" w:type="dxa"/>
            <w:vMerge/>
            <w:tcBorders>
              <w:top w:val="single" w:sz="4" w:space="0" w:color="auto"/>
              <w:left w:val="single" w:sz="8" w:space="0" w:color="auto"/>
              <w:bottom w:val="single" w:sz="4" w:space="0" w:color="000000"/>
              <w:right w:val="single" w:sz="4" w:space="0" w:color="auto"/>
            </w:tcBorders>
            <w:vAlign w:val="center"/>
            <w:hideMark/>
          </w:tcPr>
          <w:p w:rsidR="007A62FD" w:rsidRPr="00D65E6D" w:rsidRDefault="007A62FD" w:rsidP="007A62FD">
            <w:pPr>
              <w:spacing w:after="0"/>
              <w:jc w:val="left"/>
              <w:rPr>
                <w:rFonts w:asciiTheme="minorHAnsi" w:hAnsiTheme="minorHAnsi" w:cstheme="minorHAnsi"/>
                <w:color w:val="000000"/>
                <w:sz w:val="22"/>
                <w:szCs w:val="22"/>
              </w:rPr>
            </w:pPr>
          </w:p>
        </w:tc>
        <w:tc>
          <w:tcPr>
            <w:tcW w:w="4661" w:type="dxa"/>
            <w:gridSpan w:val="2"/>
            <w:tcBorders>
              <w:top w:val="nil"/>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proofErr w:type="spellStart"/>
            <w:r w:rsidRPr="00D65E6D">
              <w:rPr>
                <w:rFonts w:asciiTheme="minorHAnsi" w:hAnsiTheme="minorHAnsi" w:cstheme="minorHAnsi"/>
                <w:b/>
                <w:bCs/>
                <w:i/>
                <w:color w:val="000000"/>
                <w:sz w:val="20"/>
                <w:szCs w:val="20"/>
              </w:rPr>
              <w:t>Datalogger</w:t>
            </w:r>
            <w:proofErr w:type="spellEnd"/>
            <w:r w:rsidRPr="00D65E6D">
              <w:rPr>
                <w:rFonts w:asciiTheme="minorHAnsi" w:hAnsiTheme="minorHAnsi" w:cstheme="minorHAnsi"/>
                <w:b/>
                <w:bCs/>
                <w:i/>
                <w:color w:val="000000"/>
                <w:sz w:val="20"/>
                <w:szCs w:val="20"/>
              </w:rPr>
              <w:t xml:space="preserve"> a </w:t>
            </w:r>
            <w:proofErr w:type="spellStart"/>
            <w:r w:rsidRPr="00D65E6D">
              <w:rPr>
                <w:rFonts w:asciiTheme="minorHAnsi" w:hAnsiTheme="minorHAnsi" w:cstheme="minorHAnsi"/>
                <w:b/>
                <w:bCs/>
                <w:i/>
                <w:color w:val="000000"/>
                <w:sz w:val="20"/>
                <w:szCs w:val="20"/>
              </w:rPr>
              <w:t>srážkoměrné</w:t>
            </w:r>
            <w:proofErr w:type="spellEnd"/>
            <w:r w:rsidRPr="00D65E6D">
              <w:rPr>
                <w:rFonts w:asciiTheme="minorHAnsi" w:hAnsiTheme="minorHAnsi" w:cstheme="minorHAnsi"/>
                <w:b/>
                <w:bCs/>
                <w:i/>
                <w:color w:val="000000"/>
                <w:sz w:val="20"/>
                <w:szCs w:val="20"/>
              </w:rPr>
              <w:t xml:space="preserve"> čidlo</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118 332,02</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1 674,79</w:t>
            </w:r>
          </w:p>
        </w:tc>
      </w:tr>
      <w:tr w:rsidR="007A62FD" w:rsidRPr="00D65E6D" w:rsidTr="0007438C">
        <w:trPr>
          <w:trHeight w:val="294"/>
        </w:trPr>
        <w:tc>
          <w:tcPr>
            <w:tcW w:w="432" w:type="dxa"/>
            <w:vMerge/>
            <w:tcBorders>
              <w:top w:val="single" w:sz="4" w:space="0" w:color="auto"/>
              <w:left w:val="single" w:sz="8" w:space="0" w:color="auto"/>
              <w:bottom w:val="single" w:sz="4" w:space="0" w:color="000000"/>
              <w:right w:val="single" w:sz="4" w:space="0" w:color="auto"/>
            </w:tcBorders>
            <w:vAlign w:val="center"/>
            <w:hideMark/>
          </w:tcPr>
          <w:p w:rsidR="007A62FD" w:rsidRPr="00D65E6D" w:rsidRDefault="007A62FD" w:rsidP="007A62FD">
            <w:pPr>
              <w:spacing w:after="0"/>
              <w:jc w:val="left"/>
              <w:rPr>
                <w:rFonts w:asciiTheme="minorHAnsi" w:hAnsiTheme="minorHAnsi" w:cstheme="minorHAnsi"/>
                <w:color w:val="000000"/>
                <w:sz w:val="22"/>
                <w:szCs w:val="22"/>
              </w:rPr>
            </w:pPr>
          </w:p>
        </w:tc>
        <w:tc>
          <w:tcPr>
            <w:tcW w:w="4661" w:type="dxa"/>
            <w:gridSpan w:val="2"/>
            <w:tcBorders>
              <w:top w:val="single" w:sz="4" w:space="0" w:color="auto"/>
              <w:left w:val="single" w:sz="4"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Bezdrátový obousměrný hlásič VS        celkem     4 ks</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212 652,40</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2 998,32</w:t>
            </w:r>
          </w:p>
        </w:tc>
      </w:tr>
      <w:tr w:rsidR="007A62FD" w:rsidRPr="00D65E6D" w:rsidTr="0007438C">
        <w:trPr>
          <w:trHeight w:val="294"/>
        </w:trPr>
        <w:tc>
          <w:tcPr>
            <w:tcW w:w="432" w:type="dxa"/>
            <w:vMerge/>
            <w:tcBorders>
              <w:top w:val="single" w:sz="4" w:space="0" w:color="auto"/>
              <w:left w:val="single" w:sz="8" w:space="0" w:color="auto"/>
              <w:bottom w:val="single" w:sz="4" w:space="0" w:color="000000"/>
              <w:right w:val="single" w:sz="4" w:space="0" w:color="auto"/>
            </w:tcBorders>
            <w:vAlign w:val="center"/>
            <w:hideMark/>
          </w:tcPr>
          <w:p w:rsidR="007A62FD" w:rsidRPr="00D65E6D" w:rsidRDefault="007A62FD" w:rsidP="007A62FD">
            <w:pPr>
              <w:spacing w:after="0"/>
              <w:jc w:val="left"/>
              <w:rPr>
                <w:rFonts w:asciiTheme="minorHAnsi" w:hAnsiTheme="minorHAnsi" w:cstheme="minorHAnsi"/>
                <w:color w:val="000000"/>
                <w:sz w:val="22"/>
                <w:szCs w:val="22"/>
              </w:rPr>
            </w:pPr>
          </w:p>
        </w:tc>
        <w:tc>
          <w:tcPr>
            <w:tcW w:w="4661" w:type="dxa"/>
            <w:gridSpan w:val="2"/>
            <w:tcBorders>
              <w:top w:val="single" w:sz="4" w:space="0" w:color="auto"/>
              <w:left w:val="single" w:sz="4"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Širokoúhlý 24" LCD monitor</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44 313,24</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625,54</w:t>
            </w:r>
          </w:p>
        </w:tc>
      </w:tr>
      <w:tr w:rsidR="007A62FD" w:rsidRPr="00D65E6D" w:rsidTr="0007438C">
        <w:trPr>
          <w:trHeight w:val="294"/>
        </w:trPr>
        <w:tc>
          <w:tcPr>
            <w:tcW w:w="432" w:type="dxa"/>
            <w:vMerge/>
            <w:tcBorders>
              <w:top w:val="single" w:sz="4" w:space="0" w:color="auto"/>
              <w:left w:val="single" w:sz="8" w:space="0" w:color="auto"/>
              <w:bottom w:val="single" w:sz="4" w:space="0" w:color="000000"/>
              <w:right w:val="single" w:sz="4" w:space="0" w:color="auto"/>
            </w:tcBorders>
            <w:vAlign w:val="center"/>
            <w:hideMark/>
          </w:tcPr>
          <w:p w:rsidR="007A62FD" w:rsidRPr="00D65E6D" w:rsidRDefault="007A62FD" w:rsidP="007A62FD">
            <w:pPr>
              <w:spacing w:after="0"/>
              <w:jc w:val="left"/>
              <w:rPr>
                <w:rFonts w:asciiTheme="minorHAnsi" w:hAnsiTheme="minorHAnsi" w:cstheme="minorHAnsi"/>
                <w:color w:val="000000"/>
                <w:sz w:val="22"/>
                <w:szCs w:val="22"/>
              </w:rPr>
            </w:pPr>
          </w:p>
        </w:tc>
        <w:tc>
          <w:tcPr>
            <w:tcW w:w="4661" w:type="dxa"/>
            <w:gridSpan w:val="2"/>
            <w:tcBorders>
              <w:top w:val="nil"/>
              <w:left w:val="single" w:sz="4"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Server VIS v provedení do 19" s OP a základ. anténou</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185 002,28</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2 622,97</w:t>
            </w:r>
          </w:p>
        </w:tc>
      </w:tr>
      <w:tr w:rsidR="007A62FD" w:rsidRPr="00D65E6D" w:rsidTr="0007438C">
        <w:trPr>
          <w:trHeight w:val="294"/>
        </w:trPr>
        <w:tc>
          <w:tcPr>
            <w:tcW w:w="432" w:type="dxa"/>
            <w:vMerge/>
            <w:tcBorders>
              <w:top w:val="single" w:sz="4" w:space="0" w:color="auto"/>
              <w:left w:val="single" w:sz="8" w:space="0" w:color="auto"/>
              <w:bottom w:val="single" w:sz="4" w:space="0" w:color="000000"/>
              <w:right w:val="single" w:sz="4" w:space="0" w:color="auto"/>
            </w:tcBorders>
            <w:vAlign w:val="center"/>
            <w:hideMark/>
          </w:tcPr>
          <w:p w:rsidR="007A62FD" w:rsidRPr="00D65E6D" w:rsidRDefault="007A62FD" w:rsidP="007A62FD">
            <w:pPr>
              <w:spacing w:after="0"/>
              <w:jc w:val="left"/>
              <w:rPr>
                <w:rFonts w:asciiTheme="minorHAnsi" w:hAnsiTheme="minorHAnsi" w:cstheme="minorHAnsi"/>
                <w:color w:val="000000"/>
                <w:sz w:val="22"/>
                <w:szCs w:val="22"/>
              </w:rPr>
            </w:pPr>
          </w:p>
        </w:tc>
        <w:tc>
          <w:tcPr>
            <w:tcW w:w="4661" w:type="dxa"/>
            <w:gridSpan w:val="2"/>
            <w:tcBorders>
              <w:top w:val="nil"/>
              <w:left w:val="single" w:sz="4"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proofErr w:type="gramStart"/>
            <w:r w:rsidRPr="00D65E6D">
              <w:rPr>
                <w:rFonts w:asciiTheme="minorHAnsi" w:hAnsiTheme="minorHAnsi" w:cstheme="minorHAnsi"/>
                <w:b/>
                <w:bCs/>
                <w:i/>
                <w:color w:val="000000"/>
                <w:sz w:val="20"/>
                <w:szCs w:val="20"/>
              </w:rPr>
              <w:t>PC - podružné</w:t>
            </w:r>
            <w:proofErr w:type="gramEnd"/>
            <w:r w:rsidRPr="00D65E6D">
              <w:rPr>
                <w:rFonts w:asciiTheme="minorHAnsi" w:hAnsiTheme="minorHAnsi" w:cstheme="minorHAnsi"/>
                <w:b/>
                <w:bCs/>
                <w:i/>
                <w:color w:val="000000"/>
                <w:sz w:val="20"/>
                <w:szCs w:val="20"/>
              </w:rPr>
              <w:t xml:space="preserve"> ovládací pracoviště</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30.10.2020</w:t>
            </w:r>
          </w:p>
        </w:tc>
        <w:tc>
          <w:tcPr>
            <w:tcW w:w="1276" w:type="dxa"/>
            <w:tcBorders>
              <w:top w:val="nil"/>
              <w:left w:val="nil"/>
              <w:bottom w:val="single" w:sz="4" w:space="0" w:color="auto"/>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174 252,54</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2 474,60</w:t>
            </w:r>
          </w:p>
        </w:tc>
      </w:tr>
      <w:tr w:rsidR="0007438C" w:rsidRPr="00D65E6D" w:rsidTr="0007438C">
        <w:trPr>
          <w:trHeight w:val="294"/>
        </w:trPr>
        <w:tc>
          <w:tcPr>
            <w:tcW w:w="432" w:type="dxa"/>
            <w:tcBorders>
              <w:top w:val="nil"/>
              <w:left w:val="single" w:sz="8"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 </w:t>
            </w:r>
          </w:p>
        </w:tc>
        <w:tc>
          <w:tcPr>
            <w:tcW w:w="1785" w:type="dxa"/>
            <w:tcBorders>
              <w:top w:val="nil"/>
              <w:left w:val="single" w:sz="4"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w:t>
            </w:r>
          </w:p>
        </w:tc>
        <w:tc>
          <w:tcPr>
            <w:tcW w:w="2876" w:type="dxa"/>
            <w:tcBorders>
              <w:top w:val="nil"/>
              <w:left w:val="nil"/>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p>
        </w:tc>
        <w:tc>
          <w:tcPr>
            <w:tcW w:w="1276" w:type="dxa"/>
            <w:tcBorders>
              <w:top w:val="nil"/>
              <w:left w:val="single" w:sz="4" w:space="0" w:color="auto"/>
              <w:bottom w:val="nil"/>
              <w:right w:val="single" w:sz="4" w:space="0" w:color="auto"/>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1276" w:type="dxa"/>
            <w:tcBorders>
              <w:top w:val="nil"/>
              <w:left w:val="nil"/>
              <w:bottom w:val="nil"/>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iCs/>
                <w:color w:val="000000"/>
                <w:sz w:val="20"/>
                <w:szCs w:val="20"/>
              </w:rPr>
            </w:pPr>
            <w:r w:rsidRPr="00D65E6D">
              <w:rPr>
                <w:rFonts w:asciiTheme="minorHAnsi" w:hAnsiTheme="minorHAnsi" w:cstheme="minorHAnsi"/>
                <w:b/>
                <w:bCs/>
                <w:i/>
                <w:iCs/>
                <w:color w:val="000000"/>
                <w:sz w:val="20"/>
                <w:szCs w:val="20"/>
              </w:rPr>
              <w:t>1 306 984,53</w:t>
            </w:r>
          </w:p>
        </w:tc>
        <w:tc>
          <w:tcPr>
            <w:tcW w:w="1417" w:type="dxa"/>
            <w:tcBorders>
              <w:top w:val="nil"/>
              <w:left w:val="nil"/>
              <w:bottom w:val="nil"/>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r>
      <w:tr w:rsidR="007A62FD" w:rsidRPr="00D65E6D" w:rsidTr="0007438C">
        <w:trPr>
          <w:trHeight w:val="294"/>
        </w:trPr>
        <w:tc>
          <w:tcPr>
            <w:tcW w:w="432" w:type="dxa"/>
            <w:tcBorders>
              <w:top w:val="single" w:sz="4" w:space="0" w:color="auto"/>
              <w:left w:val="single" w:sz="8"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13)</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TZ budovy </w:t>
            </w:r>
            <w:proofErr w:type="spellStart"/>
            <w:r w:rsidRPr="00D65E6D">
              <w:rPr>
                <w:rFonts w:asciiTheme="minorHAnsi" w:hAnsiTheme="minorHAnsi" w:cstheme="minorHAnsi"/>
                <w:b/>
                <w:bCs/>
                <w:i/>
                <w:color w:val="000000"/>
                <w:sz w:val="20"/>
                <w:szCs w:val="20"/>
              </w:rPr>
              <w:t>MěÚ</w:t>
            </w:r>
            <w:proofErr w:type="spellEnd"/>
            <w:r w:rsidRPr="00D65E6D">
              <w:rPr>
                <w:rFonts w:asciiTheme="minorHAnsi" w:hAnsiTheme="minorHAnsi" w:cstheme="minorHAnsi"/>
                <w:b/>
                <w:bCs/>
                <w:i/>
                <w:color w:val="000000"/>
                <w:sz w:val="20"/>
                <w:szCs w:val="20"/>
              </w:rPr>
              <w:t xml:space="preserve"> č.p. 1007: instalace sítě v 2. patře</w:t>
            </w:r>
          </w:p>
        </w:tc>
        <w:tc>
          <w:tcPr>
            <w:tcW w:w="1276" w:type="dxa"/>
            <w:tcBorders>
              <w:top w:val="single" w:sz="4" w:space="0" w:color="auto"/>
              <w:left w:val="nil"/>
              <w:bottom w:val="nil"/>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30.11.2020</w:t>
            </w:r>
          </w:p>
        </w:tc>
        <w:tc>
          <w:tcPr>
            <w:tcW w:w="1276" w:type="dxa"/>
            <w:tcBorders>
              <w:top w:val="single" w:sz="4" w:space="0" w:color="auto"/>
              <w:left w:val="nil"/>
              <w:bottom w:val="nil"/>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71 613,12</w:t>
            </w:r>
          </w:p>
        </w:tc>
        <w:tc>
          <w:tcPr>
            <w:tcW w:w="1417" w:type="dxa"/>
            <w:tcBorders>
              <w:top w:val="single" w:sz="4" w:space="0" w:color="auto"/>
              <w:left w:val="nil"/>
              <w:bottom w:val="nil"/>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0,00</w:t>
            </w:r>
          </w:p>
        </w:tc>
      </w:tr>
      <w:tr w:rsidR="007A62FD" w:rsidRPr="00D65E6D" w:rsidTr="0007438C">
        <w:trPr>
          <w:trHeight w:val="294"/>
        </w:trPr>
        <w:tc>
          <w:tcPr>
            <w:tcW w:w="432" w:type="dxa"/>
            <w:tcBorders>
              <w:top w:val="single" w:sz="4" w:space="0" w:color="auto"/>
              <w:left w:val="single" w:sz="8"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14)</w:t>
            </w:r>
          </w:p>
        </w:tc>
        <w:tc>
          <w:tcPr>
            <w:tcW w:w="4661" w:type="dxa"/>
            <w:gridSpan w:val="2"/>
            <w:tcBorders>
              <w:top w:val="nil"/>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Osvětlovací systém pro JPOII</w:t>
            </w:r>
          </w:p>
        </w:tc>
        <w:tc>
          <w:tcPr>
            <w:tcW w:w="1276" w:type="dxa"/>
            <w:tcBorders>
              <w:top w:val="single" w:sz="4" w:space="0" w:color="auto"/>
              <w:left w:val="nil"/>
              <w:bottom w:val="nil"/>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16.12.2020</w:t>
            </w:r>
          </w:p>
        </w:tc>
        <w:tc>
          <w:tcPr>
            <w:tcW w:w="1276" w:type="dxa"/>
            <w:tcBorders>
              <w:top w:val="single" w:sz="4" w:space="0" w:color="auto"/>
              <w:left w:val="nil"/>
              <w:bottom w:val="nil"/>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59 780,00</w:t>
            </w:r>
          </w:p>
        </w:tc>
        <w:tc>
          <w:tcPr>
            <w:tcW w:w="1417" w:type="dxa"/>
            <w:tcBorders>
              <w:top w:val="single" w:sz="4" w:space="0" w:color="auto"/>
              <w:left w:val="nil"/>
              <w:bottom w:val="nil"/>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0,00</w:t>
            </w:r>
          </w:p>
        </w:tc>
      </w:tr>
      <w:tr w:rsidR="007A62FD" w:rsidRPr="00D65E6D" w:rsidTr="0007438C">
        <w:trPr>
          <w:trHeight w:val="309"/>
        </w:trPr>
        <w:tc>
          <w:tcPr>
            <w:tcW w:w="432" w:type="dxa"/>
            <w:tcBorders>
              <w:top w:val="single" w:sz="4" w:space="0" w:color="auto"/>
              <w:left w:val="single" w:sz="8" w:space="0" w:color="auto"/>
              <w:bottom w:val="nil"/>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color w:val="000000"/>
                <w:sz w:val="22"/>
                <w:szCs w:val="22"/>
              </w:rPr>
            </w:pPr>
            <w:r w:rsidRPr="00D65E6D">
              <w:rPr>
                <w:rFonts w:asciiTheme="minorHAnsi" w:hAnsiTheme="minorHAnsi" w:cstheme="minorHAnsi"/>
                <w:b/>
                <w:bCs/>
                <w:color w:val="000000"/>
                <w:sz w:val="22"/>
                <w:szCs w:val="22"/>
              </w:rPr>
              <w:t>15)</w:t>
            </w:r>
          </w:p>
        </w:tc>
        <w:tc>
          <w:tcPr>
            <w:tcW w:w="4661" w:type="dxa"/>
            <w:gridSpan w:val="2"/>
            <w:tcBorders>
              <w:top w:val="single" w:sz="4" w:space="0" w:color="auto"/>
              <w:left w:val="single" w:sz="4" w:space="0" w:color="auto"/>
              <w:bottom w:val="nil"/>
              <w:right w:val="single" w:sz="4" w:space="0" w:color="000000"/>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 xml:space="preserve">Plynová přípojka k budově č.p. 339 (šatny na </w:t>
            </w:r>
            <w:proofErr w:type="spellStart"/>
            <w:r w:rsidRPr="00D65E6D">
              <w:rPr>
                <w:rFonts w:asciiTheme="minorHAnsi" w:hAnsiTheme="minorHAnsi" w:cstheme="minorHAnsi"/>
                <w:b/>
                <w:bCs/>
                <w:i/>
                <w:color w:val="000000"/>
                <w:sz w:val="20"/>
                <w:szCs w:val="20"/>
              </w:rPr>
              <w:t>stadioně</w:t>
            </w:r>
            <w:proofErr w:type="spellEnd"/>
            <w:r w:rsidRPr="00D65E6D">
              <w:rPr>
                <w:rFonts w:asciiTheme="minorHAnsi" w:hAnsiTheme="minorHAnsi" w:cstheme="minorHAnsi"/>
                <w:b/>
                <w:bCs/>
                <w:i/>
                <w:color w:val="000000"/>
                <w:sz w:val="20"/>
                <w:szCs w:val="20"/>
              </w:rPr>
              <w:t>)</w:t>
            </w:r>
          </w:p>
        </w:tc>
        <w:tc>
          <w:tcPr>
            <w:tcW w:w="1276" w:type="dxa"/>
            <w:tcBorders>
              <w:top w:val="single" w:sz="4" w:space="0" w:color="auto"/>
              <w:left w:val="nil"/>
              <w:bottom w:val="nil"/>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16.12.2020</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121 375,00</w:t>
            </w:r>
          </w:p>
        </w:tc>
        <w:tc>
          <w:tcPr>
            <w:tcW w:w="1417" w:type="dxa"/>
            <w:tcBorders>
              <w:top w:val="single" w:sz="4" w:space="0" w:color="auto"/>
              <w:left w:val="nil"/>
              <w:bottom w:val="nil"/>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0,00</w:t>
            </w:r>
          </w:p>
        </w:tc>
      </w:tr>
      <w:tr w:rsidR="007A62FD" w:rsidRPr="00D65E6D" w:rsidTr="0007438C">
        <w:trPr>
          <w:trHeight w:val="383"/>
        </w:trPr>
        <w:tc>
          <w:tcPr>
            <w:tcW w:w="6369" w:type="dxa"/>
            <w:gridSpan w:val="4"/>
            <w:tcBorders>
              <w:top w:val="single" w:sz="8" w:space="0" w:color="auto"/>
              <w:left w:val="single" w:sz="8" w:space="0" w:color="auto"/>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Celková hodnota majetku zaraženého do použití v roce 2020:</w:t>
            </w:r>
          </w:p>
        </w:tc>
        <w:tc>
          <w:tcPr>
            <w:tcW w:w="1276"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right"/>
              <w:rPr>
                <w:rFonts w:asciiTheme="minorHAnsi" w:hAnsiTheme="minorHAnsi" w:cstheme="minorHAnsi"/>
                <w:b/>
                <w:bCs/>
                <w:i/>
                <w:color w:val="000000"/>
                <w:sz w:val="20"/>
                <w:szCs w:val="20"/>
              </w:rPr>
            </w:pPr>
            <w:r w:rsidRPr="00D65E6D">
              <w:rPr>
                <w:rFonts w:asciiTheme="minorHAnsi" w:hAnsiTheme="minorHAnsi" w:cstheme="minorHAnsi"/>
                <w:b/>
                <w:bCs/>
                <w:i/>
                <w:color w:val="000000"/>
                <w:sz w:val="20"/>
                <w:szCs w:val="20"/>
              </w:rPr>
              <w:t>9 297 839,07</w:t>
            </w:r>
          </w:p>
        </w:tc>
        <w:tc>
          <w:tcPr>
            <w:tcW w:w="1417" w:type="dxa"/>
            <w:tcBorders>
              <w:top w:val="single" w:sz="8" w:space="0" w:color="auto"/>
              <w:left w:val="nil"/>
              <w:bottom w:val="single" w:sz="8" w:space="0" w:color="auto"/>
              <w:right w:val="single" w:sz="8" w:space="0" w:color="auto"/>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r>
    </w:tbl>
    <w:p w:rsidR="007A62FD" w:rsidRPr="00D65E6D" w:rsidRDefault="007A62FD" w:rsidP="002454EB">
      <w:pPr>
        <w:rPr>
          <w:rFonts w:asciiTheme="minorHAnsi" w:hAnsiTheme="minorHAnsi" w:cstheme="minorHAnsi"/>
        </w:rPr>
      </w:pPr>
    </w:p>
    <w:p w:rsidR="00AA5991" w:rsidRPr="00D65E6D" w:rsidRDefault="00AA5991" w:rsidP="00014E14">
      <w:pPr>
        <w:rPr>
          <w:rFonts w:asciiTheme="minorHAnsi" w:hAnsiTheme="minorHAnsi" w:cstheme="minorHAnsi"/>
        </w:rPr>
      </w:pPr>
    </w:p>
    <w:p w:rsidR="00D65E6D" w:rsidRDefault="00D65E6D" w:rsidP="00014E14">
      <w:pPr>
        <w:rPr>
          <w:rFonts w:asciiTheme="minorHAnsi" w:hAnsiTheme="minorHAnsi" w:cstheme="minorHAnsi"/>
        </w:rPr>
      </w:pPr>
    </w:p>
    <w:p w:rsidR="00746BDB" w:rsidRPr="00D65E6D" w:rsidRDefault="00746BDB"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222" w:name="_Toc70406345"/>
      <w:r w:rsidRPr="00D65E6D">
        <w:rPr>
          <w:rFonts w:asciiTheme="minorHAnsi" w:hAnsiTheme="minorHAnsi" w:cstheme="minorHAnsi"/>
        </w:rPr>
        <w:lastRenderedPageBreak/>
        <w:t>Stav pohledávek a závazků v roce 20</w:t>
      </w:r>
      <w:r w:rsidR="0007438C" w:rsidRPr="00D65E6D">
        <w:rPr>
          <w:rFonts w:asciiTheme="minorHAnsi" w:hAnsiTheme="minorHAnsi" w:cstheme="minorHAnsi"/>
        </w:rPr>
        <w:t>20</w:t>
      </w:r>
      <w:bookmarkEnd w:id="222"/>
    </w:p>
    <w:p w:rsidR="00615440" w:rsidRPr="00D65E6D" w:rsidRDefault="00615440" w:rsidP="00615440">
      <w:pPr>
        <w:rPr>
          <w:rFonts w:asciiTheme="minorHAnsi" w:hAnsiTheme="minorHAnsi" w:cstheme="minorHAnsi"/>
        </w:rPr>
      </w:pPr>
    </w:p>
    <w:p w:rsidR="00474FC9" w:rsidRPr="00D65E6D" w:rsidRDefault="00E40805" w:rsidP="00E40805">
      <w:pPr>
        <w:rPr>
          <w:rFonts w:asciiTheme="minorHAnsi" w:hAnsiTheme="minorHAnsi" w:cstheme="minorHAnsi"/>
        </w:rPr>
      </w:pPr>
      <w:r w:rsidRPr="00D65E6D">
        <w:rPr>
          <w:rFonts w:asciiTheme="minorHAnsi" w:hAnsiTheme="minorHAnsi" w:cstheme="minorHAnsi"/>
        </w:rPr>
        <w:t>Jak je z níže uvedené tabulky patrné, stav pohledávek se v jednotlivých letech významně nemění a má (z důvodu vyřazování nedobytných pohledávek na podrozvahový účet) spíše klesající tendenci</w:t>
      </w:r>
      <w:r w:rsidR="00B6741C" w:rsidRPr="00D65E6D">
        <w:rPr>
          <w:rFonts w:asciiTheme="minorHAnsi" w:hAnsiTheme="minorHAnsi" w:cstheme="minorHAnsi"/>
        </w:rPr>
        <w:t xml:space="preserve"> (</w:t>
      </w:r>
      <w:r w:rsidR="00474FC9" w:rsidRPr="00D65E6D">
        <w:rPr>
          <w:rFonts w:asciiTheme="minorHAnsi" w:hAnsiTheme="minorHAnsi" w:cstheme="minorHAnsi"/>
        </w:rPr>
        <w:t xml:space="preserve">především u </w:t>
      </w:r>
      <w:r w:rsidR="00B6741C" w:rsidRPr="00D65E6D">
        <w:rPr>
          <w:rFonts w:asciiTheme="minorHAnsi" w:hAnsiTheme="minorHAnsi" w:cstheme="minorHAnsi"/>
        </w:rPr>
        <w:t>pohledáv</w:t>
      </w:r>
      <w:r w:rsidR="00474FC9" w:rsidRPr="00D65E6D">
        <w:rPr>
          <w:rFonts w:asciiTheme="minorHAnsi" w:hAnsiTheme="minorHAnsi" w:cstheme="minorHAnsi"/>
        </w:rPr>
        <w:t>e</w:t>
      </w:r>
      <w:r w:rsidR="00B6741C" w:rsidRPr="00D65E6D">
        <w:rPr>
          <w:rFonts w:asciiTheme="minorHAnsi" w:hAnsiTheme="minorHAnsi" w:cstheme="minorHAnsi"/>
        </w:rPr>
        <w:t>k z hlavní činnosti)</w:t>
      </w:r>
      <w:r w:rsidRPr="00D65E6D">
        <w:rPr>
          <w:rFonts w:asciiTheme="minorHAnsi" w:hAnsiTheme="minorHAnsi" w:cstheme="minorHAnsi"/>
        </w:rPr>
        <w:t xml:space="preserve">. </w:t>
      </w:r>
    </w:p>
    <w:p w:rsidR="00E40805" w:rsidRPr="00D65E6D" w:rsidRDefault="00E40805" w:rsidP="00E40805">
      <w:pPr>
        <w:rPr>
          <w:rFonts w:asciiTheme="minorHAnsi" w:hAnsiTheme="minorHAnsi" w:cstheme="minorHAnsi"/>
        </w:rPr>
      </w:pPr>
      <w:r w:rsidRPr="00D65E6D">
        <w:rPr>
          <w:rFonts w:asciiTheme="minorHAnsi" w:hAnsiTheme="minorHAnsi" w:cstheme="minorHAnsi"/>
        </w:rPr>
        <w:t>Je však potřeba rozlišovat pohledávky ze smluvních vztahů, pohledávky za rozpočtovými příjmy (vzniklé v souvislosti s výkonem státní správy), pohledávky ve vztahu ke státnímu rozpočtu a ostatní. Z tohoto pohledu jsou největšími a nejproblémovějšími pohledávkami ty, které vznikly v souvislosti s výkonem státní správy – pohledávky za uložené pokuty a neuhrazené místní poplatky.  I přes veškerou snahu pohledávky od dlužníků vymáhat, roste počet případů, kdy jsou dlužníci v dlouhodobé platební neschopnosti a současně nedisponují majetkem, který by bylo možné prodat a dluh z příjmu uhradit.</w:t>
      </w:r>
    </w:p>
    <w:p w:rsidR="00E40805" w:rsidRPr="00D65E6D" w:rsidRDefault="00E40805" w:rsidP="00E40805">
      <w:pPr>
        <w:rPr>
          <w:rFonts w:asciiTheme="minorHAnsi" w:hAnsiTheme="minorHAnsi" w:cstheme="minorHAnsi"/>
        </w:rPr>
      </w:pPr>
      <w:r w:rsidRPr="00D65E6D">
        <w:rPr>
          <w:rFonts w:asciiTheme="minorHAnsi" w:hAnsiTheme="minorHAnsi" w:cstheme="minorHAnsi"/>
        </w:rPr>
        <w:t>Při pohledu na celkovou výši stavu pohledávek a závazků je však nutné mít na zřeteli, že krátkodobé pohledávky mají ve většině případů splatnost až v následujícím roce a platby za ně budou obdrženy. Stejně je tomu i u krátkodobých závazků, které mají splatnost ve většině případů až na začátku následujícího roku.</w:t>
      </w:r>
    </w:p>
    <w:p w:rsidR="00F679D7" w:rsidRPr="00D65E6D" w:rsidRDefault="00F679D7" w:rsidP="008E0C28">
      <w:pPr>
        <w:pStyle w:val="Titulek"/>
        <w:rPr>
          <w:rFonts w:asciiTheme="minorHAnsi" w:hAnsiTheme="minorHAnsi" w:cstheme="minorHAnsi"/>
        </w:rPr>
      </w:pPr>
    </w:p>
    <w:p w:rsidR="002A2DB6" w:rsidRPr="00D65E6D" w:rsidRDefault="002A2DB6" w:rsidP="008E0C28">
      <w:pPr>
        <w:pStyle w:val="Titulek"/>
        <w:rPr>
          <w:rFonts w:asciiTheme="minorHAnsi" w:hAnsiTheme="minorHAnsi" w:cstheme="minorHAnsi"/>
          <w:sz w:val="22"/>
          <w:szCs w:val="22"/>
        </w:rPr>
      </w:pPr>
      <w:bookmarkStart w:id="223" w:name="_Toc7050353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B733DF">
        <w:rPr>
          <w:rFonts w:asciiTheme="minorHAnsi" w:hAnsiTheme="minorHAnsi" w:cstheme="minorHAnsi"/>
          <w:noProof/>
        </w:rPr>
        <w:t>44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Stav</w:t>
      </w:r>
      <w:r w:rsidR="000E7979" w:rsidRPr="00D65E6D">
        <w:rPr>
          <w:rFonts w:asciiTheme="minorHAnsi" w:hAnsiTheme="minorHAnsi" w:cstheme="minorHAnsi"/>
        </w:rPr>
        <w:t xml:space="preserve"> vybraných</w:t>
      </w:r>
      <w:r w:rsidRPr="00D65E6D">
        <w:rPr>
          <w:rFonts w:asciiTheme="minorHAnsi" w:hAnsiTheme="minorHAnsi" w:cstheme="minorHAnsi"/>
        </w:rPr>
        <w:t xml:space="preserve"> pohledávek a závazků – porovnání let 201</w:t>
      </w:r>
      <w:r w:rsidR="00474FC9" w:rsidRPr="00D65E6D">
        <w:rPr>
          <w:rFonts w:asciiTheme="minorHAnsi" w:hAnsiTheme="minorHAnsi" w:cstheme="minorHAnsi"/>
        </w:rPr>
        <w:t>6</w:t>
      </w:r>
      <w:r w:rsidR="00886DF9" w:rsidRPr="00D65E6D">
        <w:rPr>
          <w:rFonts w:asciiTheme="minorHAnsi" w:hAnsiTheme="minorHAnsi" w:cstheme="minorHAnsi"/>
        </w:rPr>
        <w:t xml:space="preserve"> až 20</w:t>
      </w:r>
      <w:r w:rsidR="00474FC9" w:rsidRPr="00D65E6D">
        <w:rPr>
          <w:rFonts w:asciiTheme="minorHAnsi" w:hAnsiTheme="minorHAnsi" w:cstheme="minorHAnsi"/>
        </w:rPr>
        <w:t>20</w:t>
      </w:r>
      <w:r w:rsidRPr="00D65E6D">
        <w:rPr>
          <w:rFonts w:asciiTheme="minorHAnsi" w:hAnsiTheme="minorHAnsi" w:cstheme="minorHAnsi"/>
        </w:rPr>
        <w:t xml:space="preserve"> </w:t>
      </w:r>
      <w:r w:rsidRPr="00D65E6D">
        <w:rPr>
          <w:rFonts w:asciiTheme="minorHAnsi" w:hAnsiTheme="minorHAnsi" w:cstheme="minorHAnsi"/>
          <w:sz w:val="22"/>
          <w:szCs w:val="22"/>
        </w:rPr>
        <w:t>(v Kč)</w:t>
      </w:r>
      <w:bookmarkEnd w:id="223"/>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277"/>
        <w:gridCol w:w="1134"/>
        <w:gridCol w:w="1275"/>
        <w:gridCol w:w="1212"/>
        <w:gridCol w:w="1291"/>
      </w:tblGrid>
      <w:tr w:rsidR="00474FC9" w:rsidRPr="00D65E6D" w:rsidTr="007E050D">
        <w:trPr>
          <w:trHeight w:val="588"/>
        </w:trPr>
        <w:tc>
          <w:tcPr>
            <w:tcW w:w="1399" w:type="pct"/>
            <w:shd w:val="pct10" w:color="auto" w:fill="auto"/>
            <w:tcMar>
              <w:top w:w="142" w:type="dxa"/>
            </w:tcMar>
            <w:vAlign w:val="center"/>
          </w:tcPr>
          <w:p w:rsidR="00474FC9" w:rsidRPr="00D65E6D" w:rsidRDefault="00474FC9" w:rsidP="00474FC9">
            <w:pPr>
              <w:rPr>
                <w:rFonts w:asciiTheme="minorHAnsi" w:hAnsiTheme="minorHAnsi" w:cstheme="minorHAnsi"/>
              </w:rPr>
            </w:pPr>
          </w:p>
        </w:tc>
        <w:tc>
          <w:tcPr>
            <w:tcW w:w="743" w:type="pct"/>
            <w:shd w:val="pct10" w:color="auto" w:fill="auto"/>
          </w:tcPr>
          <w:p w:rsidR="00474FC9" w:rsidRPr="00D65E6D" w:rsidRDefault="00474FC9" w:rsidP="00474FC9">
            <w:pPr>
              <w:rPr>
                <w:rFonts w:asciiTheme="minorHAnsi" w:hAnsiTheme="minorHAnsi" w:cstheme="minorHAnsi"/>
                <w:b/>
                <w:sz w:val="20"/>
                <w:szCs w:val="20"/>
              </w:rPr>
            </w:pPr>
            <w:proofErr w:type="gramStart"/>
            <w:r w:rsidRPr="00D65E6D">
              <w:rPr>
                <w:rFonts w:asciiTheme="minorHAnsi" w:hAnsiTheme="minorHAnsi" w:cstheme="minorHAnsi"/>
                <w:b/>
                <w:sz w:val="20"/>
                <w:szCs w:val="20"/>
              </w:rPr>
              <w:t>Stav  31.</w:t>
            </w:r>
            <w:proofErr w:type="gramEnd"/>
            <w:r w:rsidRPr="00D65E6D">
              <w:rPr>
                <w:rFonts w:asciiTheme="minorHAnsi" w:hAnsiTheme="minorHAnsi" w:cstheme="minorHAnsi"/>
                <w:b/>
                <w:sz w:val="20"/>
                <w:szCs w:val="20"/>
              </w:rPr>
              <w:t>12.2020</w:t>
            </w:r>
          </w:p>
        </w:tc>
        <w:tc>
          <w:tcPr>
            <w:tcW w:w="660" w:type="pct"/>
            <w:shd w:val="pct10" w:color="auto" w:fill="auto"/>
          </w:tcPr>
          <w:p w:rsidR="00474FC9" w:rsidRPr="00D65E6D" w:rsidRDefault="00474FC9" w:rsidP="00474FC9">
            <w:pPr>
              <w:rPr>
                <w:rFonts w:asciiTheme="minorHAnsi" w:hAnsiTheme="minorHAnsi" w:cstheme="minorHAnsi"/>
                <w:b/>
                <w:sz w:val="20"/>
                <w:szCs w:val="20"/>
              </w:rPr>
            </w:pPr>
            <w:proofErr w:type="gramStart"/>
            <w:r w:rsidRPr="00D65E6D">
              <w:rPr>
                <w:rFonts w:asciiTheme="minorHAnsi" w:hAnsiTheme="minorHAnsi" w:cstheme="minorHAnsi"/>
                <w:b/>
                <w:sz w:val="20"/>
                <w:szCs w:val="20"/>
              </w:rPr>
              <w:t>Stav  31.</w:t>
            </w:r>
            <w:proofErr w:type="gramEnd"/>
            <w:r w:rsidRPr="00D65E6D">
              <w:rPr>
                <w:rFonts w:asciiTheme="minorHAnsi" w:hAnsiTheme="minorHAnsi" w:cstheme="minorHAnsi"/>
                <w:b/>
                <w:sz w:val="20"/>
                <w:szCs w:val="20"/>
              </w:rPr>
              <w:t>12.2019</w:t>
            </w:r>
          </w:p>
        </w:tc>
        <w:tc>
          <w:tcPr>
            <w:tcW w:w="742" w:type="pct"/>
            <w:shd w:val="pct10" w:color="auto" w:fill="auto"/>
          </w:tcPr>
          <w:p w:rsidR="00474FC9" w:rsidRPr="00D65E6D" w:rsidRDefault="00474FC9" w:rsidP="00474FC9">
            <w:pPr>
              <w:rPr>
                <w:rFonts w:asciiTheme="minorHAnsi" w:hAnsiTheme="minorHAnsi" w:cstheme="minorHAnsi"/>
                <w:b/>
                <w:sz w:val="20"/>
                <w:szCs w:val="20"/>
              </w:rPr>
            </w:pPr>
            <w:proofErr w:type="gramStart"/>
            <w:r w:rsidRPr="00D65E6D">
              <w:rPr>
                <w:rFonts w:asciiTheme="minorHAnsi" w:hAnsiTheme="minorHAnsi" w:cstheme="minorHAnsi"/>
                <w:b/>
                <w:sz w:val="20"/>
                <w:szCs w:val="20"/>
              </w:rPr>
              <w:t>Stav  31.</w:t>
            </w:r>
            <w:proofErr w:type="gramEnd"/>
            <w:r w:rsidRPr="00D65E6D">
              <w:rPr>
                <w:rFonts w:asciiTheme="minorHAnsi" w:hAnsiTheme="minorHAnsi" w:cstheme="minorHAnsi"/>
                <w:b/>
                <w:sz w:val="20"/>
                <w:szCs w:val="20"/>
              </w:rPr>
              <w:t>12.2018</w:t>
            </w:r>
          </w:p>
        </w:tc>
        <w:tc>
          <w:tcPr>
            <w:tcW w:w="705" w:type="pct"/>
            <w:shd w:val="pct10" w:color="auto" w:fill="auto"/>
          </w:tcPr>
          <w:p w:rsidR="00474FC9" w:rsidRPr="00D65E6D" w:rsidRDefault="00474FC9" w:rsidP="00474FC9">
            <w:pPr>
              <w:rPr>
                <w:rFonts w:asciiTheme="minorHAnsi" w:hAnsiTheme="minorHAnsi" w:cstheme="minorHAnsi"/>
                <w:b/>
                <w:sz w:val="20"/>
                <w:szCs w:val="20"/>
              </w:rPr>
            </w:pPr>
            <w:r w:rsidRPr="00D65E6D">
              <w:rPr>
                <w:rFonts w:asciiTheme="minorHAnsi" w:hAnsiTheme="minorHAnsi" w:cstheme="minorHAnsi"/>
                <w:b/>
                <w:sz w:val="20"/>
                <w:szCs w:val="20"/>
              </w:rPr>
              <w:t>Stav 31.12.2017</w:t>
            </w:r>
          </w:p>
        </w:tc>
        <w:tc>
          <w:tcPr>
            <w:tcW w:w="751" w:type="pct"/>
            <w:shd w:val="pct10" w:color="auto" w:fill="auto"/>
          </w:tcPr>
          <w:p w:rsidR="00474FC9" w:rsidRPr="00D65E6D" w:rsidRDefault="00474FC9" w:rsidP="00474FC9">
            <w:pPr>
              <w:rPr>
                <w:rFonts w:asciiTheme="minorHAnsi" w:hAnsiTheme="minorHAnsi" w:cstheme="minorHAnsi"/>
                <w:b/>
                <w:sz w:val="20"/>
                <w:szCs w:val="20"/>
              </w:rPr>
            </w:pPr>
            <w:r w:rsidRPr="00D65E6D">
              <w:rPr>
                <w:rFonts w:asciiTheme="minorHAnsi" w:hAnsiTheme="minorHAnsi" w:cstheme="minorHAnsi"/>
                <w:b/>
                <w:sz w:val="20"/>
                <w:szCs w:val="20"/>
              </w:rPr>
              <w:t>Stav 31.12.2016</w:t>
            </w:r>
          </w:p>
        </w:tc>
      </w:tr>
      <w:tr w:rsidR="00474FC9" w:rsidRPr="00D65E6D" w:rsidTr="007E050D">
        <w:trPr>
          <w:trHeight w:val="1041"/>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Pohledávky ze smluvních vztahů – z obchodního styku (účet 311)</w:t>
            </w:r>
          </w:p>
        </w:tc>
        <w:tc>
          <w:tcPr>
            <w:tcW w:w="743" w:type="pct"/>
          </w:tcPr>
          <w:p w:rsidR="00474FC9" w:rsidRPr="00D65E6D" w:rsidRDefault="0068581D" w:rsidP="00474FC9">
            <w:pPr>
              <w:jc w:val="right"/>
              <w:rPr>
                <w:rFonts w:asciiTheme="minorHAnsi" w:hAnsiTheme="minorHAnsi" w:cstheme="minorHAnsi"/>
                <w:sz w:val="20"/>
                <w:szCs w:val="20"/>
              </w:rPr>
            </w:pPr>
            <w:r w:rsidRPr="00D65E6D">
              <w:rPr>
                <w:rFonts w:asciiTheme="minorHAnsi" w:hAnsiTheme="minorHAnsi" w:cstheme="minorHAnsi"/>
                <w:sz w:val="20"/>
                <w:szCs w:val="20"/>
              </w:rPr>
              <w:t>431 392</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633 150</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367 938</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363 622</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582 944</w:t>
            </w:r>
          </w:p>
        </w:tc>
      </w:tr>
      <w:tr w:rsidR="00474FC9" w:rsidRPr="00D65E6D" w:rsidTr="007E050D">
        <w:trPr>
          <w:trHeight w:val="1056"/>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 xml:space="preserve">Pohledávky za rozpočtovými příjmy – hlavní činnost (účet 315) </w:t>
            </w:r>
          </w:p>
        </w:tc>
        <w:tc>
          <w:tcPr>
            <w:tcW w:w="743" w:type="pct"/>
          </w:tcPr>
          <w:p w:rsidR="00474FC9" w:rsidRPr="00D65E6D" w:rsidRDefault="0068581D" w:rsidP="00474FC9">
            <w:pPr>
              <w:jc w:val="right"/>
              <w:rPr>
                <w:rFonts w:asciiTheme="minorHAnsi" w:hAnsiTheme="minorHAnsi" w:cstheme="minorHAnsi"/>
                <w:sz w:val="20"/>
                <w:szCs w:val="20"/>
              </w:rPr>
            </w:pPr>
            <w:r w:rsidRPr="00D65E6D">
              <w:rPr>
                <w:rFonts w:asciiTheme="minorHAnsi" w:hAnsiTheme="minorHAnsi" w:cstheme="minorHAnsi"/>
                <w:sz w:val="20"/>
                <w:szCs w:val="20"/>
              </w:rPr>
              <w:t>2 101 537</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2 038 713</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2 282 271</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2 357 668</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2 766 261</w:t>
            </w:r>
          </w:p>
        </w:tc>
      </w:tr>
      <w:tr w:rsidR="00474FC9" w:rsidRPr="00D65E6D" w:rsidTr="007E050D">
        <w:trPr>
          <w:trHeight w:val="588"/>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Pohledávky ostatní krátkodobé (účet 377)</w:t>
            </w:r>
          </w:p>
        </w:tc>
        <w:tc>
          <w:tcPr>
            <w:tcW w:w="743" w:type="pct"/>
          </w:tcPr>
          <w:p w:rsidR="00474FC9" w:rsidRPr="00D65E6D" w:rsidRDefault="0068581D" w:rsidP="00474FC9">
            <w:pPr>
              <w:jc w:val="right"/>
              <w:rPr>
                <w:rFonts w:asciiTheme="minorHAnsi" w:hAnsiTheme="minorHAnsi" w:cstheme="minorHAnsi"/>
                <w:sz w:val="20"/>
                <w:szCs w:val="20"/>
              </w:rPr>
            </w:pPr>
            <w:r w:rsidRPr="00D65E6D">
              <w:rPr>
                <w:rFonts w:asciiTheme="minorHAnsi" w:hAnsiTheme="minorHAnsi" w:cstheme="minorHAnsi"/>
                <w:sz w:val="20"/>
                <w:szCs w:val="20"/>
              </w:rPr>
              <w:t>2 197 906</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831 175</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746 374</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571 537</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548 339</w:t>
            </w:r>
          </w:p>
        </w:tc>
      </w:tr>
      <w:tr w:rsidR="00474FC9" w:rsidRPr="00D65E6D" w:rsidTr="007E050D">
        <w:trPr>
          <w:trHeight w:val="814"/>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Pohledávky za SR a rozpočty ÚSC (účet 346 a 348)</w:t>
            </w:r>
          </w:p>
        </w:tc>
        <w:tc>
          <w:tcPr>
            <w:tcW w:w="743" w:type="pct"/>
          </w:tcPr>
          <w:p w:rsidR="00474FC9" w:rsidRPr="00D65E6D" w:rsidRDefault="0068581D" w:rsidP="00474FC9">
            <w:pPr>
              <w:jc w:val="right"/>
              <w:rPr>
                <w:rFonts w:asciiTheme="minorHAnsi" w:hAnsiTheme="minorHAnsi" w:cstheme="minorHAnsi"/>
                <w:sz w:val="20"/>
                <w:szCs w:val="20"/>
              </w:rPr>
            </w:pPr>
            <w:r w:rsidRPr="00D65E6D">
              <w:rPr>
                <w:rFonts w:asciiTheme="minorHAnsi" w:hAnsiTheme="minorHAnsi" w:cstheme="minorHAnsi"/>
                <w:sz w:val="20"/>
                <w:szCs w:val="20"/>
              </w:rPr>
              <w:t>23 500</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31 745</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42 543</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75 700</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61 198</w:t>
            </w:r>
          </w:p>
        </w:tc>
      </w:tr>
      <w:tr w:rsidR="00474FC9" w:rsidRPr="00D65E6D" w:rsidTr="007E050D">
        <w:trPr>
          <w:trHeight w:val="683"/>
        </w:trPr>
        <w:tc>
          <w:tcPr>
            <w:tcW w:w="1399" w:type="pct"/>
            <w:tcMar>
              <w:top w:w="142" w:type="dxa"/>
            </w:tcMar>
            <w:vAlign w:val="center"/>
          </w:tcPr>
          <w:p w:rsidR="00474FC9" w:rsidRPr="00D65E6D" w:rsidRDefault="00474FC9" w:rsidP="00474FC9">
            <w:pPr>
              <w:jc w:val="left"/>
              <w:rPr>
                <w:rFonts w:asciiTheme="minorHAnsi" w:hAnsiTheme="minorHAnsi" w:cstheme="minorHAnsi"/>
                <w:b/>
                <w:sz w:val="22"/>
                <w:szCs w:val="22"/>
              </w:rPr>
            </w:pPr>
            <w:r w:rsidRPr="00D65E6D">
              <w:rPr>
                <w:rFonts w:asciiTheme="minorHAnsi" w:hAnsiTheme="minorHAnsi" w:cstheme="minorHAnsi"/>
                <w:b/>
                <w:sz w:val="22"/>
                <w:szCs w:val="22"/>
              </w:rPr>
              <w:t>Vybrané pohledávky celkem</w:t>
            </w:r>
          </w:p>
        </w:tc>
        <w:tc>
          <w:tcPr>
            <w:tcW w:w="743" w:type="pct"/>
          </w:tcPr>
          <w:p w:rsidR="00474FC9" w:rsidRPr="00D65E6D" w:rsidRDefault="0068581D" w:rsidP="00474FC9">
            <w:pPr>
              <w:jc w:val="right"/>
              <w:rPr>
                <w:rFonts w:asciiTheme="minorHAnsi" w:hAnsiTheme="minorHAnsi" w:cstheme="minorHAnsi"/>
                <w:b/>
                <w:sz w:val="20"/>
                <w:szCs w:val="20"/>
              </w:rPr>
            </w:pPr>
            <w:r w:rsidRPr="00D65E6D">
              <w:rPr>
                <w:rFonts w:asciiTheme="minorHAnsi" w:hAnsiTheme="minorHAnsi" w:cstheme="minorHAnsi"/>
                <w:b/>
                <w:sz w:val="20"/>
                <w:szCs w:val="20"/>
              </w:rPr>
              <w:t>4 754 335</w:t>
            </w:r>
          </w:p>
        </w:tc>
        <w:tc>
          <w:tcPr>
            <w:tcW w:w="660" w:type="pct"/>
          </w:tcPr>
          <w:p w:rsidR="00474FC9" w:rsidRPr="00D65E6D" w:rsidRDefault="00474FC9" w:rsidP="00474FC9">
            <w:pPr>
              <w:jc w:val="right"/>
              <w:rPr>
                <w:rFonts w:asciiTheme="minorHAnsi" w:hAnsiTheme="minorHAnsi" w:cstheme="minorHAnsi"/>
                <w:b/>
                <w:sz w:val="20"/>
                <w:szCs w:val="20"/>
              </w:rPr>
            </w:pPr>
            <w:r w:rsidRPr="00D65E6D">
              <w:rPr>
                <w:rFonts w:asciiTheme="minorHAnsi" w:hAnsiTheme="minorHAnsi" w:cstheme="minorHAnsi"/>
                <w:b/>
                <w:sz w:val="20"/>
                <w:szCs w:val="20"/>
              </w:rPr>
              <w:t>3 534 783</w:t>
            </w:r>
          </w:p>
        </w:tc>
        <w:tc>
          <w:tcPr>
            <w:tcW w:w="742" w:type="pct"/>
          </w:tcPr>
          <w:p w:rsidR="00474FC9" w:rsidRPr="00D65E6D" w:rsidRDefault="00474FC9" w:rsidP="00474FC9">
            <w:pPr>
              <w:jc w:val="right"/>
              <w:rPr>
                <w:rFonts w:asciiTheme="minorHAnsi" w:hAnsiTheme="minorHAnsi" w:cstheme="minorHAnsi"/>
                <w:b/>
                <w:sz w:val="20"/>
                <w:szCs w:val="20"/>
              </w:rPr>
            </w:pPr>
            <w:r w:rsidRPr="00D65E6D">
              <w:rPr>
                <w:rFonts w:asciiTheme="minorHAnsi" w:hAnsiTheme="minorHAnsi" w:cstheme="minorHAnsi"/>
                <w:b/>
                <w:sz w:val="20"/>
                <w:szCs w:val="20"/>
              </w:rPr>
              <w:t>3 439 126</w:t>
            </w:r>
          </w:p>
        </w:tc>
        <w:tc>
          <w:tcPr>
            <w:tcW w:w="705" w:type="pct"/>
          </w:tcPr>
          <w:p w:rsidR="00474FC9" w:rsidRPr="00D65E6D" w:rsidRDefault="00474FC9" w:rsidP="00474FC9">
            <w:pPr>
              <w:jc w:val="right"/>
              <w:rPr>
                <w:rFonts w:asciiTheme="minorHAnsi" w:hAnsiTheme="minorHAnsi" w:cstheme="minorHAnsi"/>
                <w:b/>
                <w:sz w:val="20"/>
                <w:szCs w:val="20"/>
              </w:rPr>
            </w:pPr>
            <w:r w:rsidRPr="00D65E6D">
              <w:rPr>
                <w:rFonts w:asciiTheme="minorHAnsi" w:hAnsiTheme="minorHAnsi" w:cstheme="minorHAnsi"/>
                <w:b/>
                <w:sz w:val="20"/>
                <w:szCs w:val="20"/>
              </w:rPr>
              <w:t>3 368 527</w:t>
            </w:r>
          </w:p>
        </w:tc>
        <w:tc>
          <w:tcPr>
            <w:tcW w:w="751" w:type="pct"/>
          </w:tcPr>
          <w:p w:rsidR="00474FC9" w:rsidRPr="00D65E6D" w:rsidRDefault="00474FC9" w:rsidP="00474FC9">
            <w:pPr>
              <w:jc w:val="right"/>
              <w:rPr>
                <w:rFonts w:asciiTheme="minorHAnsi" w:hAnsiTheme="minorHAnsi" w:cstheme="minorHAnsi"/>
                <w:b/>
                <w:sz w:val="20"/>
                <w:szCs w:val="20"/>
              </w:rPr>
            </w:pPr>
            <w:r w:rsidRPr="00D65E6D">
              <w:rPr>
                <w:rFonts w:asciiTheme="minorHAnsi" w:hAnsiTheme="minorHAnsi" w:cstheme="minorHAnsi"/>
                <w:b/>
                <w:sz w:val="20"/>
                <w:szCs w:val="20"/>
              </w:rPr>
              <w:t>3 958 742</w:t>
            </w:r>
          </w:p>
        </w:tc>
      </w:tr>
      <w:tr w:rsidR="00474FC9" w:rsidRPr="00D65E6D" w:rsidTr="007E050D">
        <w:trPr>
          <w:trHeight w:val="829"/>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b/>
                <w:sz w:val="20"/>
                <w:szCs w:val="20"/>
              </w:rPr>
              <w:t xml:space="preserve">Závazky </w:t>
            </w:r>
            <w:r w:rsidRPr="00D65E6D">
              <w:rPr>
                <w:rFonts w:asciiTheme="minorHAnsi" w:hAnsiTheme="minorHAnsi" w:cstheme="minorHAnsi"/>
                <w:sz w:val="20"/>
                <w:szCs w:val="20"/>
              </w:rPr>
              <w:t>z dodavatelských vztahů (účet 321)</w:t>
            </w:r>
          </w:p>
        </w:tc>
        <w:tc>
          <w:tcPr>
            <w:tcW w:w="743" w:type="pct"/>
          </w:tcPr>
          <w:p w:rsidR="00474FC9" w:rsidRPr="00D65E6D" w:rsidRDefault="00912F8B" w:rsidP="00474FC9">
            <w:pPr>
              <w:jc w:val="right"/>
              <w:rPr>
                <w:rFonts w:asciiTheme="minorHAnsi" w:hAnsiTheme="minorHAnsi" w:cstheme="minorHAnsi"/>
                <w:sz w:val="20"/>
                <w:szCs w:val="20"/>
              </w:rPr>
            </w:pPr>
            <w:r>
              <w:rPr>
                <w:rFonts w:asciiTheme="minorHAnsi" w:hAnsiTheme="minorHAnsi" w:cstheme="minorHAnsi"/>
                <w:sz w:val="20"/>
                <w:szCs w:val="20"/>
              </w:rPr>
              <w:t>1 184 053</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901 932</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2 097 527</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1 240 732</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939 660</w:t>
            </w:r>
          </w:p>
        </w:tc>
      </w:tr>
      <w:tr w:rsidR="00474FC9" w:rsidRPr="00D65E6D" w:rsidTr="007E050D">
        <w:trPr>
          <w:trHeight w:val="1508"/>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lastRenderedPageBreak/>
              <w:t>Závazky</w:t>
            </w:r>
            <w:r w:rsidRPr="00D65E6D">
              <w:rPr>
                <w:rFonts w:asciiTheme="minorHAnsi" w:hAnsiTheme="minorHAnsi" w:cstheme="minorHAnsi"/>
                <w:b/>
              </w:rPr>
              <w:t xml:space="preserve"> </w:t>
            </w:r>
            <w:r w:rsidRPr="00D65E6D">
              <w:rPr>
                <w:rFonts w:asciiTheme="minorHAnsi" w:hAnsiTheme="minorHAnsi" w:cstheme="minorHAnsi"/>
                <w:sz w:val="20"/>
                <w:szCs w:val="20"/>
              </w:rPr>
              <w:t xml:space="preserve">vůči zaměstnancům, povinné pojistné, zálohy daně             </w:t>
            </w:r>
            <w:proofErr w:type="gramStart"/>
            <w:r w:rsidRPr="00D65E6D">
              <w:rPr>
                <w:rFonts w:asciiTheme="minorHAnsi" w:hAnsiTheme="minorHAnsi" w:cstheme="minorHAnsi"/>
                <w:sz w:val="20"/>
                <w:szCs w:val="20"/>
              </w:rPr>
              <w:t xml:space="preserve">   (</w:t>
            </w:r>
            <w:proofErr w:type="gramEnd"/>
            <w:r w:rsidRPr="00D65E6D">
              <w:rPr>
                <w:rFonts w:asciiTheme="minorHAnsi" w:hAnsiTheme="minorHAnsi" w:cstheme="minorHAnsi"/>
                <w:sz w:val="20"/>
                <w:szCs w:val="20"/>
              </w:rPr>
              <w:t>účet 331,336,337 a 342) –prosincové výplaty + povinné odvody</w:t>
            </w:r>
          </w:p>
        </w:tc>
        <w:tc>
          <w:tcPr>
            <w:tcW w:w="743" w:type="pct"/>
          </w:tcPr>
          <w:p w:rsidR="00474FC9" w:rsidRPr="00D65E6D" w:rsidRDefault="00474FC9" w:rsidP="00474FC9">
            <w:pPr>
              <w:jc w:val="right"/>
              <w:rPr>
                <w:rFonts w:asciiTheme="minorHAnsi" w:hAnsiTheme="minorHAnsi" w:cstheme="minorHAnsi"/>
                <w:sz w:val="20"/>
                <w:szCs w:val="20"/>
              </w:rPr>
            </w:pPr>
          </w:p>
          <w:p w:rsidR="00A868DD" w:rsidRPr="00D65E6D" w:rsidRDefault="00A868DD" w:rsidP="00474FC9">
            <w:pPr>
              <w:jc w:val="right"/>
              <w:rPr>
                <w:rFonts w:asciiTheme="minorHAnsi" w:hAnsiTheme="minorHAnsi" w:cstheme="minorHAnsi"/>
                <w:sz w:val="20"/>
                <w:szCs w:val="20"/>
              </w:rPr>
            </w:pPr>
            <w:r w:rsidRPr="00D65E6D">
              <w:rPr>
                <w:rFonts w:asciiTheme="minorHAnsi" w:hAnsiTheme="minorHAnsi" w:cstheme="minorHAnsi"/>
                <w:sz w:val="20"/>
                <w:szCs w:val="20"/>
              </w:rPr>
              <w:t>2 999 611</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 xml:space="preserve">                2 775 708</w:t>
            </w:r>
          </w:p>
        </w:tc>
        <w:tc>
          <w:tcPr>
            <w:tcW w:w="742" w:type="pct"/>
          </w:tcPr>
          <w:p w:rsidR="00474FC9" w:rsidRPr="00D65E6D" w:rsidRDefault="00474FC9" w:rsidP="00474FC9">
            <w:pPr>
              <w:jc w:val="right"/>
              <w:rPr>
                <w:rFonts w:asciiTheme="minorHAnsi" w:hAnsiTheme="minorHAnsi" w:cstheme="minorHAnsi"/>
                <w:sz w:val="20"/>
                <w:szCs w:val="20"/>
              </w:rPr>
            </w:pPr>
          </w:p>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2 428 338</w:t>
            </w:r>
          </w:p>
        </w:tc>
        <w:tc>
          <w:tcPr>
            <w:tcW w:w="705" w:type="pct"/>
          </w:tcPr>
          <w:p w:rsidR="00474FC9" w:rsidRPr="00D65E6D" w:rsidRDefault="00474FC9" w:rsidP="00474FC9">
            <w:pPr>
              <w:jc w:val="right"/>
              <w:rPr>
                <w:rFonts w:asciiTheme="minorHAnsi" w:hAnsiTheme="minorHAnsi" w:cstheme="minorHAnsi"/>
                <w:sz w:val="20"/>
                <w:szCs w:val="20"/>
              </w:rPr>
            </w:pPr>
          </w:p>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2 394 279</w:t>
            </w:r>
          </w:p>
        </w:tc>
        <w:tc>
          <w:tcPr>
            <w:tcW w:w="751" w:type="pct"/>
          </w:tcPr>
          <w:p w:rsidR="00474FC9" w:rsidRPr="00D65E6D" w:rsidRDefault="00474FC9" w:rsidP="00474FC9">
            <w:pPr>
              <w:jc w:val="right"/>
              <w:rPr>
                <w:rFonts w:asciiTheme="minorHAnsi" w:hAnsiTheme="minorHAnsi" w:cstheme="minorHAnsi"/>
                <w:sz w:val="20"/>
                <w:szCs w:val="20"/>
              </w:rPr>
            </w:pPr>
          </w:p>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2 278 151</w:t>
            </w:r>
          </w:p>
        </w:tc>
      </w:tr>
      <w:tr w:rsidR="00474FC9" w:rsidRPr="00D65E6D" w:rsidTr="007E050D">
        <w:trPr>
          <w:trHeight w:val="588"/>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Závazky z přijatých plateb (325)</w:t>
            </w:r>
          </w:p>
        </w:tc>
        <w:tc>
          <w:tcPr>
            <w:tcW w:w="743" w:type="pct"/>
          </w:tcPr>
          <w:p w:rsidR="00474FC9" w:rsidRPr="00D65E6D" w:rsidRDefault="00A868DD"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25 000</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474FC9" w:rsidRPr="00D65E6D" w:rsidTr="007E050D">
        <w:trPr>
          <w:trHeight w:val="347"/>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Závazky z DPH (343)</w:t>
            </w:r>
          </w:p>
        </w:tc>
        <w:tc>
          <w:tcPr>
            <w:tcW w:w="743" w:type="pct"/>
          </w:tcPr>
          <w:p w:rsidR="00474FC9" w:rsidRPr="00D65E6D" w:rsidRDefault="00A868DD" w:rsidP="00474FC9">
            <w:pPr>
              <w:jc w:val="right"/>
              <w:rPr>
                <w:rFonts w:asciiTheme="minorHAnsi" w:hAnsiTheme="minorHAnsi" w:cstheme="minorHAnsi"/>
                <w:sz w:val="20"/>
                <w:szCs w:val="20"/>
              </w:rPr>
            </w:pPr>
            <w:r w:rsidRPr="00D65E6D">
              <w:rPr>
                <w:rFonts w:asciiTheme="minorHAnsi" w:hAnsiTheme="minorHAnsi" w:cstheme="minorHAnsi"/>
                <w:sz w:val="20"/>
                <w:szCs w:val="20"/>
              </w:rPr>
              <w:t>127 022</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 xml:space="preserve"> 2 625</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28 968</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183 362</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19 089</w:t>
            </w:r>
          </w:p>
        </w:tc>
      </w:tr>
      <w:tr w:rsidR="00474FC9" w:rsidRPr="00D65E6D" w:rsidTr="007E050D">
        <w:trPr>
          <w:trHeight w:val="588"/>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Závazky krátkodobé ostatní (378)</w:t>
            </w:r>
          </w:p>
        </w:tc>
        <w:tc>
          <w:tcPr>
            <w:tcW w:w="743" w:type="pct"/>
          </w:tcPr>
          <w:p w:rsidR="00474FC9" w:rsidRPr="00D65E6D" w:rsidRDefault="00A868DD" w:rsidP="00474FC9">
            <w:pPr>
              <w:jc w:val="right"/>
              <w:rPr>
                <w:rFonts w:asciiTheme="minorHAnsi" w:hAnsiTheme="minorHAnsi" w:cstheme="minorHAnsi"/>
                <w:sz w:val="20"/>
                <w:szCs w:val="20"/>
              </w:rPr>
            </w:pPr>
            <w:r w:rsidRPr="00D65E6D">
              <w:rPr>
                <w:rFonts w:asciiTheme="minorHAnsi" w:hAnsiTheme="minorHAnsi" w:cstheme="minorHAnsi"/>
                <w:sz w:val="20"/>
                <w:szCs w:val="20"/>
              </w:rPr>
              <w:t>6 094 677</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5 726 481</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2 021 504</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711 011</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70 313</w:t>
            </w:r>
          </w:p>
        </w:tc>
      </w:tr>
      <w:tr w:rsidR="00474FC9" w:rsidRPr="00D65E6D" w:rsidTr="007E050D">
        <w:trPr>
          <w:trHeight w:val="588"/>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sz w:val="20"/>
                <w:szCs w:val="20"/>
              </w:rPr>
              <w:t>Závazky vůči státnímu rozpočtu (náhradní plnění</w:t>
            </w:r>
            <w:r w:rsidR="00A868DD" w:rsidRPr="00D65E6D">
              <w:rPr>
                <w:rFonts w:asciiTheme="minorHAnsi" w:hAnsiTheme="minorHAnsi" w:cstheme="minorHAnsi"/>
                <w:sz w:val="20"/>
                <w:szCs w:val="20"/>
              </w:rPr>
              <w:t xml:space="preserve">) </w:t>
            </w:r>
            <w:r w:rsidRPr="00D65E6D">
              <w:rPr>
                <w:rFonts w:asciiTheme="minorHAnsi" w:hAnsiTheme="minorHAnsi" w:cstheme="minorHAnsi"/>
                <w:sz w:val="20"/>
                <w:szCs w:val="20"/>
              </w:rPr>
              <w:t>- účet 347</w:t>
            </w:r>
          </w:p>
        </w:tc>
        <w:tc>
          <w:tcPr>
            <w:tcW w:w="743" w:type="pct"/>
          </w:tcPr>
          <w:p w:rsidR="00474FC9" w:rsidRPr="00D65E6D" w:rsidRDefault="00A868DD"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25 072</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13 271</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474FC9" w:rsidRPr="00D65E6D" w:rsidTr="007E050D">
        <w:trPr>
          <w:trHeight w:val="588"/>
        </w:trPr>
        <w:tc>
          <w:tcPr>
            <w:tcW w:w="1399" w:type="pct"/>
            <w:tcMar>
              <w:top w:w="142" w:type="dxa"/>
            </w:tcMar>
            <w:vAlign w:val="center"/>
          </w:tcPr>
          <w:p w:rsidR="00474FC9" w:rsidRPr="00D65E6D" w:rsidRDefault="00474FC9" w:rsidP="00474FC9">
            <w:pPr>
              <w:jc w:val="left"/>
              <w:rPr>
                <w:rFonts w:asciiTheme="minorHAnsi" w:hAnsiTheme="minorHAnsi" w:cstheme="minorHAnsi"/>
                <w:sz w:val="20"/>
                <w:szCs w:val="20"/>
              </w:rPr>
            </w:pPr>
            <w:r w:rsidRPr="00D65E6D">
              <w:rPr>
                <w:rFonts w:asciiTheme="minorHAnsi" w:hAnsiTheme="minorHAnsi" w:cstheme="minorHAnsi"/>
                <w:b/>
                <w:sz w:val="20"/>
                <w:szCs w:val="20"/>
              </w:rPr>
              <w:t>Závazky dlouhodobé</w:t>
            </w:r>
            <w:r w:rsidRPr="00D65E6D">
              <w:rPr>
                <w:rFonts w:asciiTheme="minorHAnsi" w:hAnsiTheme="minorHAnsi" w:cstheme="minorHAnsi"/>
                <w:sz w:val="20"/>
                <w:szCs w:val="20"/>
              </w:rPr>
              <w:t xml:space="preserve">        </w:t>
            </w:r>
            <w:proofErr w:type="gramStart"/>
            <w:r w:rsidRPr="00D65E6D">
              <w:rPr>
                <w:rFonts w:asciiTheme="minorHAnsi" w:hAnsiTheme="minorHAnsi" w:cstheme="minorHAnsi"/>
                <w:sz w:val="20"/>
                <w:szCs w:val="20"/>
              </w:rPr>
              <w:t xml:space="preserve">   (</w:t>
            </w:r>
            <w:proofErr w:type="gramEnd"/>
            <w:r w:rsidRPr="00D65E6D">
              <w:rPr>
                <w:rFonts w:asciiTheme="minorHAnsi" w:hAnsiTheme="minorHAnsi" w:cstheme="minorHAnsi"/>
                <w:sz w:val="20"/>
                <w:szCs w:val="20"/>
              </w:rPr>
              <w:t>účet 451a 452) - úvěry</w:t>
            </w:r>
          </w:p>
        </w:tc>
        <w:tc>
          <w:tcPr>
            <w:tcW w:w="743" w:type="pct"/>
          </w:tcPr>
          <w:p w:rsidR="00474FC9" w:rsidRPr="00D65E6D" w:rsidRDefault="00A868DD" w:rsidP="00474FC9">
            <w:pPr>
              <w:jc w:val="right"/>
              <w:rPr>
                <w:rFonts w:asciiTheme="minorHAnsi" w:hAnsiTheme="minorHAnsi" w:cstheme="minorHAnsi"/>
                <w:sz w:val="20"/>
                <w:szCs w:val="20"/>
              </w:rPr>
            </w:pPr>
            <w:r w:rsidRPr="00D65E6D">
              <w:rPr>
                <w:rFonts w:asciiTheme="minorHAnsi" w:hAnsiTheme="minorHAnsi" w:cstheme="minorHAnsi"/>
                <w:sz w:val="20"/>
                <w:szCs w:val="20"/>
              </w:rPr>
              <w:t>7 730 268</w:t>
            </w:r>
          </w:p>
        </w:tc>
        <w:tc>
          <w:tcPr>
            <w:tcW w:w="660"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7 062 104</w:t>
            </w:r>
          </w:p>
        </w:tc>
        <w:tc>
          <w:tcPr>
            <w:tcW w:w="742"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8 810 420</w:t>
            </w:r>
          </w:p>
        </w:tc>
        <w:tc>
          <w:tcPr>
            <w:tcW w:w="705"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10 558 736</w:t>
            </w:r>
          </w:p>
        </w:tc>
        <w:tc>
          <w:tcPr>
            <w:tcW w:w="751" w:type="pct"/>
          </w:tcPr>
          <w:p w:rsidR="00474FC9" w:rsidRPr="00D65E6D" w:rsidRDefault="00474FC9" w:rsidP="00474FC9">
            <w:pPr>
              <w:jc w:val="right"/>
              <w:rPr>
                <w:rFonts w:asciiTheme="minorHAnsi" w:hAnsiTheme="minorHAnsi" w:cstheme="minorHAnsi"/>
                <w:sz w:val="20"/>
                <w:szCs w:val="20"/>
              </w:rPr>
            </w:pPr>
            <w:r w:rsidRPr="00D65E6D">
              <w:rPr>
                <w:rFonts w:asciiTheme="minorHAnsi" w:hAnsiTheme="minorHAnsi" w:cstheme="minorHAnsi"/>
                <w:sz w:val="20"/>
                <w:szCs w:val="20"/>
              </w:rPr>
              <w:t>12 307 052</w:t>
            </w:r>
          </w:p>
        </w:tc>
      </w:tr>
    </w:tbl>
    <w:p w:rsidR="00B6741C" w:rsidRPr="00D65E6D" w:rsidRDefault="00B6741C" w:rsidP="00014E14">
      <w:pPr>
        <w:rPr>
          <w:rFonts w:asciiTheme="minorHAnsi" w:hAnsiTheme="minorHAnsi" w:cstheme="minorHAnsi"/>
        </w:rPr>
      </w:pPr>
    </w:p>
    <w:p w:rsidR="0018535E" w:rsidRPr="00D65E6D" w:rsidRDefault="0018535E" w:rsidP="00014E14">
      <w:pPr>
        <w:rPr>
          <w:rFonts w:asciiTheme="minorHAnsi" w:hAnsiTheme="minorHAnsi" w:cstheme="minorHAnsi"/>
        </w:rPr>
      </w:pPr>
      <w:r w:rsidRPr="00D65E6D">
        <w:rPr>
          <w:rFonts w:asciiTheme="minorHAnsi" w:hAnsiTheme="minorHAnsi" w:cstheme="minorHAnsi"/>
        </w:rPr>
        <w:t xml:space="preserve">Podrobnější rozbor pohledávek </w:t>
      </w:r>
      <w:r w:rsidRPr="00D65E6D">
        <w:rPr>
          <w:rFonts w:asciiTheme="minorHAnsi" w:hAnsiTheme="minorHAnsi" w:cstheme="minorHAnsi"/>
          <w:b/>
        </w:rPr>
        <w:t>na účtech 315</w:t>
      </w:r>
      <w:r w:rsidR="00C72447" w:rsidRPr="00D65E6D">
        <w:rPr>
          <w:rFonts w:asciiTheme="minorHAnsi" w:hAnsiTheme="minorHAnsi" w:cstheme="minorHAnsi"/>
        </w:rPr>
        <w:t xml:space="preserve"> (pohledávky z hlavní činnosti)</w:t>
      </w:r>
      <w:r w:rsidRPr="00D65E6D">
        <w:rPr>
          <w:rFonts w:asciiTheme="minorHAnsi" w:hAnsiTheme="minorHAnsi" w:cstheme="minorHAnsi"/>
        </w:rPr>
        <w:t xml:space="preserve"> je uveden v příloze závěrečného účtu.</w:t>
      </w:r>
      <w:r w:rsidR="00B5309F" w:rsidRPr="00D65E6D">
        <w:rPr>
          <w:rFonts w:asciiTheme="minorHAnsi" w:hAnsiTheme="minorHAnsi" w:cstheme="minorHAnsi"/>
        </w:rPr>
        <w:t xml:space="preserve"> Jedná se o pohledávky z uložených pokut a nákladů řízení, pohledávky za poplatky za odpady, psy apod.</w:t>
      </w:r>
      <w:r w:rsidRPr="00D65E6D">
        <w:rPr>
          <w:rFonts w:asciiTheme="minorHAnsi" w:hAnsiTheme="minorHAnsi" w:cstheme="minorHAnsi"/>
        </w:rPr>
        <w:t xml:space="preserve"> Ještě podrobnější rozbor je pak součástí inventarizace.</w:t>
      </w:r>
    </w:p>
    <w:p w:rsidR="0018535E" w:rsidRPr="00D65E6D" w:rsidRDefault="00CA187A" w:rsidP="00014E14">
      <w:pPr>
        <w:rPr>
          <w:rFonts w:asciiTheme="minorHAnsi" w:hAnsiTheme="minorHAnsi" w:cstheme="minorHAnsi"/>
        </w:rPr>
      </w:pPr>
      <w:r w:rsidRPr="00D65E6D">
        <w:rPr>
          <w:rFonts w:asciiTheme="minorHAnsi" w:hAnsiTheme="minorHAnsi" w:cstheme="minorHAnsi"/>
        </w:rPr>
        <w:t>Vysvětlení k některým</w:t>
      </w:r>
      <w:r w:rsidR="00027640" w:rsidRPr="00D65E6D">
        <w:rPr>
          <w:rFonts w:asciiTheme="minorHAnsi" w:hAnsiTheme="minorHAnsi" w:cstheme="minorHAnsi"/>
        </w:rPr>
        <w:t xml:space="preserve"> vybran</w:t>
      </w:r>
      <w:r w:rsidRPr="00D65E6D">
        <w:rPr>
          <w:rFonts w:asciiTheme="minorHAnsi" w:hAnsiTheme="minorHAnsi" w:cstheme="minorHAnsi"/>
        </w:rPr>
        <w:t>ým pohledávkám a závazkům</w:t>
      </w:r>
      <w:r w:rsidR="00027640" w:rsidRPr="00D65E6D">
        <w:rPr>
          <w:rFonts w:asciiTheme="minorHAnsi" w:hAnsiTheme="minorHAnsi" w:cstheme="minorHAnsi"/>
        </w:rPr>
        <w:t>:</w:t>
      </w:r>
    </w:p>
    <w:p w:rsidR="002A2DB6" w:rsidRPr="00D65E6D" w:rsidRDefault="002A2DB6" w:rsidP="00014E14">
      <w:pPr>
        <w:rPr>
          <w:rFonts w:asciiTheme="minorHAnsi" w:hAnsiTheme="minorHAnsi" w:cstheme="minorHAnsi"/>
          <w:b/>
        </w:rPr>
      </w:pPr>
      <w:r w:rsidRPr="00D65E6D">
        <w:rPr>
          <w:rFonts w:asciiTheme="minorHAnsi" w:hAnsiTheme="minorHAnsi" w:cstheme="minorHAnsi"/>
          <w:b/>
        </w:rPr>
        <w:t>Účet 377</w:t>
      </w:r>
      <w:r w:rsidRPr="00D65E6D">
        <w:rPr>
          <w:rFonts w:asciiTheme="minorHAnsi" w:hAnsiTheme="minorHAnsi" w:cstheme="minorHAnsi"/>
        </w:rPr>
        <w:t xml:space="preserve"> – </w:t>
      </w:r>
      <w:r w:rsidRPr="00D65E6D">
        <w:rPr>
          <w:rFonts w:asciiTheme="minorHAnsi" w:hAnsiTheme="minorHAnsi" w:cstheme="minorHAnsi"/>
          <w:b/>
        </w:rPr>
        <w:t>pohledávky ostatní krátkodobé:</w:t>
      </w:r>
      <w:r w:rsidRPr="00D65E6D">
        <w:rPr>
          <w:rFonts w:asciiTheme="minorHAnsi" w:hAnsiTheme="minorHAnsi" w:cstheme="minorHAnsi"/>
        </w:rPr>
        <w:tab/>
      </w:r>
      <w:r w:rsidR="00F37A39" w:rsidRPr="00D65E6D">
        <w:rPr>
          <w:rFonts w:asciiTheme="minorHAnsi" w:hAnsiTheme="minorHAnsi" w:cstheme="minorHAnsi"/>
        </w:rPr>
        <w:t xml:space="preserve">                </w:t>
      </w:r>
      <w:r w:rsidR="006C20B5" w:rsidRPr="00D65E6D">
        <w:rPr>
          <w:rFonts w:asciiTheme="minorHAnsi" w:hAnsiTheme="minorHAnsi" w:cstheme="minorHAnsi"/>
        </w:rPr>
        <w:t xml:space="preserve"> </w:t>
      </w:r>
      <w:r w:rsidR="00F37A39" w:rsidRPr="00D65E6D">
        <w:rPr>
          <w:rFonts w:asciiTheme="minorHAnsi" w:hAnsiTheme="minorHAnsi" w:cstheme="minorHAnsi"/>
          <w:b/>
        </w:rPr>
        <w:t>2 197 906</w:t>
      </w:r>
      <w:r w:rsidR="006C20B5" w:rsidRPr="00D65E6D">
        <w:rPr>
          <w:rFonts w:asciiTheme="minorHAnsi" w:hAnsiTheme="minorHAnsi" w:cstheme="minorHAnsi"/>
          <w:b/>
        </w:rPr>
        <w:t>,00</w:t>
      </w:r>
      <w:r w:rsidRPr="00D65E6D">
        <w:rPr>
          <w:rFonts w:asciiTheme="minorHAnsi" w:hAnsiTheme="minorHAnsi" w:cstheme="minorHAnsi"/>
          <w:b/>
        </w:rPr>
        <w:t xml:space="preserve"> Kč</w:t>
      </w:r>
    </w:p>
    <w:p w:rsidR="002A2DB6" w:rsidRPr="00D65E6D" w:rsidRDefault="00027640" w:rsidP="00260A78">
      <w:pPr>
        <w:pStyle w:val="Odstavecseseznamem"/>
        <w:numPr>
          <w:ilvl w:val="0"/>
          <w:numId w:val="8"/>
        </w:numPr>
        <w:rPr>
          <w:rFonts w:asciiTheme="minorHAnsi" w:hAnsiTheme="minorHAnsi" w:cstheme="minorHAnsi"/>
        </w:rPr>
      </w:pPr>
      <w:r w:rsidRPr="00D65E6D">
        <w:rPr>
          <w:rFonts w:asciiTheme="minorHAnsi" w:hAnsiTheme="minorHAnsi" w:cstheme="minorHAnsi"/>
        </w:rPr>
        <w:t xml:space="preserve">Jedná se o </w:t>
      </w:r>
      <w:proofErr w:type="spellStart"/>
      <w:r w:rsidRPr="00D65E6D">
        <w:rPr>
          <w:rFonts w:asciiTheme="minorHAnsi" w:hAnsiTheme="minorHAnsi" w:cstheme="minorHAnsi"/>
        </w:rPr>
        <w:t>přefakturace</w:t>
      </w:r>
      <w:proofErr w:type="spellEnd"/>
      <w:r w:rsidRPr="00D65E6D">
        <w:rPr>
          <w:rFonts w:asciiTheme="minorHAnsi" w:hAnsiTheme="minorHAnsi" w:cstheme="minorHAnsi"/>
        </w:rPr>
        <w:t xml:space="preserve"> služeb u bytů a </w:t>
      </w:r>
      <w:proofErr w:type="spellStart"/>
      <w:r w:rsidRPr="00D65E6D">
        <w:rPr>
          <w:rFonts w:asciiTheme="minorHAnsi" w:hAnsiTheme="minorHAnsi" w:cstheme="minorHAnsi"/>
        </w:rPr>
        <w:t>nebytů</w:t>
      </w:r>
      <w:proofErr w:type="spellEnd"/>
      <w:r w:rsidRPr="00D65E6D">
        <w:rPr>
          <w:rFonts w:asciiTheme="minorHAnsi" w:hAnsiTheme="minorHAnsi" w:cstheme="minorHAnsi"/>
        </w:rPr>
        <w:t>, kt</w:t>
      </w:r>
      <w:r w:rsidR="006C20B5" w:rsidRPr="00D65E6D">
        <w:rPr>
          <w:rFonts w:asciiTheme="minorHAnsi" w:hAnsiTheme="minorHAnsi" w:cstheme="minorHAnsi"/>
        </w:rPr>
        <w:t>eré budou vyúčtovány v roce 202</w:t>
      </w:r>
      <w:r w:rsidR="00F37A39" w:rsidRPr="00D65E6D">
        <w:rPr>
          <w:rFonts w:asciiTheme="minorHAnsi" w:hAnsiTheme="minorHAnsi" w:cstheme="minorHAnsi"/>
        </w:rPr>
        <w:t>1 (voda, plyn, elektřina, odvoz odpadů, služby kotelníka apod.)</w:t>
      </w:r>
      <w:r w:rsidR="002A2DB6" w:rsidRPr="00D65E6D">
        <w:rPr>
          <w:rFonts w:asciiTheme="minorHAnsi" w:hAnsiTheme="minorHAnsi" w:cstheme="minorHAnsi"/>
        </w:rPr>
        <w:tab/>
        <w:t xml:space="preserve">               </w:t>
      </w:r>
      <w:r w:rsidR="002A2DB6" w:rsidRPr="00D65E6D">
        <w:rPr>
          <w:rFonts w:asciiTheme="minorHAnsi" w:hAnsiTheme="minorHAnsi" w:cstheme="minorHAnsi"/>
        </w:rPr>
        <w:tab/>
        <w:t xml:space="preserve">    </w:t>
      </w:r>
      <w:r w:rsidR="002A2DB6" w:rsidRPr="00D65E6D">
        <w:rPr>
          <w:rFonts w:asciiTheme="minorHAnsi" w:hAnsiTheme="minorHAnsi" w:cstheme="minorHAnsi"/>
          <w:b/>
        </w:rPr>
        <w:t xml:space="preserve">     </w:t>
      </w:r>
    </w:p>
    <w:p w:rsidR="00EB3E1C" w:rsidRPr="00D65E6D" w:rsidRDefault="002A2DB6" w:rsidP="00EB3E1C">
      <w:pPr>
        <w:rPr>
          <w:rFonts w:asciiTheme="minorHAnsi" w:hAnsiTheme="minorHAnsi" w:cstheme="minorHAnsi"/>
        </w:rPr>
      </w:pPr>
      <w:r w:rsidRPr="00D65E6D">
        <w:rPr>
          <w:rFonts w:asciiTheme="minorHAnsi" w:hAnsiTheme="minorHAnsi" w:cstheme="minorHAnsi"/>
          <w:b/>
        </w:rPr>
        <w:t xml:space="preserve">Účet </w:t>
      </w:r>
      <w:r w:rsidR="00EB3E1C" w:rsidRPr="00D65E6D">
        <w:rPr>
          <w:rFonts w:asciiTheme="minorHAnsi" w:hAnsiTheme="minorHAnsi" w:cstheme="minorHAnsi"/>
          <w:b/>
        </w:rPr>
        <w:t>348</w:t>
      </w:r>
      <w:r w:rsidRPr="00D65E6D">
        <w:rPr>
          <w:rFonts w:asciiTheme="minorHAnsi" w:hAnsiTheme="minorHAnsi" w:cstheme="minorHAnsi"/>
        </w:rPr>
        <w:t xml:space="preserve"> – </w:t>
      </w:r>
      <w:r w:rsidRPr="00D65E6D">
        <w:rPr>
          <w:rFonts w:asciiTheme="minorHAnsi" w:hAnsiTheme="minorHAnsi" w:cstheme="minorHAnsi"/>
          <w:b/>
        </w:rPr>
        <w:t xml:space="preserve">pohledávky za </w:t>
      </w:r>
      <w:r w:rsidR="0018535E" w:rsidRPr="00D65E6D">
        <w:rPr>
          <w:rFonts w:asciiTheme="minorHAnsi" w:hAnsiTheme="minorHAnsi" w:cstheme="minorHAnsi"/>
          <w:b/>
        </w:rPr>
        <w:t>okolními obcemi:</w:t>
      </w:r>
      <w:r w:rsidRPr="00D65E6D">
        <w:rPr>
          <w:rFonts w:asciiTheme="minorHAnsi" w:hAnsiTheme="minorHAnsi" w:cstheme="minorHAnsi"/>
        </w:rPr>
        <w:tab/>
      </w:r>
      <w:r w:rsidRPr="00D65E6D">
        <w:rPr>
          <w:rFonts w:asciiTheme="minorHAnsi" w:hAnsiTheme="minorHAnsi" w:cstheme="minorHAnsi"/>
        </w:rPr>
        <w:tab/>
      </w:r>
      <w:r w:rsidR="00F37A39" w:rsidRPr="00D65E6D">
        <w:rPr>
          <w:rFonts w:asciiTheme="minorHAnsi" w:hAnsiTheme="minorHAnsi" w:cstheme="minorHAnsi"/>
        </w:rPr>
        <w:t xml:space="preserve">          </w:t>
      </w:r>
      <w:r w:rsidR="00260A78" w:rsidRPr="00D65E6D">
        <w:rPr>
          <w:rFonts w:asciiTheme="minorHAnsi" w:hAnsiTheme="minorHAnsi" w:cstheme="minorHAnsi"/>
          <w:b/>
        </w:rPr>
        <w:t xml:space="preserve"> </w:t>
      </w:r>
      <w:r w:rsidR="00F37A39" w:rsidRPr="00D65E6D">
        <w:rPr>
          <w:rFonts w:asciiTheme="minorHAnsi" w:hAnsiTheme="minorHAnsi" w:cstheme="minorHAnsi"/>
          <w:b/>
        </w:rPr>
        <w:t>23 500</w:t>
      </w:r>
      <w:r w:rsidR="00EB3E1C" w:rsidRPr="00D65E6D">
        <w:rPr>
          <w:rFonts w:asciiTheme="minorHAnsi" w:hAnsiTheme="minorHAnsi" w:cstheme="minorHAnsi"/>
          <w:b/>
        </w:rPr>
        <w:t>,</w:t>
      </w:r>
      <w:r w:rsidR="00260A78" w:rsidRPr="00D65E6D">
        <w:rPr>
          <w:rFonts w:asciiTheme="minorHAnsi" w:hAnsiTheme="minorHAnsi" w:cstheme="minorHAnsi"/>
          <w:b/>
        </w:rPr>
        <w:t>00</w:t>
      </w:r>
      <w:r w:rsidRPr="00D65E6D">
        <w:rPr>
          <w:rFonts w:asciiTheme="minorHAnsi" w:hAnsiTheme="minorHAnsi" w:cstheme="minorHAnsi"/>
          <w:b/>
        </w:rPr>
        <w:t xml:space="preserve"> Kč</w:t>
      </w:r>
    </w:p>
    <w:p w:rsidR="0018535E" w:rsidRPr="00D65E6D" w:rsidRDefault="00C72447" w:rsidP="006B1F63">
      <w:pPr>
        <w:pStyle w:val="Odstavecseseznamem"/>
        <w:numPr>
          <w:ilvl w:val="0"/>
          <w:numId w:val="8"/>
        </w:numPr>
        <w:rPr>
          <w:rFonts w:asciiTheme="minorHAnsi" w:hAnsiTheme="minorHAnsi" w:cstheme="minorHAnsi"/>
        </w:rPr>
      </w:pPr>
      <w:r w:rsidRPr="00D65E6D">
        <w:rPr>
          <w:rFonts w:asciiTheme="minorHAnsi" w:hAnsiTheme="minorHAnsi" w:cstheme="minorHAnsi"/>
        </w:rPr>
        <w:t xml:space="preserve">Jedná se o pohledávky za </w:t>
      </w:r>
      <w:r w:rsidR="00B5309F" w:rsidRPr="00D65E6D">
        <w:rPr>
          <w:rFonts w:asciiTheme="minorHAnsi" w:hAnsiTheme="minorHAnsi" w:cstheme="minorHAnsi"/>
        </w:rPr>
        <w:t xml:space="preserve">obcemi </w:t>
      </w:r>
      <w:r w:rsidRPr="00D65E6D">
        <w:rPr>
          <w:rFonts w:asciiTheme="minorHAnsi" w:hAnsiTheme="minorHAnsi" w:cstheme="minorHAnsi"/>
        </w:rPr>
        <w:t>Vesel</w:t>
      </w:r>
      <w:r w:rsidR="00B5309F" w:rsidRPr="00D65E6D">
        <w:rPr>
          <w:rFonts w:asciiTheme="minorHAnsi" w:hAnsiTheme="minorHAnsi" w:cstheme="minorHAnsi"/>
        </w:rPr>
        <w:t xml:space="preserve">á a </w:t>
      </w:r>
      <w:proofErr w:type="spellStart"/>
      <w:r w:rsidR="00F37A39" w:rsidRPr="00D65E6D">
        <w:rPr>
          <w:rFonts w:asciiTheme="minorHAnsi" w:hAnsiTheme="minorHAnsi" w:cstheme="minorHAnsi"/>
        </w:rPr>
        <w:t>Jasenna</w:t>
      </w:r>
      <w:proofErr w:type="spellEnd"/>
      <w:r w:rsidRPr="00D65E6D">
        <w:rPr>
          <w:rFonts w:asciiTheme="minorHAnsi" w:hAnsiTheme="minorHAnsi" w:cstheme="minorHAnsi"/>
        </w:rPr>
        <w:t xml:space="preserve">, které vyplývají </w:t>
      </w:r>
      <w:r w:rsidR="0018535E" w:rsidRPr="00D65E6D">
        <w:rPr>
          <w:rFonts w:asciiTheme="minorHAnsi" w:hAnsiTheme="minorHAnsi" w:cstheme="minorHAnsi"/>
        </w:rPr>
        <w:t>z</w:t>
      </w:r>
      <w:r w:rsidRPr="00D65E6D">
        <w:rPr>
          <w:rFonts w:asciiTheme="minorHAnsi" w:hAnsiTheme="minorHAnsi" w:cstheme="minorHAnsi"/>
        </w:rPr>
        <w:t xml:space="preserve"> uzavřených </w:t>
      </w:r>
      <w:r w:rsidR="0018535E" w:rsidRPr="00D65E6D">
        <w:rPr>
          <w:rFonts w:asciiTheme="minorHAnsi" w:hAnsiTheme="minorHAnsi" w:cstheme="minorHAnsi"/>
        </w:rPr>
        <w:t>veřejnoprávních smluv za výkon přenesené působnosti ve věcech sociálně</w:t>
      </w:r>
      <w:r w:rsidRPr="00D65E6D">
        <w:rPr>
          <w:rFonts w:asciiTheme="minorHAnsi" w:hAnsiTheme="minorHAnsi" w:cstheme="minorHAnsi"/>
        </w:rPr>
        <w:t>-právní ochrany dětí za rok 20</w:t>
      </w:r>
      <w:r w:rsidR="00F37A39" w:rsidRPr="00D65E6D">
        <w:rPr>
          <w:rFonts w:asciiTheme="minorHAnsi" w:hAnsiTheme="minorHAnsi" w:cstheme="minorHAnsi"/>
        </w:rPr>
        <w:t>20</w:t>
      </w:r>
      <w:r w:rsidRPr="00D65E6D">
        <w:rPr>
          <w:rFonts w:asciiTheme="minorHAnsi" w:hAnsiTheme="minorHAnsi" w:cstheme="minorHAnsi"/>
        </w:rPr>
        <w:t>.</w:t>
      </w:r>
    </w:p>
    <w:p w:rsidR="00B5309F" w:rsidRPr="00D65E6D" w:rsidRDefault="00B5309F" w:rsidP="00014E14">
      <w:pPr>
        <w:rPr>
          <w:rFonts w:asciiTheme="minorHAnsi" w:hAnsiTheme="minorHAnsi" w:cstheme="minorHAnsi"/>
          <w:b/>
          <w:sz w:val="28"/>
          <w:szCs w:val="28"/>
          <w:u w:val="single"/>
        </w:rPr>
      </w:pPr>
    </w:p>
    <w:p w:rsidR="004E35BF" w:rsidRPr="00D65E6D" w:rsidRDefault="004E35BF" w:rsidP="00014E14">
      <w:pPr>
        <w:rPr>
          <w:rFonts w:asciiTheme="minorHAnsi" w:hAnsiTheme="minorHAnsi" w:cstheme="minorHAnsi"/>
          <w:b/>
          <w:sz w:val="28"/>
          <w:szCs w:val="28"/>
          <w:u w:val="single"/>
        </w:rPr>
      </w:pPr>
      <w:r w:rsidRPr="00D65E6D">
        <w:rPr>
          <w:rFonts w:asciiTheme="minorHAnsi" w:hAnsiTheme="minorHAnsi" w:cstheme="minorHAnsi"/>
          <w:b/>
          <w:sz w:val="28"/>
          <w:szCs w:val="28"/>
          <w:u w:val="single"/>
        </w:rPr>
        <w:t>Závazky města</w:t>
      </w:r>
      <w:r w:rsidR="00702FB5" w:rsidRPr="00D65E6D">
        <w:rPr>
          <w:rFonts w:asciiTheme="minorHAnsi" w:hAnsiTheme="minorHAnsi" w:cstheme="minorHAnsi"/>
          <w:b/>
          <w:sz w:val="28"/>
          <w:szCs w:val="28"/>
          <w:u w:val="single"/>
        </w:rPr>
        <w:t xml:space="preserve"> (bez záloh)</w:t>
      </w:r>
    </w:p>
    <w:p w:rsidR="00A868DD" w:rsidRPr="00D65E6D" w:rsidRDefault="002A2DB6" w:rsidP="00014E14">
      <w:pPr>
        <w:rPr>
          <w:rFonts w:asciiTheme="minorHAnsi" w:hAnsiTheme="minorHAnsi" w:cstheme="minorHAnsi"/>
          <w:b/>
        </w:rPr>
      </w:pPr>
      <w:r w:rsidRPr="00D65E6D">
        <w:rPr>
          <w:rFonts w:asciiTheme="minorHAnsi" w:hAnsiTheme="minorHAnsi" w:cstheme="minorHAnsi"/>
          <w:b/>
        </w:rPr>
        <w:t>Účet 321</w:t>
      </w:r>
      <w:r w:rsidRPr="00D65E6D">
        <w:rPr>
          <w:rFonts w:asciiTheme="minorHAnsi" w:hAnsiTheme="minorHAnsi" w:cstheme="minorHAnsi"/>
        </w:rPr>
        <w:t xml:space="preserve"> – </w:t>
      </w:r>
      <w:r w:rsidRPr="00D65E6D">
        <w:rPr>
          <w:rFonts w:asciiTheme="minorHAnsi" w:hAnsiTheme="minorHAnsi" w:cstheme="minorHAnsi"/>
          <w:b/>
        </w:rPr>
        <w:t>závazky z dodavatelských vztahů celkem:</w:t>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b/>
        </w:rPr>
        <w:t xml:space="preserve"> </w:t>
      </w:r>
      <w:r w:rsidR="00A868DD" w:rsidRPr="00D65E6D">
        <w:rPr>
          <w:rFonts w:asciiTheme="minorHAnsi" w:hAnsiTheme="minorHAnsi" w:cstheme="minorHAnsi"/>
          <w:b/>
        </w:rPr>
        <w:t>1 184 053,34 Kč</w:t>
      </w:r>
    </w:p>
    <w:p w:rsidR="00A868DD" w:rsidRPr="00D65E6D" w:rsidRDefault="00B5309F" w:rsidP="005516B3">
      <w:pPr>
        <w:jc w:val="center"/>
        <w:rPr>
          <w:rFonts w:asciiTheme="minorHAnsi" w:hAnsiTheme="minorHAnsi" w:cstheme="minorHAnsi"/>
        </w:rPr>
      </w:pPr>
      <w:r w:rsidRPr="00D65E6D">
        <w:rPr>
          <w:rFonts w:asciiTheme="minorHAnsi" w:hAnsiTheme="minorHAnsi" w:cstheme="minorHAnsi"/>
        </w:rPr>
        <w:t xml:space="preserve">                                                      </w:t>
      </w:r>
      <w:r w:rsidR="005516B3" w:rsidRPr="00D65E6D">
        <w:rPr>
          <w:rFonts w:asciiTheme="minorHAnsi" w:hAnsiTheme="minorHAnsi" w:cstheme="minorHAnsi"/>
        </w:rPr>
        <w:t xml:space="preserve"> (</w:t>
      </w:r>
      <w:r w:rsidR="00A868DD" w:rsidRPr="00D65E6D">
        <w:rPr>
          <w:rFonts w:asciiTheme="minorHAnsi" w:hAnsiTheme="minorHAnsi" w:cstheme="minorHAnsi"/>
        </w:rPr>
        <w:t>stav k 31.12.2019 – 901 931,78 Kč</w:t>
      </w:r>
    </w:p>
    <w:p w:rsidR="00B5309F" w:rsidRPr="00D65E6D" w:rsidRDefault="005516B3" w:rsidP="00A868DD">
      <w:pPr>
        <w:ind w:left="2836" w:firstLine="709"/>
        <w:jc w:val="center"/>
        <w:rPr>
          <w:rFonts w:asciiTheme="minorHAnsi" w:hAnsiTheme="minorHAnsi" w:cstheme="minorHAnsi"/>
        </w:rPr>
      </w:pPr>
      <w:r w:rsidRPr="00D65E6D">
        <w:rPr>
          <w:rFonts w:asciiTheme="minorHAnsi" w:hAnsiTheme="minorHAnsi" w:cstheme="minorHAnsi"/>
        </w:rPr>
        <w:t>stav k 31.12.201</w:t>
      </w:r>
      <w:r w:rsidR="00A868DD" w:rsidRPr="00D65E6D">
        <w:rPr>
          <w:rFonts w:asciiTheme="minorHAnsi" w:hAnsiTheme="minorHAnsi" w:cstheme="minorHAnsi"/>
        </w:rPr>
        <w:t>8</w:t>
      </w:r>
      <w:r w:rsidR="00B5309F" w:rsidRPr="00D65E6D">
        <w:rPr>
          <w:rFonts w:asciiTheme="minorHAnsi" w:hAnsiTheme="minorHAnsi" w:cstheme="minorHAnsi"/>
        </w:rPr>
        <w:t xml:space="preserve"> – </w:t>
      </w:r>
      <w:r w:rsidR="006C20B5" w:rsidRPr="00D65E6D">
        <w:rPr>
          <w:rFonts w:asciiTheme="minorHAnsi" w:hAnsiTheme="minorHAnsi" w:cstheme="minorHAnsi"/>
        </w:rPr>
        <w:t>2 097 526,98</w:t>
      </w:r>
      <w:r w:rsidR="00B5309F" w:rsidRPr="00D65E6D">
        <w:rPr>
          <w:rFonts w:asciiTheme="minorHAnsi" w:hAnsiTheme="minorHAnsi" w:cstheme="minorHAnsi"/>
        </w:rPr>
        <w:t xml:space="preserve"> Kč)</w:t>
      </w:r>
    </w:p>
    <w:p w:rsidR="002A2DB6" w:rsidRPr="00D65E6D" w:rsidRDefault="002A2DB6" w:rsidP="00014E14">
      <w:pPr>
        <w:rPr>
          <w:rFonts w:asciiTheme="minorHAnsi" w:hAnsiTheme="minorHAnsi" w:cstheme="minorHAnsi"/>
        </w:rPr>
      </w:pPr>
      <w:r w:rsidRPr="00D65E6D">
        <w:rPr>
          <w:rFonts w:asciiTheme="minorHAnsi" w:hAnsiTheme="minorHAnsi" w:cstheme="minorHAnsi"/>
          <w:b/>
          <w:color w:val="FF0000"/>
        </w:rPr>
        <w:tab/>
      </w:r>
      <w:r w:rsidRPr="00D65E6D">
        <w:rPr>
          <w:rFonts w:asciiTheme="minorHAnsi" w:hAnsiTheme="minorHAnsi" w:cstheme="minorHAnsi"/>
        </w:rPr>
        <w:t>z toho:</w:t>
      </w:r>
    </w:p>
    <w:p w:rsidR="00702FB5" w:rsidRPr="00D65E6D" w:rsidRDefault="002A2DB6" w:rsidP="00B3229D">
      <w:pPr>
        <w:pStyle w:val="Odstavecseseznamem"/>
        <w:numPr>
          <w:ilvl w:val="0"/>
          <w:numId w:val="8"/>
        </w:numPr>
        <w:jc w:val="left"/>
        <w:rPr>
          <w:rFonts w:asciiTheme="minorHAnsi" w:hAnsiTheme="minorHAnsi" w:cstheme="minorHAnsi"/>
          <w:b/>
        </w:rPr>
      </w:pPr>
      <w:r w:rsidRPr="00D65E6D">
        <w:rPr>
          <w:rFonts w:asciiTheme="minorHAnsi" w:hAnsiTheme="minorHAnsi" w:cstheme="minorHAnsi"/>
          <w:sz w:val="22"/>
          <w:szCs w:val="22"/>
        </w:rPr>
        <w:t xml:space="preserve">běžné </w:t>
      </w:r>
      <w:r w:rsidR="00B3229D" w:rsidRPr="00D65E6D">
        <w:rPr>
          <w:rFonts w:asciiTheme="minorHAnsi" w:hAnsiTheme="minorHAnsi" w:cstheme="minorHAnsi"/>
          <w:sz w:val="22"/>
          <w:szCs w:val="22"/>
        </w:rPr>
        <w:t>(provozní)</w:t>
      </w:r>
      <w:r w:rsidR="00702FB5" w:rsidRPr="00D65E6D">
        <w:rPr>
          <w:rFonts w:asciiTheme="minorHAnsi" w:hAnsiTheme="minorHAnsi" w:cstheme="minorHAnsi"/>
          <w:sz w:val="22"/>
          <w:szCs w:val="22"/>
        </w:rPr>
        <w:t xml:space="preserve"> krátkodobé</w:t>
      </w:r>
      <w:r w:rsidR="00B3229D" w:rsidRPr="00D65E6D">
        <w:rPr>
          <w:rFonts w:asciiTheme="minorHAnsi" w:hAnsiTheme="minorHAnsi" w:cstheme="minorHAnsi"/>
          <w:sz w:val="22"/>
          <w:szCs w:val="22"/>
        </w:rPr>
        <w:t xml:space="preserve"> </w:t>
      </w:r>
      <w:r w:rsidRPr="00D65E6D">
        <w:rPr>
          <w:rFonts w:asciiTheme="minorHAnsi" w:hAnsiTheme="minorHAnsi" w:cstheme="minorHAnsi"/>
          <w:sz w:val="22"/>
          <w:szCs w:val="22"/>
        </w:rPr>
        <w:t>závazky z dodavatelských vztahů</w:t>
      </w:r>
      <w:r w:rsidR="006C20B5" w:rsidRPr="00D65E6D">
        <w:rPr>
          <w:rFonts w:asciiTheme="minorHAnsi" w:hAnsiTheme="minorHAnsi" w:cstheme="minorHAnsi"/>
        </w:rPr>
        <w:t xml:space="preserve"> se splatností 202</w:t>
      </w:r>
      <w:r w:rsidR="00A868DD" w:rsidRPr="00D65E6D">
        <w:rPr>
          <w:rFonts w:asciiTheme="minorHAnsi" w:hAnsiTheme="minorHAnsi" w:cstheme="minorHAnsi"/>
        </w:rPr>
        <w:t>1</w:t>
      </w:r>
      <w:r w:rsidR="00B3229D" w:rsidRPr="00D65E6D">
        <w:rPr>
          <w:rFonts w:asciiTheme="minorHAnsi" w:hAnsiTheme="minorHAnsi" w:cstheme="minorHAnsi"/>
        </w:rPr>
        <w:t xml:space="preserve">: </w:t>
      </w:r>
    </w:p>
    <w:p w:rsidR="00702FB5" w:rsidRPr="00D65E6D" w:rsidRDefault="00B5309F" w:rsidP="00702FB5">
      <w:pPr>
        <w:pStyle w:val="Odstavecseseznamem"/>
        <w:ind w:left="5683" w:firstLine="698"/>
        <w:jc w:val="left"/>
        <w:rPr>
          <w:rFonts w:asciiTheme="minorHAnsi" w:hAnsiTheme="minorHAnsi" w:cstheme="minorHAnsi"/>
        </w:rPr>
      </w:pPr>
      <w:r w:rsidRPr="00D65E6D">
        <w:rPr>
          <w:rFonts w:asciiTheme="minorHAnsi" w:hAnsiTheme="minorHAnsi" w:cstheme="minorHAnsi"/>
        </w:rPr>
        <w:t xml:space="preserve">     </w:t>
      </w:r>
      <w:r w:rsidR="00A868DD" w:rsidRPr="00D65E6D">
        <w:rPr>
          <w:rFonts w:asciiTheme="minorHAnsi" w:hAnsiTheme="minorHAnsi" w:cstheme="minorHAnsi"/>
        </w:rPr>
        <w:t>968 343,27</w:t>
      </w:r>
      <w:r w:rsidRPr="00D65E6D">
        <w:rPr>
          <w:rFonts w:asciiTheme="minorHAnsi" w:hAnsiTheme="minorHAnsi" w:cstheme="minorHAnsi"/>
        </w:rPr>
        <w:t xml:space="preserve"> K</w:t>
      </w:r>
      <w:r w:rsidR="00B3229D" w:rsidRPr="00D65E6D">
        <w:rPr>
          <w:rFonts w:asciiTheme="minorHAnsi" w:hAnsiTheme="minorHAnsi" w:cstheme="minorHAnsi"/>
        </w:rPr>
        <w:t xml:space="preserve">č  </w:t>
      </w:r>
    </w:p>
    <w:p w:rsidR="002A2DB6" w:rsidRPr="00D65E6D" w:rsidRDefault="002A2DB6" w:rsidP="00B3229D">
      <w:pPr>
        <w:pStyle w:val="Odstavecseseznamem"/>
        <w:numPr>
          <w:ilvl w:val="0"/>
          <w:numId w:val="8"/>
        </w:numPr>
        <w:jc w:val="left"/>
        <w:rPr>
          <w:rFonts w:asciiTheme="minorHAnsi" w:hAnsiTheme="minorHAnsi" w:cstheme="minorHAnsi"/>
        </w:rPr>
      </w:pPr>
      <w:r w:rsidRPr="00D65E6D">
        <w:rPr>
          <w:rFonts w:asciiTheme="minorHAnsi" w:hAnsiTheme="minorHAnsi" w:cstheme="minorHAnsi"/>
        </w:rPr>
        <w:t xml:space="preserve">závazky plynoucí z investic </w:t>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00A51116" w:rsidRPr="00D65E6D">
        <w:rPr>
          <w:rFonts w:asciiTheme="minorHAnsi" w:hAnsiTheme="minorHAnsi" w:cstheme="minorHAnsi"/>
        </w:rPr>
        <w:tab/>
      </w:r>
      <w:r w:rsidR="00222530" w:rsidRPr="00D65E6D">
        <w:rPr>
          <w:rFonts w:asciiTheme="minorHAnsi" w:hAnsiTheme="minorHAnsi" w:cstheme="minorHAnsi"/>
        </w:rPr>
        <w:t xml:space="preserve"> </w:t>
      </w:r>
      <w:r w:rsidR="00A868DD" w:rsidRPr="00D65E6D">
        <w:rPr>
          <w:rFonts w:asciiTheme="minorHAnsi" w:hAnsiTheme="minorHAnsi" w:cstheme="minorHAnsi"/>
        </w:rPr>
        <w:t xml:space="preserve">      32 670,00</w:t>
      </w:r>
      <w:r w:rsidR="00702FB5" w:rsidRPr="00D65E6D">
        <w:rPr>
          <w:rFonts w:asciiTheme="minorHAnsi" w:hAnsiTheme="minorHAnsi" w:cstheme="minorHAnsi"/>
        </w:rPr>
        <w:t xml:space="preserve"> </w:t>
      </w:r>
      <w:r w:rsidRPr="00D65E6D">
        <w:rPr>
          <w:rFonts w:asciiTheme="minorHAnsi" w:hAnsiTheme="minorHAnsi" w:cstheme="minorHAnsi"/>
        </w:rPr>
        <w:t>Kč</w:t>
      </w:r>
    </w:p>
    <w:p w:rsidR="00222530" w:rsidRPr="00D65E6D" w:rsidRDefault="00222530" w:rsidP="00B3229D">
      <w:pPr>
        <w:pStyle w:val="Odstavecseseznamem"/>
        <w:numPr>
          <w:ilvl w:val="0"/>
          <w:numId w:val="8"/>
        </w:numPr>
        <w:jc w:val="left"/>
        <w:rPr>
          <w:rFonts w:asciiTheme="minorHAnsi" w:hAnsiTheme="minorHAnsi" w:cstheme="minorHAnsi"/>
        </w:rPr>
      </w:pPr>
      <w:r w:rsidRPr="00D65E6D">
        <w:rPr>
          <w:rFonts w:asciiTheme="minorHAnsi" w:hAnsiTheme="minorHAnsi" w:cstheme="minorHAnsi"/>
        </w:rPr>
        <w:t>závaz</w:t>
      </w:r>
      <w:r w:rsidR="005516B3" w:rsidRPr="00D65E6D">
        <w:rPr>
          <w:rFonts w:asciiTheme="minorHAnsi" w:hAnsiTheme="minorHAnsi" w:cstheme="minorHAnsi"/>
        </w:rPr>
        <w:t>ky – byty a nebytové prostory</w:t>
      </w:r>
      <w:r w:rsidR="005516B3"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t xml:space="preserve">  </w:t>
      </w:r>
      <w:r w:rsidR="005516B3" w:rsidRPr="00D65E6D">
        <w:rPr>
          <w:rFonts w:asciiTheme="minorHAnsi" w:hAnsiTheme="minorHAnsi" w:cstheme="minorHAnsi"/>
        </w:rPr>
        <w:t xml:space="preserve">  </w:t>
      </w:r>
      <w:r w:rsidRPr="00D65E6D">
        <w:rPr>
          <w:rFonts w:asciiTheme="minorHAnsi" w:hAnsiTheme="minorHAnsi" w:cstheme="minorHAnsi"/>
        </w:rPr>
        <w:t xml:space="preserve"> </w:t>
      </w:r>
      <w:r w:rsidR="00A868DD" w:rsidRPr="00D65E6D">
        <w:rPr>
          <w:rFonts w:asciiTheme="minorHAnsi" w:hAnsiTheme="minorHAnsi" w:cstheme="minorHAnsi"/>
        </w:rPr>
        <w:t>183 040,07</w:t>
      </w:r>
      <w:r w:rsidRPr="00D65E6D">
        <w:rPr>
          <w:rFonts w:asciiTheme="minorHAnsi" w:hAnsiTheme="minorHAnsi" w:cstheme="minorHAnsi"/>
        </w:rPr>
        <w:t xml:space="preserve"> Kč</w:t>
      </w:r>
    </w:p>
    <w:p w:rsidR="00824B46" w:rsidRPr="00D65E6D" w:rsidRDefault="002A2DB6" w:rsidP="00697927">
      <w:pPr>
        <w:rPr>
          <w:rFonts w:asciiTheme="minorHAnsi" w:hAnsiTheme="minorHAnsi" w:cstheme="minorHAnsi"/>
          <w:b/>
        </w:rPr>
      </w:pPr>
      <w:r w:rsidRPr="00D65E6D">
        <w:rPr>
          <w:rFonts w:asciiTheme="minorHAnsi" w:hAnsiTheme="minorHAnsi" w:cstheme="minorHAnsi"/>
          <w:b/>
        </w:rPr>
        <w:lastRenderedPageBreak/>
        <w:t>Účet 331,</w:t>
      </w:r>
      <w:r w:rsidR="00702FB5" w:rsidRPr="00D65E6D">
        <w:rPr>
          <w:rFonts w:asciiTheme="minorHAnsi" w:hAnsiTheme="minorHAnsi" w:cstheme="minorHAnsi"/>
          <w:b/>
        </w:rPr>
        <w:t xml:space="preserve"> </w:t>
      </w:r>
      <w:r w:rsidRPr="00D65E6D">
        <w:rPr>
          <w:rFonts w:asciiTheme="minorHAnsi" w:hAnsiTheme="minorHAnsi" w:cstheme="minorHAnsi"/>
          <w:b/>
        </w:rPr>
        <w:t>336,</w:t>
      </w:r>
      <w:r w:rsidR="00702FB5" w:rsidRPr="00D65E6D">
        <w:rPr>
          <w:rFonts w:asciiTheme="minorHAnsi" w:hAnsiTheme="minorHAnsi" w:cstheme="minorHAnsi"/>
          <w:b/>
        </w:rPr>
        <w:t xml:space="preserve"> </w:t>
      </w:r>
      <w:r w:rsidR="00EB3E1C" w:rsidRPr="00D65E6D">
        <w:rPr>
          <w:rFonts w:asciiTheme="minorHAnsi" w:hAnsiTheme="minorHAnsi" w:cstheme="minorHAnsi"/>
          <w:b/>
        </w:rPr>
        <w:t>337,</w:t>
      </w:r>
      <w:r w:rsidR="00702FB5" w:rsidRPr="00D65E6D">
        <w:rPr>
          <w:rFonts w:asciiTheme="minorHAnsi" w:hAnsiTheme="minorHAnsi" w:cstheme="minorHAnsi"/>
          <w:b/>
        </w:rPr>
        <w:t xml:space="preserve"> </w:t>
      </w:r>
      <w:r w:rsidR="000C07FE" w:rsidRPr="00D65E6D">
        <w:rPr>
          <w:rFonts w:asciiTheme="minorHAnsi" w:hAnsiTheme="minorHAnsi" w:cstheme="minorHAnsi"/>
          <w:b/>
        </w:rPr>
        <w:t>338</w:t>
      </w:r>
      <w:r w:rsidR="00702FB5" w:rsidRPr="00D65E6D">
        <w:rPr>
          <w:rFonts w:asciiTheme="minorHAnsi" w:hAnsiTheme="minorHAnsi" w:cstheme="minorHAnsi"/>
          <w:b/>
        </w:rPr>
        <w:t xml:space="preserve"> a </w:t>
      </w:r>
      <w:r w:rsidRPr="00D65E6D">
        <w:rPr>
          <w:rFonts w:asciiTheme="minorHAnsi" w:hAnsiTheme="minorHAnsi" w:cstheme="minorHAnsi"/>
          <w:b/>
        </w:rPr>
        <w:t>342</w:t>
      </w:r>
      <w:r w:rsidRPr="00D65E6D">
        <w:rPr>
          <w:rFonts w:asciiTheme="minorHAnsi" w:hAnsiTheme="minorHAnsi" w:cstheme="minorHAnsi"/>
        </w:rPr>
        <w:t xml:space="preserve"> – </w:t>
      </w:r>
      <w:r w:rsidRPr="00D65E6D">
        <w:rPr>
          <w:rFonts w:asciiTheme="minorHAnsi" w:hAnsiTheme="minorHAnsi" w:cstheme="minorHAnsi"/>
          <w:b/>
        </w:rPr>
        <w:t xml:space="preserve">závazky vůči zaměstnancům, zdravotním pojišťovnám, sociální správě, finančnímu úřadu (zálohy daně) </w:t>
      </w:r>
    </w:p>
    <w:p w:rsidR="002A2DB6" w:rsidRPr="00D65E6D" w:rsidRDefault="002A2DB6" w:rsidP="00824B46">
      <w:pPr>
        <w:ind w:left="3545" w:firstLine="709"/>
        <w:rPr>
          <w:rFonts w:asciiTheme="minorHAnsi" w:hAnsiTheme="minorHAnsi" w:cstheme="minorHAnsi"/>
          <w:b/>
        </w:rPr>
      </w:pPr>
      <w:r w:rsidRPr="00D65E6D">
        <w:rPr>
          <w:rFonts w:asciiTheme="minorHAnsi" w:hAnsiTheme="minorHAnsi" w:cstheme="minorHAnsi"/>
          <w:b/>
        </w:rPr>
        <w:t xml:space="preserve"> celkem:</w:t>
      </w:r>
      <w:r w:rsidRPr="00D65E6D">
        <w:rPr>
          <w:rFonts w:asciiTheme="minorHAnsi" w:hAnsiTheme="minorHAnsi" w:cstheme="minorHAnsi"/>
        </w:rPr>
        <w:tab/>
      </w:r>
      <w:r w:rsidRPr="00D65E6D">
        <w:rPr>
          <w:rFonts w:asciiTheme="minorHAnsi" w:hAnsiTheme="minorHAnsi" w:cstheme="minorHAnsi"/>
        </w:rPr>
        <w:tab/>
      </w:r>
      <w:r w:rsidR="00A626A8" w:rsidRPr="00D65E6D">
        <w:rPr>
          <w:rFonts w:asciiTheme="minorHAnsi" w:hAnsiTheme="minorHAnsi" w:cstheme="minorHAnsi"/>
          <w:b/>
        </w:rPr>
        <w:t>2</w:t>
      </w:r>
      <w:r w:rsidR="00A868DD" w:rsidRPr="00D65E6D">
        <w:rPr>
          <w:rFonts w:asciiTheme="minorHAnsi" w:hAnsiTheme="minorHAnsi" w:cstheme="minorHAnsi"/>
          <w:b/>
        </w:rPr>
        <w:t> 999 611</w:t>
      </w:r>
      <w:r w:rsidRPr="00D65E6D">
        <w:rPr>
          <w:rFonts w:asciiTheme="minorHAnsi" w:hAnsiTheme="minorHAnsi" w:cstheme="minorHAnsi"/>
          <w:b/>
        </w:rPr>
        <w:t>,00 Kč</w:t>
      </w:r>
    </w:p>
    <w:p w:rsidR="00A868DD" w:rsidRPr="00D65E6D" w:rsidRDefault="00702FB5" w:rsidP="00824B46">
      <w:pPr>
        <w:ind w:left="3545" w:firstLine="709"/>
        <w:rPr>
          <w:rFonts w:asciiTheme="minorHAnsi" w:hAnsiTheme="minorHAnsi" w:cstheme="minorHAnsi"/>
        </w:rPr>
      </w:pPr>
      <w:r w:rsidRPr="00D65E6D">
        <w:rPr>
          <w:rFonts w:asciiTheme="minorHAnsi" w:hAnsiTheme="minorHAnsi" w:cstheme="minorHAnsi"/>
        </w:rPr>
        <w:t>(</w:t>
      </w:r>
      <w:r w:rsidR="00A868DD" w:rsidRPr="00D65E6D">
        <w:rPr>
          <w:rFonts w:asciiTheme="minorHAnsi" w:hAnsiTheme="minorHAnsi" w:cstheme="minorHAnsi"/>
        </w:rPr>
        <w:t>stav k 31.12.2019 – 2 775 708,00 Kč</w:t>
      </w:r>
    </w:p>
    <w:p w:rsidR="00702FB5" w:rsidRPr="00D65E6D" w:rsidRDefault="005516B3" w:rsidP="00824B46">
      <w:pPr>
        <w:ind w:left="3545" w:firstLine="709"/>
        <w:rPr>
          <w:rFonts w:asciiTheme="minorHAnsi" w:hAnsiTheme="minorHAnsi" w:cstheme="minorHAnsi"/>
        </w:rPr>
      </w:pPr>
      <w:r w:rsidRPr="00D65E6D">
        <w:rPr>
          <w:rFonts w:asciiTheme="minorHAnsi" w:hAnsiTheme="minorHAnsi" w:cstheme="minorHAnsi"/>
        </w:rPr>
        <w:t xml:space="preserve">stav </w:t>
      </w:r>
      <w:r w:rsidR="00702FB5" w:rsidRPr="00D65E6D">
        <w:rPr>
          <w:rFonts w:asciiTheme="minorHAnsi" w:hAnsiTheme="minorHAnsi" w:cstheme="minorHAnsi"/>
        </w:rPr>
        <w:t>k 31.12.201</w:t>
      </w:r>
      <w:r w:rsidR="002F34D5" w:rsidRPr="00D65E6D">
        <w:rPr>
          <w:rFonts w:asciiTheme="minorHAnsi" w:hAnsiTheme="minorHAnsi" w:cstheme="minorHAnsi"/>
        </w:rPr>
        <w:t>8</w:t>
      </w:r>
      <w:r w:rsidR="00222530" w:rsidRPr="00D65E6D">
        <w:rPr>
          <w:rFonts w:asciiTheme="minorHAnsi" w:hAnsiTheme="minorHAnsi" w:cstheme="minorHAnsi"/>
        </w:rPr>
        <w:t xml:space="preserve"> - </w:t>
      </w:r>
      <w:r w:rsidR="00A626A8" w:rsidRPr="00D65E6D">
        <w:rPr>
          <w:rFonts w:asciiTheme="minorHAnsi" w:hAnsiTheme="minorHAnsi" w:cstheme="minorHAnsi"/>
        </w:rPr>
        <w:t>2</w:t>
      </w:r>
      <w:r w:rsidR="002F34D5" w:rsidRPr="00D65E6D">
        <w:rPr>
          <w:rFonts w:asciiTheme="minorHAnsi" w:hAnsiTheme="minorHAnsi" w:cstheme="minorHAnsi"/>
        </w:rPr>
        <w:t> 428 338</w:t>
      </w:r>
      <w:r w:rsidR="00B5309F" w:rsidRPr="00D65E6D">
        <w:rPr>
          <w:rFonts w:asciiTheme="minorHAnsi" w:hAnsiTheme="minorHAnsi" w:cstheme="minorHAnsi"/>
        </w:rPr>
        <w:t>,00</w:t>
      </w:r>
      <w:r w:rsidR="00702FB5" w:rsidRPr="00D65E6D">
        <w:rPr>
          <w:rFonts w:asciiTheme="minorHAnsi" w:hAnsiTheme="minorHAnsi" w:cstheme="minorHAnsi"/>
        </w:rPr>
        <w:t xml:space="preserve"> Kč)</w:t>
      </w:r>
    </w:p>
    <w:p w:rsidR="002A2DB6" w:rsidRPr="00D65E6D" w:rsidRDefault="008D57DE" w:rsidP="00697927">
      <w:pPr>
        <w:rPr>
          <w:rFonts w:asciiTheme="minorHAnsi" w:hAnsiTheme="minorHAnsi" w:cstheme="minorHAnsi"/>
        </w:rPr>
      </w:pPr>
      <w:r w:rsidRPr="00D65E6D">
        <w:rPr>
          <w:rFonts w:asciiTheme="minorHAnsi" w:hAnsiTheme="minorHAnsi" w:cstheme="minorHAnsi"/>
        </w:rPr>
        <w:t xml:space="preserve">Předpis mezd </w:t>
      </w:r>
      <w:r w:rsidR="00824B46" w:rsidRPr="00D65E6D">
        <w:rPr>
          <w:rFonts w:asciiTheme="minorHAnsi" w:hAnsiTheme="minorHAnsi" w:cstheme="minorHAnsi"/>
        </w:rPr>
        <w:t xml:space="preserve">a odvodů </w:t>
      </w:r>
      <w:r w:rsidRPr="00D65E6D">
        <w:rPr>
          <w:rFonts w:asciiTheme="minorHAnsi" w:hAnsiTheme="minorHAnsi" w:cstheme="minorHAnsi"/>
        </w:rPr>
        <w:t>za prosinec 20</w:t>
      </w:r>
      <w:r w:rsidR="00A868DD" w:rsidRPr="00D65E6D">
        <w:rPr>
          <w:rFonts w:asciiTheme="minorHAnsi" w:hAnsiTheme="minorHAnsi" w:cstheme="minorHAnsi"/>
        </w:rPr>
        <w:t>20</w:t>
      </w:r>
      <w:r w:rsidR="00702FB5" w:rsidRPr="00D65E6D">
        <w:rPr>
          <w:rFonts w:asciiTheme="minorHAnsi" w:hAnsiTheme="minorHAnsi" w:cstheme="minorHAnsi"/>
        </w:rPr>
        <w:t xml:space="preserve"> – závazky buly</w:t>
      </w:r>
      <w:r w:rsidR="002A2DB6" w:rsidRPr="00D65E6D">
        <w:rPr>
          <w:rFonts w:asciiTheme="minorHAnsi" w:hAnsiTheme="minorHAnsi" w:cstheme="minorHAnsi"/>
        </w:rPr>
        <w:t xml:space="preserve"> vypla</w:t>
      </w:r>
      <w:r w:rsidRPr="00D65E6D">
        <w:rPr>
          <w:rFonts w:asciiTheme="minorHAnsi" w:hAnsiTheme="minorHAnsi" w:cstheme="minorHAnsi"/>
        </w:rPr>
        <w:t>ceny v lednu 20</w:t>
      </w:r>
      <w:r w:rsidR="00A868DD" w:rsidRPr="00D65E6D">
        <w:rPr>
          <w:rFonts w:asciiTheme="minorHAnsi" w:hAnsiTheme="minorHAnsi" w:cstheme="minorHAnsi"/>
        </w:rPr>
        <w:t>21</w:t>
      </w:r>
      <w:r w:rsidR="00824B46" w:rsidRPr="00D65E6D">
        <w:rPr>
          <w:rFonts w:asciiTheme="minorHAnsi" w:hAnsiTheme="minorHAnsi" w:cstheme="minorHAnsi"/>
        </w:rPr>
        <w:t xml:space="preserve"> zaměstnancům příslušným institucím </w:t>
      </w:r>
      <w:r w:rsidR="00B5309F" w:rsidRPr="00D65E6D">
        <w:rPr>
          <w:rFonts w:asciiTheme="minorHAnsi" w:hAnsiTheme="minorHAnsi" w:cstheme="minorHAnsi"/>
        </w:rPr>
        <w:t xml:space="preserve">(pojištění) </w:t>
      </w:r>
      <w:r w:rsidR="002A2DB6" w:rsidRPr="00D65E6D">
        <w:rPr>
          <w:rFonts w:asciiTheme="minorHAnsi" w:hAnsiTheme="minorHAnsi" w:cstheme="minorHAnsi"/>
        </w:rPr>
        <w:t>z</w:t>
      </w:r>
      <w:r w:rsidRPr="00D65E6D">
        <w:rPr>
          <w:rFonts w:asciiTheme="minorHAnsi" w:hAnsiTheme="minorHAnsi" w:cstheme="minorHAnsi"/>
        </w:rPr>
        <w:t> finančních prostředků roku 20</w:t>
      </w:r>
      <w:r w:rsidR="00A868DD" w:rsidRPr="00D65E6D">
        <w:rPr>
          <w:rFonts w:asciiTheme="minorHAnsi" w:hAnsiTheme="minorHAnsi" w:cstheme="minorHAnsi"/>
        </w:rPr>
        <w:t>21</w:t>
      </w:r>
      <w:r w:rsidR="00824B46" w:rsidRPr="00D65E6D">
        <w:rPr>
          <w:rFonts w:asciiTheme="minorHAnsi" w:hAnsiTheme="minorHAnsi" w:cstheme="minorHAnsi"/>
        </w:rPr>
        <w:t>.</w:t>
      </w:r>
    </w:p>
    <w:p w:rsidR="002A2DB6" w:rsidRPr="00D65E6D" w:rsidRDefault="002A2DB6" w:rsidP="00014E14">
      <w:pPr>
        <w:rPr>
          <w:rFonts w:asciiTheme="minorHAnsi" w:hAnsiTheme="minorHAnsi" w:cstheme="minorHAnsi"/>
        </w:rPr>
      </w:pPr>
    </w:p>
    <w:p w:rsidR="00A868DD" w:rsidRPr="00D65E6D" w:rsidRDefault="002A2DB6" w:rsidP="00014E14">
      <w:pPr>
        <w:rPr>
          <w:rFonts w:asciiTheme="minorHAnsi" w:hAnsiTheme="minorHAnsi" w:cstheme="minorHAnsi"/>
        </w:rPr>
      </w:pPr>
      <w:r w:rsidRPr="00D65E6D">
        <w:rPr>
          <w:rFonts w:asciiTheme="minorHAnsi" w:hAnsiTheme="minorHAnsi" w:cstheme="minorHAnsi"/>
          <w:b/>
        </w:rPr>
        <w:t>Účet 378</w:t>
      </w:r>
      <w:r w:rsidRPr="00D65E6D">
        <w:rPr>
          <w:rFonts w:asciiTheme="minorHAnsi" w:hAnsiTheme="minorHAnsi" w:cstheme="minorHAnsi"/>
        </w:rPr>
        <w:t xml:space="preserve"> – </w:t>
      </w:r>
      <w:r w:rsidRPr="00D65E6D">
        <w:rPr>
          <w:rFonts w:asciiTheme="minorHAnsi" w:hAnsiTheme="minorHAnsi" w:cstheme="minorHAnsi"/>
          <w:b/>
        </w:rPr>
        <w:t>závazky krátkodobé ostatní celkem:</w:t>
      </w:r>
      <w:r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A868DD" w:rsidRPr="00D65E6D">
        <w:rPr>
          <w:rFonts w:asciiTheme="minorHAnsi" w:hAnsiTheme="minorHAnsi" w:cstheme="minorHAnsi"/>
          <w:b/>
        </w:rPr>
        <w:t>6 094 677,45</w:t>
      </w:r>
      <w:r w:rsidR="00702FB5" w:rsidRPr="00D65E6D">
        <w:rPr>
          <w:rFonts w:asciiTheme="minorHAnsi" w:hAnsiTheme="minorHAnsi" w:cstheme="minorHAnsi"/>
          <w:b/>
        </w:rPr>
        <w:t xml:space="preserve"> Kč</w:t>
      </w:r>
      <w:r w:rsidRPr="00D65E6D">
        <w:rPr>
          <w:rFonts w:asciiTheme="minorHAnsi" w:hAnsiTheme="minorHAnsi" w:cstheme="minorHAnsi"/>
          <w:b/>
        </w:rPr>
        <w:tab/>
      </w:r>
      <w:r w:rsidRPr="00D65E6D">
        <w:rPr>
          <w:rFonts w:asciiTheme="minorHAnsi" w:hAnsiTheme="minorHAnsi" w:cstheme="minorHAnsi"/>
        </w:rPr>
        <w:t xml:space="preserve">      </w:t>
      </w:r>
      <w:r w:rsidR="00586C86" w:rsidRPr="00D65E6D">
        <w:rPr>
          <w:rFonts w:asciiTheme="minorHAnsi" w:hAnsiTheme="minorHAnsi" w:cstheme="minorHAnsi"/>
        </w:rPr>
        <w:tab/>
      </w:r>
      <w:r w:rsidRPr="00D65E6D">
        <w:rPr>
          <w:rFonts w:asciiTheme="minorHAnsi" w:hAnsiTheme="minorHAnsi" w:cstheme="minorHAnsi"/>
        </w:rPr>
        <w:t xml:space="preserve"> </w:t>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A626A8" w:rsidRPr="00D65E6D">
        <w:rPr>
          <w:rFonts w:asciiTheme="minorHAnsi" w:hAnsiTheme="minorHAnsi" w:cstheme="minorHAnsi"/>
        </w:rPr>
        <w:t xml:space="preserve">     </w:t>
      </w:r>
      <w:proofErr w:type="gramStart"/>
      <w:r w:rsidR="00A626A8" w:rsidRPr="00D65E6D">
        <w:rPr>
          <w:rFonts w:asciiTheme="minorHAnsi" w:hAnsiTheme="minorHAnsi" w:cstheme="minorHAnsi"/>
        </w:rPr>
        <w:t xml:space="preserve">   </w:t>
      </w:r>
      <w:r w:rsidR="00702FB5" w:rsidRPr="00D65E6D">
        <w:rPr>
          <w:rFonts w:asciiTheme="minorHAnsi" w:hAnsiTheme="minorHAnsi" w:cstheme="minorHAnsi"/>
        </w:rPr>
        <w:t>(</w:t>
      </w:r>
      <w:proofErr w:type="gramEnd"/>
      <w:r w:rsidR="00A868DD" w:rsidRPr="00D65E6D">
        <w:rPr>
          <w:rFonts w:asciiTheme="minorHAnsi" w:hAnsiTheme="minorHAnsi" w:cstheme="minorHAnsi"/>
        </w:rPr>
        <w:t>k 31.12.2019 – 5 726 481,20 Kč)</w:t>
      </w:r>
    </w:p>
    <w:p w:rsidR="002A2DB6" w:rsidRPr="00D65E6D" w:rsidRDefault="00702FB5" w:rsidP="00A868DD">
      <w:pPr>
        <w:ind w:left="3545" w:firstLine="709"/>
        <w:rPr>
          <w:rFonts w:asciiTheme="minorHAnsi" w:hAnsiTheme="minorHAnsi" w:cstheme="minorHAnsi"/>
        </w:rPr>
      </w:pPr>
      <w:r w:rsidRPr="00D65E6D">
        <w:rPr>
          <w:rFonts w:asciiTheme="minorHAnsi" w:hAnsiTheme="minorHAnsi" w:cstheme="minorHAnsi"/>
        </w:rPr>
        <w:t>k 31.12.20</w:t>
      </w:r>
      <w:r w:rsidR="00A626A8" w:rsidRPr="00D65E6D">
        <w:rPr>
          <w:rFonts w:asciiTheme="minorHAnsi" w:hAnsiTheme="minorHAnsi" w:cstheme="minorHAnsi"/>
        </w:rPr>
        <w:t>1</w:t>
      </w:r>
      <w:r w:rsidR="002F34D5" w:rsidRPr="00D65E6D">
        <w:rPr>
          <w:rFonts w:asciiTheme="minorHAnsi" w:hAnsiTheme="minorHAnsi" w:cstheme="minorHAnsi"/>
        </w:rPr>
        <w:t>8</w:t>
      </w:r>
      <w:r w:rsidRPr="00D65E6D">
        <w:rPr>
          <w:rFonts w:asciiTheme="minorHAnsi" w:hAnsiTheme="minorHAnsi" w:cstheme="minorHAnsi"/>
        </w:rPr>
        <w:t xml:space="preserve"> stav celkem </w:t>
      </w:r>
      <w:r w:rsidR="002F34D5" w:rsidRPr="00D65E6D">
        <w:rPr>
          <w:rFonts w:asciiTheme="minorHAnsi" w:hAnsiTheme="minorHAnsi" w:cstheme="minorHAnsi"/>
        </w:rPr>
        <w:t>2 021 504</w:t>
      </w:r>
      <w:r w:rsidR="002A2DB6" w:rsidRPr="00D65E6D">
        <w:rPr>
          <w:rFonts w:asciiTheme="minorHAnsi" w:hAnsiTheme="minorHAnsi" w:cstheme="minorHAnsi"/>
        </w:rPr>
        <w:t xml:space="preserve"> Kč</w:t>
      </w:r>
      <w:r w:rsidRPr="00D65E6D">
        <w:rPr>
          <w:rFonts w:asciiTheme="minorHAnsi" w:hAnsiTheme="minorHAnsi" w:cstheme="minorHAnsi"/>
        </w:rPr>
        <w:t>)</w:t>
      </w:r>
    </w:p>
    <w:p w:rsidR="00E6795F" w:rsidRPr="00D65E6D" w:rsidRDefault="00980575" w:rsidP="00014E14">
      <w:pPr>
        <w:rPr>
          <w:rFonts w:asciiTheme="minorHAnsi" w:hAnsiTheme="minorHAnsi" w:cstheme="minorHAnsi"/>
        </w:rPr>
      </w:pPr>
      <w:r w:rsidRPr="00D65E6D">
        <w:rPr>
          <w:rFonts w:asciiTheme="minorHAnsi" w:hAnsiTheme="minorHAnsi" w:cstheme="minorHAnsi"/>
        </w:rPr>
        <w:t xml:space="preserve">Jedná se </w:t>
      </w:r>
      <w:r w:rsidR="00E6795F" w:rsidRPr="00D65E6D">
        <w:rPr>
          <w:rFonts w:asciiTheme="minorHAnsi" w:hAnsiTheme="minorHAnsi" w:cstheme="minorHAnsi"/>
        </w:rPr>
        <w:t xml:space="preserve">zůstatek na depozitním účtu </w:t>
      </w:r>
      <w:r w:rsidRPr="00D65E6D">
        <w:rPr>
          <w:rFonts w:asciiTheme="minorHAnsi" w:hAnsiTheme="minorHAnsi" w:cstheme="minorHAnsi"/>
        </w:rPr>
        <w:t xml:space="preserve">– účtu cizích prostředků (finanční prostředky na účtech </w:t>
      </w:r>
      <w:proofErr w:type="spellStart"/>
      <w:r w:rsidRPr="00D65E6D">
        <w:rPr>
          <w:rFonts w:asciiTheme="minorHAnsi" w:hAnsiTheme="minorHAnsi" w:cstheme="minorHAnsi"/>
        </w:rPr>
        <w:t>opatrovanců</w:t>
      </w:r>
      <w:proofErr w:type="spellEnd"/>
      <w:r w:rsidRPr="00D65E6D">
        <w:rPr>
          <w:rFonts w:asciiTheme="minorHAnsi" w:hAnsiTheme="minorHAnsi" w:cstheme="minorHAnsi"/>
        </w:rPr>
        <w:t xml:space="preserve"> -6 081 127 Kč, příspěvek od Nadace Českého hudebního fondu na VZKL pořádané v roce 2021 – částka 12 tis. Kč a další platby)</w:t>
      </w:r>
    </w:p>
    <w:p w:rsidR="00A626A8" w:rsidRPr="00D65E6D" w:rsidRDefault="00A626A8" w:rsidP="00014E14">
      <w:pPr>
        <w:rPr>
          <w:rFonts w:asciiTheme="minorHAnsi" w:hAnsiTheme="minorHAnsi" w:cstheme="minorHAnsi"/>
          <w:b/>
        </w:rPr>
      </w:pPr>
    </w:p>
    <w:p w:rsidR="00241EC3" w:rsidRPr="00D65E6D" w:rsidRDefault="00586C86" w:rsidP="00014E14">
      <w:pPr>
        <w:rPr>
          <w:rFonts w:asciiTheme="minorHAnsi" w:hAnsiTheme="minorHAnsi" w:cstheme="minorHAnsi"/>
        </w:rPr>
      </w:pPr>
      <w:r w:rsidRPr="00D65E6D">
        <w:rPr>
          <w:rFonts w:asciiTheme="minorHAnsi" w:hAnsiTheme="minorHAnsi" w:cstheme="minorHAnsi"/>
          <w:b/>
        </w:rPr>
        <w:t>Dlouhodobé závazky – účet 451,452</w:t>
      </w:r>
      <w:r w:rsidR="00241EC3" w:rsidRPr="00D65E6D">
        <w:rPr>
          <w:rFonts w:asciiTheme="minorHAnsi" w:hAnsiTheme="minorHAnsi" w:cstheme="minorHAnsi"/>
          <w:b/>
        </w:rPr>
        <w:t>:</w:t>
      </w:r>
      <w:r w:rsidR="00241EC3" w:rsidRPr="00D65E6D">
        <w:rPr>
          <w:rFonts w:asciiTheme="minorHAnsi" w:hAnsiTheme="minorHAnsi" w:cstheme="minorHAnsi"/>
          <w:b/>
        </w:rPr>
        <w:tab/>
      </w:r>
      <w:r w:rsidR="00241EC3" w:rsidRPr="00D65E6D">
        <w:rPr>
          <w:rFonts w:asciiTheme="minorHAnsi" w:hAnsiTheme="minorHAnsi" w:cstheme="minorHAnsi"/>
          <w:b/>
        </w:rPr>
        <w:tab/>
      </w:r>
      <w:r w:rsidR="00241EC3" w:rsidRPr="00D65E6D">
        <w:rPr>
          <w:rFonts w:asciiTheme="minorHAnsi" w:hAnsiTheme="minorHAnsi" w:cstheme="minorHAnsi"/>
          <w:b/>
        </w:rPr>
        <w:tab/>
      </w:r>
      <w:r w:rsidR="00241EC3" w:rsidRPr="00D65E6D">
        <w:rPr>
          <w:rFonts w:asciiTheme="minorHAnsi" w:hAnsiTheme="minorHAnsi" w:cstheme="minorHAnsi"/>
          <w:b/>
        </w:rPr>
        <w:tab/>
      </w:r>
      <w:r w:rsidR="002F34D5" w:rsidRPr="00D65E6D">
        <w:rPr>
          <w:rFonts w:asciiTheme="minorHAnsi" w:hAnsiTheme="minorHAnsi" w:cstheme="minorHAnsi"/>
          <w:b/>
        </w:rPr>
        <w:t>7</w:t>
      </w:r>
      <w:r w:rsidR="00980575" w:rsidRPr="00D65E6D">
        <w:rPr>
          <w:rFonts w:asciiTheme="minorHAnsi" w:hAnsiTheme="minorHAnsi" w:cstheme="minorHAnsi"/>
          <w:b/>
        </w:rPr>
        <w:t> 730 267,96</w:t>
      </w:r>
      <w:r w:rsidR="002F34D5" w:rsidRPr="00D65E6D">
        <w:rPr>
          <w:rFonts w:asciiTheme="minorHAnsi" w:hAnsiTheme="minorHAnsi" w:cstheme="minorHAnsi"/>
          <w:b/>
        </w:rPr>
        <w:t xml:space="preserve"> Kč </w:t>
      </w:r>
    </w:p>
    <w:p w:rsidR="00A626A8" w:rsidRPr="00D65E6D" w:rsidRDefault="00A626A8" w:rsidP="00A626A8">
      <w:pPr>
        <w:rPr>
          <w:rFonts w:asciiTheme="minorHAnsi" w:hAnsiTheme="minorHAnsi" w:cstheme="minorHAnsi"/>
        </w:rPr>
      </w:pPr>
      <w:r w:rsidRPr="00D65E6D">
        <w:rPr>
          <w:rFonts w:asciiTheme="minorHAnsi" w:hAnsiTheme="minorHAnsi" w:cstheme="minorHAnsi"/>
        </w:rPr>
        <w:t xml:space="preserve">Dlouhodobými závazky města jsou dlouhodobé bankovní úvěry města. Přehled všech úvěrů je přílohou závěrečného účtu. </w:t>
      </w:r>
    </w:p>
    <w:p w:rsidR="00980575" w:rsidRPr="00D65E6D" w:rsidRDefault="00E6795F" w:rsidP="00A626A8">
      <w:pPr>
        <w:rPr>
          <w:rFonts w:asciiTheme="minorHAnsi" w:hAnsiTheme="minorHAnsi" w:cstheme="minorHAnsi"/>
          <w:b/>
          <w:i/>
        </w:rPr>
      </w:pP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b/>
          <w:i/>
        </w:rPr>
        <w:t>(</w:t>
      </w:r>
      <w:r w:rsidR="00980575" w:rsidRPr="00D65E6D">
        <w:rPr>
          <w:rFonts w:asciiTheme="minorHAnsi" w:hAnsiTheme="minorHAnsi" w:cstheme="minorHAnsi"/>
          <w:b/>
          <w:i/>
        </w:rPr>
        <w:t>stav k 31.12.2019: 7 062 104 Kč)</w:t>
      </w:r>
    </w:p>
    <w:p w:rsidR="002F34D5" w:rsidRPr="00D65E6D" w:rsidRDefault="00E6795F" w:rsidP="00980575">
      <w:pPr>
        <w:ind w:left="3545" w:firstLine="709"/>
        <w:rPr>
          <w:rFonts w:asciiTheme="minorHAnsi" w:hAnsiTheme="minorHAnsi" w:cstheme="minorHAnsi"/>
          <w:b/>
          <w:i/>
        </w:rPr>
      </w:pPr>
      <w:r w:rsidRPr="00D65E6D">
        <w:rPr>
          <w:rFonts w:asciiTheme="minorHAnsi" w:hAnsiTheme="minorHAnsi" w:cstheme="minorHAnsi"/>
          <w:b/>
          <w:i/>
        </w:rPr>
        <w:t>stav k</w:t>
      </w:r>
      <w:r w:rsidR="002F34D5" w:rsidRPr="00D65E6D">
        <w:rPr>
          <w:rFonts w:asciiTheme="minorHAnsi" w:hAnsiTheme="minorHAnsi" w:cstheme="minorHAnsi"/>
          <w:b/>
          <w:i/>
        </w:rPr>
        <w:t> 31.12.2018: 8 810 420,00 Kč</w:t>
      </w:r>
    </w:p>
    <w:p w:rsidR="00E6795F" w:rsidRPr="00D65E6D" w:rsidRDefault="002F34D5" w:rsidP="002F34D5">
      <w:pPr>
        <w:ind w:left="3545" w:firstLine="709"/>
        <w:rPr>
          <w:rFonts w:asciiTheme="minorHAnsi" w:hAnsiTheme="minorHAnsi" w:cstheme="minorHAnsi"/>
          <w:b/>
          <w:i/>
        </w:rPr>
      </w:pPr>
      <w:r w:rsidRPr="00D65E6D">
        <w:rPr>
          <w:rFonts w:asciiTheme="minorHAnsi" w:hAnsiTheme="minorHAnsi" w:cstheme="minorHAnsi"/>
          <w:b/>
          <w:i/>
        </w:rPr>
        <w:t xml:space="preserve">stav k </w:t>
      </w:r>
      <w:r w:rsidR="00E6795F" w:rsidRPr="00D65E6D">
        <w:rPr>
          <w:rFonts w:asciiTheme="minorHAnsi" w:hAnsiTheme="minorHAnsi" w:cstheme="minorHAnsi"/>
          <w:b/>
          <w:i/>
        </w:rPr>
        <w:t>31.12.2017: 10 558 736,00 Kč</w:t>
      </w:r>
    </w:p>
    <w:p w:rsidR="00A626A8" w:rsidRPr="00D65E6D" w:rsidRDefault="00A626A8" w:rsidP="00241EC3">
      <w:pPr>
        <w:ind w:left="3545" w:firstLine="709"/>
        <w:rPr>
          <w:rFonts w:asciiTheme="minorHAnsi" w:hAnsiTheme="minorHAnsi" w:cstheme="minorHAnsi"/>
          <w:b/>
          <w:i/>
        </w:rPr>
      </w:pPr>
      <w:r w:rsidRPr="00D65E6D">
        <w:rPr>
          <w:rFonts w:asciiTheme="minorHAnsi" w:hAnsiTheme="minorHAnsi" w:cstheme="minorHAnsi"/>
          <w:b/>
          <w:i/>
        </w:rPr>
        <w:t>stav k 31.12.2016: 12 307 052,00 Kč</w:t>
      </w:r>
    </w:p>
    <w:p w:rsidR="00222530" w:rsidRPr="00D65E6D" w:rsidRDefault="00222530" w:rsidP="00241EC3">
      <w:pPr>
        <w:ind w:left="3545" w:firstLine="709"/>
        <w:rPr>
          <w:rFonts w:asciiTheme="minorHAnsi" w:hAnsiTheme="minorHAnsi" w:cstheme="minorHAnsi"/>
          <w:b/>
          <w:i/>
        </w:rPr>
      </w:pPr>
      <w:r w:rsidRPr="00D65E6D">
        <w:rPr>
          <w:rFonts w:asciiTheme="minorHAnsi" w:hAnsiTheme="minorHAnsi" w:cstheme="minorHAnsi"/>
          <w:b/>
          <w:i/>
        </w:rPr>
        <w:t>stav k 31.12.2015: 14 655 368,00 Kč</w:t>
      </w:r>
    </w:p>
    <w:p w:rsidR="007703B4" w:rsidRPr="00D65E6D" w:rsidRDefault="007703B4" w:rsidP="00241EC3">
      <w:pPr>
        <w:ind w:left="3545" w:firstLine="709"/>
        <w:rPr>
          <w:rFonts w:asciiTheme="minorHAnsi" w:hAnsiTheme="minorHAnsi" w:cstheme="minorHAnsi"/>
          <w:b/>
          <w:i/>
        </w:rPr>
      </w:pPr>
      <w:r w:rsidRPr="00D65E6D">
        <w:rPr>
          <w:rFonts w:asciiTheme="minorHAnsi" w:hAnsiTheme="minorHAnsi" w:cstheme="minorHAnsi"/>
          <w:b/>
          <w:i/>
        </w:rPr>
        <w:t>stav k 31.12.2014: 17 003 684,00 Kč,</w:t>
      </w:r>
    </w:p>
    <w:p w:rsidR="002A2DB6" w:rsidRPr="00D65E6D" w:rsidRDefault="00241EC3" w:rsidP="00241EC3">
      <w:pPr>
        <w:ind w:left="3545" w:firstLine="709"/>
        <w:rPr>
          <w:rFonts w:asciiTheme="minorHAnsi" w:hAnsiTheme="minorHAnsi" w:cstheme="minorHAnsi"/>
          <w:b/>
          <w:i/>
        </w:rPr>
      </w:pPr>
      <w:r w:rsidRPr="00D65E6D">
        <w:rPr>
          <w:rFonts w:asciiTheme="minorHAnsi" w:hAnsiTheme="minorHAnsi" w:cstheme="minorHAnsi"/>
          <w:b/>
          <w:i/>
        </w:rPr>
        <w:t xml:space="preserve">stav k 31.12.2013: </w:t>
      </w:r>
      <w:r w:rsidR="00586C86" w:rsidRPr="00D65E6D">
        <w:rPr>
          <w:rFonts w:asciiTheme="minorHAnsi" w:hAnsiTheme="minorHAnsi" w:cstheme="minorHAnsi"/>
          <w:b/>
          <w:i/>
        </w:rPr>
        <w:t>29 411 138,74</w:t>
      </w:r>
      <w:r w:rsidR="002A2DB6" w:rsidRPr="00D65E6D">
        <w:rPr>
          <w:rFonts w:asciiTheme="minorHAnsi" w:hAnsiTheme="minorHAnsi" w:cstheme="minorHAnsi"/>
          <w:b/>
          <w:i/>
        </w:rPr>
        <w:t xml:space="preserve"> Kč</w:t>
      </w:r>
      <w:r w:rsidRPr="00D65E6D">
        <w:rPr>
          <w:rFonts w:asciiTheme="minorHAnsi" w:hAnsiTheme="minorHAnsi" w:cstheme="minorHAnsi"/>
          <w:b/>
          <w:i/>
        </w:rPr>
        <w:t>)</w:t>
      </w:r>
    </w:p>
    <w:p w:rsidR="00241EC3" w:rsidRPr="00D65E6D" w:rsidRDefault="00241EC3" w:rsidP="00014E14">
      <w:pPr>
        <w:rPr>
          <w:rFonts w:asciiTheme="minorHAnsi" w:hAnsiTheme="minorHAnsi" w:cstheme="minorHAnsi"/>
          <w:u w:val="single"/>
        </w:rPr>
      </w:pPr>
      <w:r w:rsidRPr="00D65E6D">
        <w:rPr>
          <w:rFonts w:asciiTheme="minorHAnsi" w:hAnsiTheme="minorHAnsi" w:cstheme="minorHAnsi"/>
          <w:u w:val="single"/>
        </w:rPr>
        <w:t>Vymáhání pohledávek:</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Každá pohledávka je písemně upomínána, jsou zasílány výzvy k úhradě v náhradní lhůtě. </w:t>
      </w:r>
    </w:p>
    <w:p w:rsidR="00586C86" w:rsidRPr="00D65E6D" w:rsidRDefault="002A2DB6" w:rsidP="00014E14">
      <w:pPr>
        <w:rPr>
          <w:rFonts w:asciiTheme="minorHAnsi" w:hAnsiTheme="minorHAnsi" w:cstheme="minorHAnsi"/>
        </w:rPr>
      </w:pPr>
      <w:r w:rsidRPr="00D65E6D">
        <w:rPr>
          <w:rFonts w:asciiTheme="minorHAnsi" w:hAnsiTheme="minorHAnsi" w:cstheme="minorHAnsi"/>
        </w:rPr>
        <w:t xml:space="preserve">Zjišťuje se zaměstnavatel nebo účet dlužníka a provádí se exekuce na mzdu, důchod, případně na prostředky na účtu dlužníka. </w:t>
      </w:r>
      <w:r w:rsidR="005D6C72" w:rsidRPr="00D65E6D">
        <w:rPr>
          <w:rFonts w:asciiTheme="minorHAnsi" w:hAnsiTheme="minorHAnsi" w:cstheme="minorHAnsi"/>
        </w:rPr>
        <w:t>Část pohledávek je také předávána k</w:t>
      </w:r>
      <w:r w:rsidR="007649C7" w:rsidRPr="00D65E6D">
        <w:rPr>
          <w:rFonts w:asciiTheme="minorHAnsi" w:hAnsiTheme="minorHAnsi" w:cstheme="minorHAnsi"/>
        </w:rPr>
        <w:t xml:space="preserve"> </w:t>
      </w:r>
      <w:r w:rsidR="005D6C72" w:rsidRPr="00D65E6D">
        <w:rPr>
          <w:rFonts w:asciiTheme="minorHAnsi" w:hAnsiTheme="minorHAnsi" w:cstheme="minorHAnsi"/>
        </w:rPr>
        <w:t>vymáhání</w:t>
      </w:r>
      <w:r w:rsidRPr="00D65E6D">
        <w:rPr>
          <w:rFonts w:asciiTheme="minorHAnsi" w:hAnsiTheme="minorHAnsi" w:cstheme="minorHAnsi"/>
        </w:rPr>
        <w:t xml:space="preserve"> soudn</w:t>
      </w:r>
      <w:r w:rsidR="005D6C72" w:rsidRPr="00D65E6D">
        <w:rPr>
          <w:rFonts w:asciiTheme="minorHAnsi" w:hAnsiTheme="minorHAnsi" w:cstheme="minorHAnsi"/>
        </w:rPr>
        <w:t>í</w:t>
      </w:r>
      <w:r w:rsidR="00D85787" w:rsidRPr="00D65E6D">
        <w:rPr>
          <w:rFonts w:asciiTheme="minorHAnsi" w:hAnsiTheme="minorHAnsi" w:cstheme="minorHAnsi"/>
        </w:rPr>
        <w:t xml:space="preserve">mu exekutorovi, se kterým má město uzavřenu smlouvu. Protože je pro dlužníky tato varianta značně nevýhodná (k dluhům se připočítávají exekuční náklady), samotné předávání k vymáhání </w:t>
      </w:r>
      <w:r w:rsidRPr="00D65E6D">
        <w:rPr>
          <w:rFonts w:asciiTheme="minorHAnsi" w:hAnsiTheme="minorHAnsi" w:cstheme="minorHAnsi"/>
        </w:rPr>
        <w:t>exekutor</w:t>
      </w:r>
      <w:r w:rsidR="00586C86" w:rsidRPr="00D65E6D">
        <w:rPr>
          <w:rFonts w:asciiTheme="minorHAnsi" w:hAnsiTheme="minorHAnsi" w:cstheme="minorHAnsi"/>
        </w:rPr>
        <w:t>ů</w:t>
      </w:r>
      <w:r w:rsidR="005D6C72" w:rsidRPr="00D65E6D">
        <w:rPr>
          <w:rFonts w:asciiTheme="minorHAnsi" w:hAnsiTheme="minorHAnsi" w:cstheme="minorHAnsi"/>
        </w:rPr>
        <w:t>m</w:t>
      </w:r>
      <w:r w:rsidR="00D85787" w:rsidRPr="00D65E6D">
        <w:rPr>
          <w:rFonts w:asciiTheme="minorHAnsi" w:hAnsiTheme="minorHAnsi" w:cstheme="minorHAnsi"/>
        </w:rPr>
        <w:t xml:space="preserve"> se děje jen za jasných podmínek daných směrnicí o nakládání s pohledávkami města. </w:t>
      </w:r>
      <w:r w:rsidR="005D6C72" w:rsidRPr="00D65E6D">
        <w:rPr>
          <w:rFonts w:asciiTheme="minorHAnsi" w:hAnsiTheme="minorHAnsi" w:cstheme="minorHAnsi"/>
        </w:rPr>
        <w:t xml:space="preserve"> </w:t>
      </w:r>
    </w:p>
    <w:p w:rsidR="002A2DB6" w:rsidRDefault="002A2DB6" w:rsidP="00014E14">
      <w:pPr>
        <w:rPr>
          <w:rFonts w:asciiTheme="minorHAnsi" w:hAnsiTheme="minorHAnsi" w:cstheme="minorHAnsi"/>
        </w:rPr>
      </w:pPr>
      <w:r w:rsidRPr="00D65E6D">
        <w:rPr>
          <w:rFonts w:asciiTheme="minorHAnsi" w:hAnsiTheme="minorHAnsi" w:cstheme="minorHAnsi"/>
        </w:rPr>
        <w:t xml:space="preserve"> </w:t>
      </w:r>
    </w:p>
    <w:p w:rsidR="00746BDB" w:rsidRDefault="00746BDB" w:rsidP="00014E14">
      <w:pPr>
        <w:rPr>
          <w:rFonts w:asciiTheme="minorHAnsi" w:hAnsiTheme="minorHAnsi" w:cstheme="minorHAnsi"/>
        </w:rPr>
      </w:pPr>
    </w:p>
    <w:p w:rsidR="00746BDB" w:rsidRDefault="00746BDB" w:rsidP="00014E14">
      <w:pPr>
        <w:rPr>
          <w:rFonts w:asciiTheme="minorHAnsi" w:hAnsiTheme="minorHAnsi" w:cstheme="minorHAnsi"/>
        </w:rPr>
      </w:pPr>
    </w:p>
    <w:p w:rsidR="00746BDB" w:rsidRPr="00D65E6D" w:rsidRDefault="00746BDB" w:rsidP="00014E14">
      <w:pPr>
        <w:rPr>
          <w:rFonts w:asciiTheme="minorHAnsi" w:hAnsiTheme="minorHAnsi" w:cstheme="minorHAnsi"/>
        </w:rPr>
      </w:pPr>
    </w:p>
    <w:p w:rsidR="00F01EBE" w:rsidRPr="00D65E6D" w:rsidRDefault="00F01EBE" w:rsidP="00014E14">
      <w:pPr>
        <w:rPr>
          <w:rFonts w:asciiTheme="minorHAnsi" w:hAnsiTheme="minorHAnsi" w:cstheme="minorHAnsi"/>
          <w:b/>
          <w:u w:val="single"/>
        </w:rPr>
      </w:pPr>
      <w:r w:rsidRPr="00D65E6D">
        <w:rPr>
          <w:rFonts w:asciiTheme="minorHAnsi" w:hAnsiTheme="minorHAnsi" w:cstheme="minorHAnsi"/>
          <w:b/>
          <w:u w:val="single"/>
        </w:rPr>
        <w:lastRenderedPageBreak/>
        <w:t>Pohledávky a závazky vedené na podrozvahových účtech</w:t>
      </w:r>
    </w:p>
    <w:p w:rsidR="00690FA4" w:rsidRPr="00D65E6D" w:rsidRDefault="00690FA4" w:rsidP="00690FA4">
      <w:pPr>
        <w:rPr>
          <w:rFonts w:asciiTheme="minorHAnsi" w:hAnsiTheme="minorHAnsi" w:cstheme="minorHAnsi"/>
          <w:b/>
        </w:rPr>
      </w:pPr>
      <w:r w:rsidRPr="00D65E6D">
        <w:rPr>
          <w:rFonts w:asciiTheme="minorHAnsi" w:hAnsiTheme="minorHAnsi" w:cstheme="minorHAnsi"/>
          <w:b/>
        </w:rPr>
        <w:t>Nedobytné (odepsané) pohledávky</w:t>
      </w:r>
    </w:p>
    <w:p w:rsidR="00D85787" w:rsidRPr="00D65E6D" w:rsidRDefault="00D85787" w:rsidP="00690FA4">
      <w:pPr>
        <w:rPr>
          <w:rFonts w:asciiTheme="minorHAnsi" w:hAnsiTheme="minorHAnsi" w:cstheme="minorHAnsi"/>
        </w:rPr>
      </w:pPr>
      <w:r w:rsidRPr="00D65E6D">
        <w:rPr>
          <w:rFonts w:asciiTheme="minorHAnsi" w:hAnsiTheme="minorHAnsi" w:cstheme="minorHAnsi"/>
        </w:rPr>
        <w:t xml:space="preserve">Na podrozvahových účtech 90x </w:t>
      </w:r>
      <w:r w:rsidR="00690FA4" w:rsidRPr="00D65E6D">
        <w:rPr>
          <w:rFonts w:asciiTheme="minorHAnsi" w:hAnsiTheme="minorHAnsi" w:cstheme="minorHAnsi"/>
        </w:rPr>
        <w:t xml:space="preserve">jsou vedeny </w:t>
      </w:r>
      <w:r w:rsidR="00690FA4" w:rsidRPr="00D65E6D">
        <w:rPr>
          <w:rFonts w:asciiTheme="minorHAnsi" w:hAnsiTheme="minorHAnsi" w:cstheme="minorHAnsi"/>
          <w:b/>
          <w:i/>
        </w:rPr>
        <w:t>nedobytné (odepsané) pohledávky v celkové výši</w:t>
      </w:r>
      <w:r w:rsidR="002F34D5" w:rsidRPr="00D65E6D">
        <w:rPr>
          <w:rFonts w:asciiTheme="minorHAnsi" w:hAnsiTheme="minorHAnsi" w:cstheme="minorHAnsi"/>
          <w:b/>
          <w:i/>
        </w:rPr>
        <w:t xml:space="preserve"> </w:t>
      </w:r>
      <w:r w:rsidR="00980575" w:rsidRPr="00D65E6D">
        <w:rPr>
          <w:rFonts w:asciiTheme="minorHAnsi" w:hAnsiTheme="minorHAnsi" w:cstheme="minorHAnsi"/>
          <w:b/>
          <w:i/>
        </w:rPr>
        <w:t xml:space="preserve">471 582,39 Kč </w:t>
      </w:r>
      <w:r w:rsidR="00980575" w:rsidRPr="00D65E6D">
        <w:rPr>
          <w:rFonts w:asciiTheme="minorHAnsi" w:hAnsiTheme="minorHAnsi" w:cstheme="minorHAnsi"/>
          <w:i/>
        </w:rPr>
        <w:t xml:space="preserve">(stav k 31.12.2019 – nedobytné pohledávky </w:t>
      </w:r>
      <w:r w:rsidR="002F34D5" w:rsidRPr="00D65E6D">
        <w:rPr>
          <w:rFonts w:asciiTheme="minorHAnsi" w:hAnsiTheme="minorHAnsi" w:cstheme="minorHAnsi"/>
          <w:i/>
        </w:rPr>
        <w:t>553 489,39 Kč</w:t>
      </w:r>
      <w:r w:rsidR="00980575" w:rsidRPr="00D65E6D">
        <w:rPr>
          <w:rFonts w:asciiTheme="minorHAnsi" w:hAnsiTheme="minorHAnsi" w:cstheme="minorHAnsi"/>
          <w:i/>
        </w:rPr>
        <w:t xml:space="preserve">, </w:t>
      </w:r>
      <w:r w:rsidR="002F34D5" w:rsidRPr="00D65E6D">
        <w:rPr>
          <w:rFonts w:asciiTheme="minorHAnsi" w:hAnsiTheme="minorHAnsi" w:cstheme="minorHAnsi"/>
          <w:i/>
        </w:rPr>
        <w:t xml:space="preserve">stav k 31.08.2018 – částka </w:t>
      </w:r>
      <w:r w:rsidR="00C801EF" w:rsidRPr="00D65E6D">
        <w:rPr>
          <w:rFonts w:asciiTheme="minorHAnsi" w:hAnsiTheme="minorHAnsi" w:cstheme="minorHAnsi"/>
          <w:i/>
        </w:rPr>
        <w:t xml:space="preserve">508 825,56 </w:t>
      </w:r>
      <w:r w:rsidRPr="00D65E6D">
        <w:rPr>
          <w:rFonts w:asciiTheme="minorHAnsi" w:hAnsiTheme="minorHAnsi" w:cstheme="minorHAnsi"/>
          <w:i/>
        </w:rPr>
        <w:t>Kč</w:t>
      </w:r>
      <w:r w:rsidR="002F34D5" w:rsidRPr="00D65E6D">
        <w:rPr>
          <w:rFonts w:asciiTheme="minorHAnsi" w:hAnsiTheme="minorHAnsi" w:cstheme="minorHAnsi"/>
        </w:rPr>
        <w:t xml:space="preserve">, </w:t>
      </w:r>
      <w:r w:rsidR="007649C7" w:rsidRPr="00D65E6D">
        <w:rPr>
          <w:rFonts w:asciiTheme="minorHAnsi" w:hAnsiTheme="minorHAnsi" w:cstheme="minorHAnsi"/>
        </w:rPr>
        <w:t>31.12.201</w:t>
      </w:r>
      <w:r w:rsidR="00E6795F" w:rsidRPr="00D65E6D">
        <w:rPr>
          <w:rFonts w:asciiTheme="minorHAnsi" w:hAnsiTheme="minorHAnsi" w:cstheme="minorHAnsi"/>
        </w:rPr>
        <w:t xml:space="preserve">7 stav 509 935,56 Kč, ke dni 31.12.2016 </w:t>
      </w:r>
      <w:r w:rsidR="007649C7" w:rsidRPr="00D65E6D">
        <w:rPr>
          <w:rFonts w:asciiTheme="minorHAnsi" w:hAnsiTheme="minorHAnsi" w:cstheme="minorHAnsi"/>
        </w:rPr>
        <w:t xml:space="preserve">byl stav 724 704,25 Kč, </w:t>
      </w:r>
      <w:r w:rsidRPr="00D65E6D">
        <w:rPr>
          <w:rFonts w:asciiTheme="minorHAnsi" w:hAnsiTheme="minorHAnsi" w:cstheme="minorHAnsi"/>
        </w:rPr>
        <w:t>k 31.12.201</w:t>
      </w:r>
      <w:r w:rsidR="00E36485" w:rsidRPr="00D65E6D">
        <w:rPr>
          <w:rFonts w:asciiTheme="minorHAnsi" w:hAnsiTheme="minorHAnsi" w:cstheme="minorHAnsi"/>
        </w:rPr>
        <w:t>5 stav 985 728,25 Kč</w:t>
      </w:r>
      <w:r w:rsidRPr="00D65E6D">
        <w:rPr>
          <w:rFonts w:asciiTheme="minorHAnsi" w:hAnsiTheme="minorHAnsi" w:cstheme="minorHAnsi"/>
        </w:rPr>
        <w:t>)</w:t>
      </w:r>
      <w:r w:rsidR="00690FA4" w:rsidRPr="00D65E6D">
        <w:rPr>
          <w:rFonts w:asciiTheme="minorHAnsi" w:hAnsiTheme="minorHAnsi" w:cstheme="minorHAnsi"/>
        </w:rPr>
        <w:t>. Tyto pohledávky byly odepsány pro svou nevymahatelnost podle platných právních předpisů.  Jsou zde evidovány všechny nevymahatelné pohledávky města z dřívějších let, které však na podr</w:t>
      </w:r>
      <w:r w:rsidRPr="00D65E6D">
        <w:rPr>
          <w:rFonts w:asciiTheme="minorHAnsi" w:hAnsiTheme="minorHAnsi" w:cstheme="minorHAnsi"/>
        </w:rPr>
        <w:t>ozvahový účet byly navedeny až od roku</w:t>
      </w:r>
      <w:r w:rsidR="00690FA4" w:rsidRPr="00D65E6D">
        <w:rPr>
          <w:rFonts w:asciiTheme="minorHAnsi" w:hAnsiTheme="minorHAnsi" w:cstheme="minorHAnsi"/>
        </w:rPr>
        <w:t xml:space="preserve"> 2007. </w:t>
      </w:r>
      <w:r w:rsidRPr="00D65E6D">
        <w:rPr>
          <w:rFonts w:asciiTheme="minorHAnsi" w:hAnsiTheme="minorHAnsi" w:cstheme="minorHAnsi"/>
        </w:rPr>
        <w:t>Z důvodu nastavení přesných pravidel pro evidenci pohledávek na tomto podrozvahovém účtu (schválení nové směrnice o správě a vymáhání pohledávek</w:t>
      </w:r>
      <w:r w:rsidR="00E36485" w:rsidRPr="00D65E6D">
        <w:rPr>
          <w:rFonts w:asciiTheme="minorHAnsi" w:hAnsiTheme="minorHAnsi" w:cstheme="minorHAnsi"/>
        </w:rPr>
        <w:t xml:space="preserve"> v roce 2015</w:t>
      </w:r>
      <w:r w:rsidRPr="00D65E6D">
        <w:rPr>
          <w:rFonts w:asciiTheme="minorHAnsi" w:hAnsiTheme="minorHAnsi" w:cstheme="minorHAnsi"/>
        </w:rPr>
        <w:t xml:space="preserve">), byla část starších pohledávek </w:t>
      </w:r>
      <w:r w:rsidR="00E36485" w:rsidRPr="00D65E6D">
        <w:rPr>
          <w:rFonts w:asciiTheme="minorHAnsi" w:hAnsiTheme="minorHAnsi" w:cstheme="minorHAnsi"/>
        </w:rPr>
        <w:t xml:space="preserve">již </w:t>
      </w:r>
      <w:r w:rsidRPr="00D65E6D">
        <w:rPr>
          <w:rFonts w:asciiTheme="minorHAnsi" w:hAnsiTheme="minorHAnsi" w:cstheme="minorHAnsi"/>
        </w:rPr>
        <w:t>vyřazena</w:t>
      </w:r>
      <w:r w:rsidR="00E36485" w:rsidRPr="00D65E6D">
        <w:rPr>
          <w:rFonts w:asciiTheme="minorHAnsi" w:hAnsiTheme="minorHAnsi" w:cstheme="minorHAnsi"/>
        </w:rPr>
        <w:t xml:space="preserve"> z podrozvahové evidence</w:t>
      </w:r>
      <w:r w:rsidRPr="00D65E6D">
        <w:rPr>
          <w:rFonts w:asciiTheme="minorHAnsi" w:hAnsiTheme="minorHAnsi" w:cstheme="minorHAnsi"/>
        </w:rPr>
        <w:t xml:space="preserve">. </w:t>
      </w:r>
    </w:p>
    <w:p w:rsidR="002A2DB6" w:rsidRPr="00D65E6D" w:rsidRDefault="002A2DB6" w:rsidP="00CD5AAD">
      <w:pPr>
        <w:pStyle w:val="Nadpis1"/>
        <w:rPr>
          <w:rFonts w:asciiTheme="minorHAnsi" w:hAnsiTheme="minorHAnsi" w:cstheme="minorHAnsi"/>
        </w:rPr>
      </w:pPr>
      <w:bookmarkStart w:id="224" w:name="_Toc70406346"/>
      <w:r w:rsidRPr="00D65E6D">
        <w:rPr>
          <w:rFonts w:asciiTheme="minorHAnsi" w:hAnsiTheme="minorHAnsi" w:cstheme="minorHAnsi"/>
        </w:rPr>
        <w:lastRenderedPageBreak/>
        <w:t>Výsledek hospodaření obce</w:t>
      </w:r>
      <w:r w:rsidR="00217089" w:rsidRPr="00D65E6D">
        <w:rPr>
          <w:rFonts w:asciiTheme="minorHAnsi" w:hAnsiTheme="minorHAnsi" w:cstheme="minorHAnsi"/>
        </w:rPr>
        <w:t>, účetní závěrka</w:t>
      </w:r>
      <w:bookmarkEnd w:id="224"/>
    </w:p>
    <w:p w:rsidR="002A2DB6" w:rsidRPr="00D65E6D" w:rsidRDefault="002A2DB6" w:rsidP="008E0C28">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Výsledek hospodaření obce se zjišťuje jako rozdíl mezi výnosy a náklady (z výkazu zisku a ztrát).</w:t>
      </w:r>
      <w:r w:rsidR="00CF2841" w:rsidRPr="00D65E6D">
        <w:rPr>
          <w:rFonts w:asciiTheme="minorHAnsi" w:hAnsiTheme="minorHAnsi" w:cstheme="minorHAnsi"/>
        </w:rPr>
        <w:t xml:space="preserve"> </w:t>
      </w:r>
      <w:r w:rsidR="00C732C5" w:rsidRPr="00D65E6D">
        <w:rPr>
          <w:rFonts w:asciiTheme="minorHAnsi" w:hAnsiTheme="minorHAnsi" w:cstheme="minorHAnsi"/>
        </w:rPr>
        <w:t xml:space="preserve">Výsledky hospodaření </w:t>
      </w:r>
      <w:r w:rsidR="00CF2841" w:rsidRPr="00D65E6D">
        <w:rPr>
          <w:rFonts w:asciiTheme="minorHAnsi" w:hAnsiTheme="minorHAnsi" w:cstheme="minorHAnsi"/>
        </w:rPr>
        <w:t>se v průběhu minulých let nijak výrazně neměnil</w:t>
      </w:r>
      <w:r w:rsidR="00C732C5" w:rsidRPr="00D65E6D">
        <w:rPr>
          <w:rFonts w:asciiTheme="minorHAnsi" w:hAnsiTheme="minorHAnsi" w:cstheme="minorHAnsi"/>
        </w:rPr>
        <w:t>y</w:t>
      </w:r>
      <w:r w:rsidR="00CF2841" w:rsidRPr="00D65E6D">
        <w:rPr>
          <w:rFonts w:asciiTheme="minorHAnsi" w:hAnsiTheme="minorHAnsi" w:cstheme="minorHAnsi"/>
        </w:rPr>
        <w:t>.</w:t>
      </w:r>
    </w:p>
    <w:p w:rsidR="00CD5AAD" w:rsidRPr="00D65E6D" w:rsidRDefault="00CE052D" w:rsidP="00014E14">
      <w:pPr>
        <w:rPr>
          <w:rFonts w:asciiTheme="minorHAnsi" w:hAnsiTheme="minorHAnsi" w:cstheme="minorHAnsi"/>
          <w:b/>
        </w:rPr>
      </w:pPr>
      <w:r w:rsidRPr="00D65E6D">
        <w:rPr>
          <w:rFonts w:asciiTheme="minorHAnsi" w:hAnsiTheme="minorHAnsi" w:cstheme="minorHAnsi"/>
        </w:rPr>
        <w:t>R</w:t>
      </w:r>
      <w:r w:rsidR="002A2DB6" w:rsidRPr="00D65E6D">
        <w:rPr>
          <w:rFonts w:asciiTheme="minorHAnsi" w:hAnsiTheme="minorHAnsi" w:cstheme="minorHAnsi"/>
        </w:rPr>
        <w:t>ozdíl</w:t>
      </w:r>
      <w:r w:rsidRPr="00D65E6D">
        <w:rPr>
          <w:rFonts w:asciiTheme="minorHAnsi" w:hAnsiTheme="minorHAnsi" w:cstheme="minorHAnsi"/>
        </w:rPr>
        <w:t xml:space="preserve"> výnosů a nákladů, tedy hospodářský výsledek </w:t>
      </w:r>
      <w:r w:rsidR="002A2DB6" w:rsidRPr="00D65E6D">
        <w:rPr>
          <w:rFonts w:asciiTheme="minorHAnsi" w:hAnsiTheme="minorHAnsi" w:cstheme="minorHAnsi"/>
        </w:rPr>
        <w:t xml:space="preserve">činil </w:t>
      </w:r>
      <w:r w:rsidR="002A2DB6" w:rsidRPr="00D65E6D">
        <w:rPr>
          <w:rFonts w:asciiTheme="minorHAnsi" w:hAnsiTheme="minorHAnsi" w:cstheme="minorHAnsi"/>
          <w:b/>
        </w:rPr>
        <w:t>před zdaněním k 31. 12</w:t>
      </w:r>
      <w:r w:rsidR="000911CC" w:rsidRPr="00D65E6D">
        <w:rPr>
          <w:rFonts w:asciiTheme="minorHAnsi" w:hAnsiTheme="minorHAnsi" w:cstheme="minorHAnsi"/>
          <w:b/>
        </w:rPr>
        <w:t>. 20</w:t>
      </w:r>
      <w:r w:rsidRPr="00D65E6D">
        <w:rPr>
          <w:rFonts w:asciiTheme="minorHAnsi" w:hAnsiTheme="minorHAnsi" w:cstheme="minorHAnsi"/>
          <w:b/>
        </w:rPr>
        <w:t>20 přesně 19 639 410,46 Kč</w:t>
      </w:r>
      <w:r w:rsidR="002A2DB6" w:rsidRPr="00D65E6D">
        <w:rPr>
          <w:rFonts w:asciiTheme="minorHAnsi" w:hAnsiTheme="minorHAnsi" w:cstheme="minorHAnsi"/>
        </w:rPr>
        <w:t xml:space="preserve"> </w:t>
      </w:r>
      <w:r w:rsidRPr="00D65E6D">
        <w:rPr>
          <w:rFonts w:asciiTheme="minorHAnsi" w:hAnsiTheme="minorHAnsi" w:cstheme="minorHAnsi"/>
        </w:rPr>
        <w:t xml:space="preserve">(v roce 2019 byl výsledek </w:t>
      </w:r>
      <w:r w:rsidR="0068373D" w:rsidRPr="00D65E6D">
        <w:rPr>
          <w:rFonts w:asciiTheme="minorHAnsi" w:hAnsiTheme="minorHAnsi" w:cstheme="minorHAnsi"/>
        </w:rPr>
        <w:t>21 175 616</w:t>
      </w:r>
      <w:r w:rsidR="005C36FC" w:rsidRPr="00D65E6D">
        <w:rPr>
          <w:rFonts w:asciiTheme="minorHAnsi" w:hAnsiTheme="minorHAnsi" w:cstheme="minorHAnsi"/>
        </w:rPr>
        <w:t xml:space="preserve"> </w:t>
      </w:r>
      <w:r w:rsidR="00AD1B1E" w:rsidRPr="00D65E6D">
        <w:rPr>
          <w:rFonts w:asciiTheme="minorHAnsi" w:hAnsiTheme="minorHAnsi" w:cstheme="minorHAnsi"/>
        </w:rPr>
        <w:t xml:space="preserve">Kč </w:t>
      </w:r>
      <w:r w:rsidR="00CD5AAD" w:rsidRPr="00D65E6D">
        <w:rPr>
          <w:rFonts w:asciiTheme="minorHAnsi" w:hAnsiTheme="minorHAnsi" w:cstheme="minorHAnsi"/>
        </w:rPr>
        <w:t>(</w:t>
      </w:r>
      <w:r w:rsidR="0068373D" w:rsidRPr="00D65E6D">
        <w:rPr>
          <w:rFonts w:asciiTheme="minorHAnsi" w:hAnsiTheme="minorHAnsi" w:cstheme="minorHAnsi"/>
        </w:rPr>
        <w:t>v roce 2018 částka 15 200 64</w:t>
      </w:r>
      <w:r w:rsidRPr="00D65E6D">
        <w:rPr>
          <w:rFonts w:asciiTheme="minorHAnsi" w:hAnsiTheme="minorHAnsi" w:cstheme="minorHAnsi"/>
        </w:rPr>
        <w:t>9</w:t>
      </w:r>
      <w:r w:rsidR="0068373D" w:rsidRPr="00D65E6D">
        <w:rPr>
          <w:rFonts w:asciiTheme="minorHAnsi" w:hAnsiTheme="minorHAnsi" w:cstheme="minorHAnsi"/>
        </w:rPr>
        <w:t xml:space="preserve"> Kč, </w:t>
      </w:r>
      <w:r w:rsidR="00CF2841" w:rsidRPr="00D65E6D">
        <w:rPr>
          <w:rFonts w:asciiTheme="minorHAnsi" w:hAnsiTheme="minorHAnsi" w:cstheme="minorHAnsi"/>
        </w:rPr>
        <w:t>v roce 2017 částka 15 268</w:t>
      </w:r>
      <w:r w:rsidRPr="00D65E6D">
        <w:rPr>
          <w:rFonts w:asciiTheme="minorHAnsi" w:hAnsiTheme="minorHAnsi" w:cstheme="minorHAnsi"/>
        </w:rPr>
        <w:t> </w:t>
      </w:r>
      <w:r w:rsidR="00CF2841" w:rsidRPr="00D65E6D">
        <w:rPr>
          <w:rFonts w:asciiTheme="minorHAnsi" w:hAnsiTheme="minorHAnsi" w:cstheme="minorHAnsi"/>
        </w:rPr>
        <w:t>87</w:t>
      </w:r>
      <w:r w:rsidRPr="00D65E6D">
        <w:rPr>
          <w:rFonts w:asciiTheme="minorHAnsi" w:hAnsiTheme="minorHAnsi" w:cstheme="minorHAnsi"/>
        </w:rPr>
        <w:t xml:space="preserve">4 </w:t>
      </w:r>
      <w:r w:rsidR="00CF2841" w:rsidRPr="00D65E6D">
        <w:rPr>
          <w:rFonts w:asciiTheme="minorHAnsi" w:hAnsiTheme="minorHAnsi" w:cstheme="minorHAnsi"/>
        </w:rPr>
        <w:t xml:space="preserve">Kč, </w:t>
      </w:r>
      <w:r w:rsidR="00E71E5D" w:rsidRPr="00D65E6D">
        <w:rPr>
          <w:rFonts w:asciiTheme="minorHAnsi" w:hAnsiTheme="minorHAnsi" w:cstheme="minorHAnsi"/>
        </w:rPr>
        <w:t>v ro</w:t>
      </w:r>
      <w:r w:rsidR="00CF2841" w:rsidRPr="00D65E6D">
        <w:rPr>
          <w:rFonts w:asciiTheme="minorHAnsi" w:hAnsiTheme="minorHAnsi" w:cstheme="minorHAnsi"/>
        </w:rPr>
        <w:t>ce 2016 částka 15 767 588,77 Kč</w:t>
      </w:r>
      <w:r w:rsidR="00CD5AAD" w:rsidRPr="00D65E6D">
        <w:rPr>
          <w:rFonts w:asciiTheme="minorHAnsi" w:hAnsiTheme="minorHAnsi" w:cstheme="minorHAnsi"/>
        </w:rPr>
        <w:t>)</w:t>
      </w:r>
      <w:r w:rsidR="000911CC" w:rsidRPr="00D65E6D">
        <w:rPr>
          <w:rFonts w:asciiTheme="minorHAnsi" w:hAnsiTheme="minorHAnsi" w:cstheme="minorHAnsi"/>
        </w:rPr>
        <w:t xml:space="preserve">, </w:t>
      </w:r>
      <w:r w:rsidR="000911CC" w:rsidRPr="00D65E6D">
        <w:rPr>
          <w:rFonts w:asciiTheme="minorHAnsi" w:hAnsiTheme="minorHAnsi" w:cstheme="minorHAnsi"/>
          <w:b/>
        </w:rPr>
        <w:t>po zdanění pak</w:t>
      </w:r>
      <w:r w:rsidR="00325558" w:rsidRPr="00D65E6D">
        <w:rPr>
          <w:rFonts w:asciiTheme="minorHAnsi" w:hAnsiTheme="minorHAnsi" w:cstheme="minorHAnsi"/>
          <w:b/>
        </w:rPr>
        <w:t xml:space="preserve"> </w:t>
      </w:r>
      <w:r w:rsidRPr="00D65E6D">
        <w:rPr>
          <w:rFonts w:asciiTheme="minorHAnsi" w:hAnsiTheme="minorHAnsi" w:cstheme="minorHAnsi"/>
          <w:b/>
        </w:rPr>
        <w:t>18 446 020,46 Kč (</w:t>
      </w:r>
      <w:r w:rsidRPr="00D65E6D">
        <w:rPr>
          <w:rFonts w:asciiTheme="minorHAnsi" w:hAnsiTheme="minorHAnsi" w:cstheme="minorHAnsi"/>
        </w:rPr>
        <w:t xml:space="preserve">k 31.12.2019 výsledek po zdanění </w:t>
      </w:r>
      <w:r w:rsidR="00CF2841" w:rsidRPr="00D65E6D">
        <w:rPr>
          <w:rFonts w:asciiTheme="minorHAnsi" w:hAnsiTheme="minorHAnsi" w:cstheme="minorHAnsi"/>
        </w:rPr>
        <w:t>1</w:t>
      </w:r>
      <w:r w:rsidR="0068373D" w:rsidRPr="00D65E6D">
        <w:rPr>
          <w:rFonts w:asciiTheme="minorHAnsi" w:hAnsiTheme="minorHAnsi" w:cstheme="minorHAnsi"/>
        </w:rPr>
        <w:t>9 792 036</w:t>
      </w:r>
      <w:r w:rsidR="00AD1B1E" w:rsidRPr="00D65E6D">
        <w:rPr>
          <w:rFonts w:asciiTheme="minorHAnsi" w:hAnsiTheme="minorHAnsi" w:cstheme="minorHAnsi"/>
        </w:rPr>
        <w:t xml:space="preserve"> Kč</w:t>
      </w:r>
      <w:r w:rsidRPr="00D65E6D">
        <w:rPr>
          <w:rFonts w:asciiTheme="minorHAnsi" w:hAnsiTheme="minorHAnsi" w:cstheme="minorHAnsi"/>
        </w:rPr>
        <w:t xml:space="preserve">, </w:t>
      </w:r>
      <w:r w:rsidR="0068373D" w:rsidRPr="00D65E6D">
        <w:rPr>
          <w:rFonts w:asciiTheme="minorHAnsi" w:hAnsiTheme="minorHAnsi" w:cstheme="minorHAnsi"/>
        </w:rPr>
        <w:t>k 31.12.2018 částka 13 807 56</w:t>
      </w:r>
      <w:r w:rsidRPr="00D65E6D">
        <w:rPr>
          <w:rFonts w:asciiTheme="minorHAnsi" w:hAnsiTheme="minorHAnsi" w:cstheme="minorHAnsi"/>
        </w:rPr>
        <w:t>9</w:t>
      </w:r>
      <w:r w:rsidR="0068373D" w:rsidRPr="00D65E6D">
        <w:rPr>
          <w:rFonts w:asciiTheme="minorHAnsi" w:hAnsiTheme="minorHAnsi" w:cstheme="minorHAnsi"/>
        </w:rPr>
        <w:t xml:space="preserve"> Kč, </w:t>
      </w:r>
      <w:r w:rsidR="00CF2841" w:rsidRPr="00D65E6D">
        <w:rPr>
          <w:rFonts w:asciiTheme="minorHAnsi" w:hAnsiTheme="minorHAnsi" w:cstheme="minorHAnsi"/>
        </w:rPr>
        <w:t>k 31.12.2017 částka 13 748 49</w:t>
      </w:r>
      <w:r w:rsidRPr="00D65E6D">
        <w:rPr>
          <w:rFonts w:asciiTheme="minorHAnsi" w:hAnsiTheme="minorHAnsi" w:cstheme="minorHAnsi"/>
        </w:rPr>
        <w:t>4</w:t>
      </w:r>
      <w:r w:rsidR="00CF2841" w:rsidRPr="00D65E6D">
        <w:rPr>
          <w:rFonts w:asciiTheme="minorHAnsi" w:hAnsiTheme="minorHAnsi" w:cstheme="minorHAnsi"/>
        </w:rPr>
        <w:t xml:space="preserve"> Kč, </w:t>
      </w:r>
      <w:r w:rsidR="00E36485" w:rsidRPr="00D65E6D">
        <w:rPr>
          <w:rFonts w:asciiTheme="minorHAnsi" w:hAnsiTheme="minorHAnsi" w:cstheme="minorHAnsi"/>
        </w:rPr>
        <w:t xml:space="preserve">v roce </w:t>
      </w:r>
      <w:r w:rsidR="005C36FC" w:rsidRPr="00D65E6D">
        <w:rPr>
          <w:rFonts w:asciiTheme="minorHAnsi" w:hAnsiTheme="minorHAnsi" w:cstheme="minorHAnsi"/>
        </w:rPr>
        <w:t>2016 částka 14 306 10</w:t>
      </w:r>
      <w:r w:rsidRPr="00D65E6D">
        <w:rPr>
          <w:rFonts w:asciiTheme="minorHAnsi" w:hAnsiTheme="minorHAnsi" w:cstheme="minorHAnsi"/>
        </w:rPr>
        <w:t>9</w:t>
      </w:r>
      <w:r w:rsidR="005C36FC" w:rsidRPr="00D65E6D">
        <w:rPr>
          <w:rFonts w:asciiTheme="minorHAnsi" w:hAnsiTheme="minorHAnsi" w:cstheme="minorHAnsi"/>
        </w:rPr>
        <w:t xml:space="preserve"> Kč</w:t>
      </w:r>
      <w:r w:rsidR="00CD5AAD" w:rsidRPr="00D65E6D">
        <w:rPr>
          <w:rFonts w:asciiTheme="minorHAnsi" w:hAnsiTheme="minorHAnsi" w:cstheme="minorHAnsi"/>
        </w:rPr>
        <w:t>)</w:t>
      </w:r>
      <w:r w:rsidR="002A2DB6" w:rsidRPr="00D65E6D">
        <w:rPr>
          <w:rFonts w:asciiTheme="minorHAnsi" w:hAnsiTheme="minorHAnsi" w:cstheme="minorHAnsi"/>
        </w:rPr>
        <w:t xml:space="preserve">. </w:t>
      </w:r>
      <w:r w:rsidR="00AD47C0" w:rsidRPr="00D65E6D">
        <w:rPr>
          <w:rFonts w:asciiTheme="minorHAnsi" w:hAnsiTheme="minorHAnsi" w:cstheme="minorHAnsi"/>
        </w:rPr>
        <w:t xml:space="preserve"> </w:t>
      </w:r>
      <w:r w:rsidR="00325558" w:rsidRPr="00D65E6D">
        <w:rPr>
          <w:rFonts w:asciiTheme="minorHAnsi" w:hAnsiTheme="minorHAnsi" w:cstheme="minorHAnsi"/>
          <w:b/>
        </w:rPr>
        <w:t>Vypočtenou daň město neodvádí finančnímu úřadu, ale nechává si ji.</w:t>
      </w:r>
    </w:p>
    <w:p w:rsidR="00325558" w:rsidRPr="00D65E6D" w:rsidRDefault="0068373D" w:rsidP="00014E14">
      <w:pPr>
        <w:rPr>
          <w:rFonts w:asciiTheme="minorHAnsi" w:hAnsiTheme="minorHAnsi" w:cstheme="minorHAnsi"/>
        </w:rPr>
      </w:pPr>
      <w:r w:rsidRPr="00D65E6D">
        <w:rPr>
          <w:rFonts w:asciiTheme="minorHAnsi" w:hAnsiTheme="minorHAnsi" w:cstheme="minorHAnsi"/>
        </w:rPr>
        <w:t xml:space="preserve">Rozdíly mezi jednotlivými lety jsou ovlivněny </w:t>
      </w:r>
      <w:r w:rsidR="00325558" w:rsidRPr="00D65E6D">
        <w:rPr>
          <w:rFonts w:asciiTheme="minorHAnsi" w:hAnsiTheme="minorHAnsi" w:cstheme="minorHAnsi"/>
        </w:rPr>
        <w:t xml:space="preserve">především </w:t>
      </w:r>
      <w:r w:rsidRPr="00D65E6D">
        <w:rPr>
          <w:rFonts w:asciiTheme="minorHAnsi" w:hAnsiTheme="minorHAnsi" w:cstheme="minorHAnsi"/>
        </w:rPr>
        <w:t xml:space="preserve">výší daňových příjmů, mezi lety 2015 a 2016 </w:t>
      </w:r>
      <w:r w:rsidR="00CE052D" w:rsidRPr="00D65E6D">
        <w:rPr>
          <w:rFonts w:asciiTheme="minorHAnsi" w:hAnsiTheme="minorHAnsi" w:cstheme="minorHAnsi"/>
        </w:rPr>
        <w:t xml:space="preserve">pak také </w:t>
      </w:r>
      <w:r w:rsidR="00325558" w:rsidRPr="00D65E6D">
        <w:rPr>
          <w:rFonts w:asciiTheme="minorHAnsi" w:hAnsiTheme="minorHAnsi" w:cstheme="minorHAnsi"/>
        </w:rPr>
        <w:t>zobrazením výnosů a nákladů souvisejících s hospodařením s městskými lesy a také bytovým a nebytovým fondem města, který se v minulých letech objevoval ve výkazech příspěvkové organizace TSMV.</w:t>
      </w:r>
    </w:p>
    <w:p w:rsidR="00BA6384" w:rsidRPr="00D65E6D" w:rsidRDefault="00CE052D" w:rsidP="00014E14">
      <w:pPr>
        <w:rPr>
          <w:rFonts w:asciiTheme="minorHAnsi" w:hAnsiTheme="minorHAnsi" w:cstheme="minorHAnsi"/>
        </w:rPr>
      </w:pPr>
      <w:r w:rsidRPr="00D65E6D">
        <w:rPr>
          <w:rFonts w:asciiTheme="minorHAnsi" w:hAnsiTheme="minorHAnsi" w:cstheme="minorHAnsi"/>
          <w:b/>
        </w:rPr>
        <w:t xml:space="preserve">Meziročně rostoucí </w:t>
      </w:r>
      <w:r w:rsidR="0020014E" w:rsidRPr="00D65E6D">
        <w:rPr>
          <w:rFonts w:asciiTheme="minorHAnsi" w:hAnsiTheme="minorHAnsi" w:cstheme="minorHAnsi"/>
          <w:b/>
        </w:rPr>
        <w:t>objem výnosů</w:t>
      </w:r>
      <w:r w:rsidR="00D65E6D" w:rsidRPr="00D65E6D">
        <w:rPr>
          <w:rFonts w:asciiTheme="minorHAnsi" w:hAnsiTheme="minorHAnsi" w:cstheme="minorHAnsi"/>
          <w:b/>
        </w:rPr>
        <w:t xml:space="preserve">, které </w:t>
      </w:r>
      <w:r w:rsidR="00746BDB">
        <w:rPr>
          <w:rFonts w:asciiTheme="minorHAnsi" w:hAnsiTheme="minorHAnsi" w:cstheme="minorHAnsi"/>
          <w:b/>
        </w:rPr>
        <w:t>k</w:t>
      </w:r>
      <w:r w:rsidRPr="00D65E6D">
        <w:rPr>
          <w:rFonts w:asciiTheme="minorHAnsi" w:hAnsiTheme="minorHAnsi" w:cstheme="minorHAnsi"/>
          <w:b/>
        </w:rPr>
        <w:t xml:space="preserve"> 31.12.2020 </w:t>
      </w:r>
      <w:r w:rsidR="00D65E6D" w:rsidRPr="00D65E6D">
        <w:rPr>
          <w:rFonts w:asciiTheme="minorHAnsi" w:hAnsiTheme="minorHAnsi" w:cstheme="minorHAnsi"/>
          <w:b/>
        </w:rPr>
        <w:t xml:space="preserve">dosáhly částky </w:t>
      </w:r>
      <w:r w:rsidRPr="00D65E6D">
        <w:rPr>
          <w:rFonts w:asciiTheme="minorHAnsi" w:hAnsiTheme="minorHAnsi" w:cstheme="minorHAnsi"/>
          <w:b/>
        </w:rPr>
        <w:t>121 442 642,36 Kč</w:t>
      </w:r>
      <w:r w:rsidR="00D65E6D" w:rsidRPr="00D65E6D">
        <w:rPr>
          <w:rFonts w:asciiTheme="minorHAnsi" w:hAnsiTheme="minorHAnsi" w:cstheme="minorHAnsi"/>
          <w:b/>
        </w:rPr>
        <w:t>,</w:t>
      </w:r>
      <w:r w:rsidRPr="00D65E6D">
        <w:rPr>
          <w:rFonts w:asciiTheme="minorHAnsi" w:hAnsiTheme="minorHAnsi" w:cstheme="minorHAnsi"/>
          <w:b/>
        </w:rPr>
        <w:t xml:space="preserve"> </w:t>
      </w:r>
      <w:r w:rsidR="00D65E6D" w:rsidRPr="00D65E6D">
        <w:rPr>
          <w:rFonts w:asciiTheme="minorHAnsi" w:hAnsiTheme="minorHAnsi" w:cstheme="minorHAnsi"/>
        </w:rPr>
        <w:t>je způsoben růstem daňových příjmů. V</w:t>
      </w:r>
      <w:r w:rsidRPr="00D65E6D">
        <w:rPr>
          <w:rFonts w:asciiTheme="minorHAnsi" w:hAnsiTheme="minorHAnsi" w:cstheme="minorHAnsi"/>
        </w:rPr>
        <w:t xml:space="preserve">ýnosy v roce 2019 byly </w:t>
      </w:r>
      <w:r w:rsidR="0068373D" w:rsidRPr="00D65E6D">
        <w:rPr>
          <w:rFonts w:asciiTheme="minorHAnsi" w:hAnsiTheme="minorHAnsi" w:cstheme="minorHAnsi"/>
        </w:rPr>
        <w:t>119 430 87</w:t>
      </w:r>
      <w:r w:rsidRPr="00D65E6D">
        <w:rPr>
          <w:rFonts w:asciiTheme="minorHAnsi" w:hAnsiTheme="minorHAnsi" w:cstheme="minorHAnsi"/>
        </w:rPr>
        <w:t>1</w:t>
      </w:r>
      <w:r w:rsidR="005C36FC" w:rsidRPr="00D65E6D">
        <w:rPr>
          <w:rFonts w:asciiTheme="minorHAnsi" w:hAnsiTheme="minorHAnsi" w:cstheme="minorHAnsi"/>
        </w:rPr>
        <w:t xml:space="preserve"> Kč</w:t>
      </w:r>
      <w:r w:rsidRPr="00D65E6D">
        <w:rPr>
          <w:rFonts w:asciiTheme="minorHAnsi" w:hAnsiTheme="minorHAnsi" w:cstheme="minorHAnsi"/>
        </w:rPr>
        <w:t xml:space="preserve">, </w:t>
      </w:r>
      <w:r w:rsidR="0068373D" w:rsidRPr="00D65E6D">
        <w:rPr>
          <w:rFonts w:asciiTheme="minorHAnsi" w:hAnsiTheme="minorHAnsi" w:cstheme="minorHAnsi"/>
        </w:rPr>
        <w:t xml:space="preserve">v roce 2018 výnosy 109 863 753 Kč, </w:t>
      </w:r>
      <w:r w:rsidR="00CF2841" w:rsidRPr="00D65E6D">
        <w:rPr>
          <w:rFonts w:asciiTheme="minorHAnsi" w:hAnsiTheme="minorHAnsi" w:cstheme="minorHAnsi"/>
        </w:rPr>
        <w:t xml:space="preserve">v roce 2017 výnosy ve výši 101 405 296 Kč, </w:t>
      </w:r>
      <w:r w:rsidR="005C36FC" w:rsidRPr="00D65E6D">
        <w:rPr>
          <w:rFonts w:asciiTheme="minorHAnsi" w:hAnsiTheme="minorHAnsi" w:cstheme="minorHAnsi"/>
        </w:rPr>
        <w:t xml:space="preserve">v roce 2016 výnosy </w:t>
      </w:r>
      <w:r w:rsidR="00325558" w:rsidRPr="00D65E6D">
        <w:rPr>
          <w:rFonts w:asciiTheme="minorHAnsi" w:hAnsiTheme="minorHAnsi" w:cstheme="minorHAnsi"/>
        </w:rPr>
        <w:t>95 294 966</w:t>
      </w:r>
      <w:r w:rsidR="00AD1B1E" w:rsidRPr="00D65E6D">
        <w:rPr>
          <w:rFonts w:asciiTheme="minorHAnsi" w:hAnsiTheme="minorHAnsi" w:cstheme="minorHAnsi"/>
        </w:rPr>
        <w:t xml:space="preserve"> Kč</w:t>
      </w:r>
      <w:r w:rsidR="005C36FC" w:rsidRPr="00D65E6D">
        <w:rPr>
          <w:rFonts w:asciiTheme="minorHAnsi" w:hAnsiTheme="minorHAnsi" w:cstheme="minorHAnsi"/>
        </w:rPr>
        <w:t xml:space="preserve">, </w:t>
      </w:r>
      <w:r w:rsidR="00AD1B1E" w:rsidRPr="00D65E6D">
        <w:rPr>
          <w:rFonts w:asciiTheme="minorHAnsi" w:hAnsiTheme="minorHAnsi" w:cstheme="minorHAnsi"/>
        </w:rPr>
        <w:t xml:space="preserve">v roce </w:t>
      </w:r>
      <w:r w:rsidR="00325558" w:rsidRPr="00D65E6D">
        <w:rPr>
          <w:rFonts w:asciiTheme="minorHAnsi" w:hAnsiTheme="minorHAnsi" w:cstheme="minorHAnsi"/>
        </w:rPr>
        <w:t>2015 částka výnosů 90 684 06</w:t>
      </w:r>
      <w:r w:rsidRPr="00D65E6D">
        <w:rPr>
          <w:rFonts w:asciiTheme="minorHAnsi" w:hAnsiTheme="minorHAnsi" w:cstheme="minorHAnsi"/>
        </w:rPr>
        <w:t>3</w:t>
      </w:r>
      <w:r w:rsidR="005C36FC" w:rsidRPr="00D65E6D">
        <w:rPr>
          <w:rFonts w:asciiTheme="minorHAnsi" w:hAnsiTheme="minorHAnsi" w:cstheme="minorHAnsi"/>
        </w:rPr>
        <w:t xml:space="preserve"> Kč</w:t>
      </w:r>
      <w:r w:rsidR="00D65E6D" w:rsidRPr="00D65E6D">
        <w:rPr>
          <w:rFonts w:asciiTheme="minorHAnsi" w:hAnsiTheme="minorHAnsi" w:cstheme="minorHAnsi"/>
        </w:rPr>
        <w:t xml:space="preserve">. </w:t>
      </w:r>
      <w:r w:rsidRPr="00D65E6D">
        <w:rPr>
          <w:rFonts w:asciiTheme="minorHAnsi" w:hAnsiTheme="minorHAnsi" w:cstheme="minorHAnsi"/>
        </w:rPr>
        <w:t xml:space="preserve"> Meziroční růst nákladů je pak způsoben zvýšením nákladů na nákup služeb a </w:t>
      </w:r>
      <w:r w:rsidR="00D65E6D" w:rsidRPr="00D65E6D">
        <w:rPr>
          <w:rFonts w:asciiTheme="minorHAnsi" w:hAnsiTheme="minorHAnsi" w:cstheme="minorHAnsi"/>
        </w:rPr>
        <w:t xml:space="preserve">také </w:t>
      </w:r>
      <w:r w:rsidRPr="00D65E6D">
        <w:rPr>
          <w:rFonts w:asciiTheme="minorHAnsi" w:hAnsiTheme="minorHAnsi" w:cstheme="minorHAnsi"/>
        </w:rPr>
        <w:t xml:space="preserve">mzdových nákladů. </w:t>
      </w:r>
      <w:r w:rsidRPr="00D65E6D">
        <w:rPr>
          <w:rFonts w:asciiTheme="minorHAnsi" w:hAnsiTheme="minorHAnsi" w:cstheme="minorHAnsi"/>
          <w:b/>
        </w:rPr>
        <w:t>N</w:t>
      </w:r>
      <w:r w:rsidR="0020014E" w:rsidRPr="00D65E6D">
        <w:rPr>
          <w:rFonts w:asciiTheme="minorHAnsi" w:hAnsiTheme="minorHAnsi" w:cstheme="minorHAnsi"/>
          <w:b/>
        </w:rPr>
        <w:t>áklad</w:t>
      </w:r>
      <w:r w:rsidRPr="00D65E6D">
        <w:rPr>
          <w:rFonts w:asciiTheme="minorHAnsi" w:hAnsiTheme="minorHAnsi" w:cstheme="minorHAnsi"/>
          <w:b/>
        </w:rPr>
        <w:t>y</w:t>
      </w:r>
      <w:r w:rsidR="0020014E" w:rsidRPr="00D65E6D">
        <w:rPr>
          <w:rFonts w:asciiTheme="minorHAnsi" w:hAnsiTheme="minorHAnsi" w:cstheme="minorHAnsi"/>
          <w:b/>
        </w:rPr>
        <w:t xml:space="preserve"> města </w:t>
      </w:r>
      <w:r w:rsidRPr="00D65E6D">
        <w:rPr>
          <w:rFonts w:asciiTheme="minorHAnsi" w:hAnsiTheme="minorHAnsi" w:cstheme="minorHAnsi"/>
          <w:b/>
        </w:rPr>
        <w:t xml:space="preserve">k 31.12.2020 dosáhly </w:t>
      </w:r>
      <w:r w:rsidR="00AD1B1E" w:rsidRPr="00D65E6D">
        <w:rPr>
          <w:rFonts w:asciiTheme="minorHAnsi" w:hAnsiTheme="minorHAnsi" w:cstheme="minorHAnsi"/>
          <w:b/>
        </w:rPr>
        <w:t>výš</w:t>
      </w:r>
      <w:r w:rsidRPr="00D65E6D">
        <w:rPr>
          <w:rFonts w:asciiTheme="minorHAnsi" w:hAnsiTheme="minorHAnsi" w:cstheme="minorHAnsi"/>
          <w:b/>
        </w:rPr>
        <w:t>e</w:t>
      </w:r>
      <w:r w:rsidR="00AD1B1E" w:rsidRPr="00D65E6D">
        <w:rPr>
          <w:rFonts w:asciiTheme="minorHAnsi" w:hAnsiTheme="minorHAnsi" w:cstheme="minorHAnsi"/>
          <w:b/>
        </w:rPr>
        <w:t xml:space="preserve"> </w:t>
      </w:r>
      <w:r w:rsidRPr="00D65E6D">
        <w:rPr>
          <w:rFonts w:asciiTheme="minorHAnsi" w:hAnsiTheme="minorHAnsi" w:cstheme="minorHAnsi"/>
          <w:b/>
        </w:rPr>
        <w:t xml:space="preserve">102 996 621,90 Kč </w:t>
      </w:r>
      <w:r w:rsidRPr="00D65E6D">
        <w:rPr>
          <w:rFonts w:asciiTheme="minorHAnsi" w:hAnsiTheme="minorHAnsi" w:cstheme="minorHAnsi"/>
        </w:rPr>
        <w:t xml:space="preserve">(v roce 2019 výše nákladů </w:t>
      </w:r>
      <w:r w:rsidR="00CF2841" w:rsidRPr="00D65E6D">
        <w:rPr>
          <w:rFonts w:asciiTheme="minorHAnsi" w:hAnsiTheme="minorHAnsi" w:cstheme="minorHAnsi"/>
        </w:rPr>
        <w:t>9</w:t>
      </w:r>
      <w:r w:rsidR="0068373D" w:rsidRPr="00D65E6D">
        <w:rPr>
          <w:rFonts w:asciiTheme="minorHAnsi" w:hAnsiTheme="minorHAnsi" w:cstheme="minorHAnsi"/>
        </w:rPr>
        <w:t>9 638 83</w:t>
      </w:r>
      <w:r w:rsidRPr="00D65E6D">
        <w:rPr>
          <w:rFonts w:asciiTheme="minorHAnsi" w:hAnsiTheme="minorHAnsi" w:cstheme="minorHAnsi"/>
        </w:rPr>
        <w:t>5</w:t>
      </w:r>
      <w:r w:rsidR="00AD1B1E" w:rsidRPr="00D65E6D">
        <w:rPr>
          <w:rFonts w:asciiTheme="minorHAnsi" w:hAnsiTheme="minorHAnsi" w:cstheme="minorHAnsi"/>
        </w:rPr>
        <w:t xml:space="preserve"> Kč</w:t>
      </w:r>
      <w:r w:rsidRPr="00D65E6D">
        <w:rPr>
          <w:rFonts w:asciiTheme="minorHAnsi" w:hAnsiTheme="minorHAnsi" w:cstheme="minorHAnsi"/>
        </w:rPr>
        <w:t>,</w:t>
      </w:r>
      <w:r w:rsidRPr="00D65E6D">
        <w:rPr>
          <w:rFonts w:asciiTheme="minorHAnsi" w:hAnsiTheme="minorHAnsi" w:cstheme="minorHAnsi"/>
          <w:b/>
        </w:rPr>
        <w:t xml:space="preserve"> </w:t>
      </w:r>
      <w:r w:rsidR="0068373D" w:rsidRPr="00D65E6D">
        <w:rPr>
          <w:rFonts w:asciiTheme="minorHAnsi" w:hAnsiTheme="minorHAnsi" w:cstheme="minorHAnsi"/>
        </w:rPr>
        <w:t xml:space="preserve">v roce 2018 náklady 96 056 184 Kč, </w:t>
      </w:r>
      <w:r w:rsidR="00CF2841" w:rsidRPr="00D65E6D">
        <w:rPr>
          <w:rFonts w:asciiTheme="minorHAnsi" w:hAnsiTheme="minorHAnsi" w:cstheme="minorHAnsi"/>
        </w:rPr>
        <w:t>v roce 2017 náklady 87 656 80</w:t>
      </w:r>
      <w:r w:rsidRPr="00D65E6D">
        <w:rPr>
          <w:rFonts w:asciiTheme="minorHAnsi" w:hAnsiTheme="minorHAnsi" w:cstheme="minorHAnsi"/>
        </w:rPr>
        <w:t>2</w:t>
      </w:r>
      <w:r w:rsidR="00CF2841" w:rsidRPr="00D65E6D">
        <w:rPr>
          <w:rFonts w:asciiTheme="minorHAnsi" w:hAnsiTheme="minorHAnsi" w:cstheme="minorHAnsi"/>
        </w:rPr>
        <w:t xml:space="preserve"> Kč, </w:t>
      </w:r>
      <w:r w:rsidR="005C36FC" w:rsidRPr="00D65E6D">
        <w:rPr>
          <w:rFonts w:asciiTheme="minorHAnsi" w:hAnsiTheme="minorHAnsi" w:cstheme="minorHAnsi"/>
        </w:rPr>
        <w:t xml:space="preserve">v roce 2016 </w:t>
      </w:r>
      <w:r w:rsidR="00CF2841" w:rsidRPr="00D65E6D">
        <w:rPr>
          <w:rFonts w:asciiTheme="minorHAnsi" w:hAnsiTheme="minorHAnsi" w:cstheme="minorHAnsi"/>
        </w:rPr>
        <w:t xml:space="preserve">pak </w:t>
      </w:r>
      <w:r w:rsidR="005C36FC" w:rsidRPr="00D65E6D">
        <w:rPr>
          <w:rFonts w:asciiTheme="minorHAnsi" w:hAnsiTheme="minorHAnsi" w:cstheme="minorHAnsi"/>
        </w:rPr>
        <w:t xml:space="preserve">náklady 80 988 857 Kč, </w:t>
      </w:r>
      <w:r w:rsidR="00325558" w:rsidRPr="00D65E6D">
        <w:rPr>
          <w:rFonts w:asciiTheme="minorHAnsi" w:hAnsiTheme="minorHAnsi" w:cstheme="minorHAnsi"/>
        </w:rPr>
        <w:t>v roce 2015 byly náklady 77 011 75</w:t>
      </w:r>
      <w:r w:rsidRPr="00D65E6D">
        <w:rPr>
          <w:rFonts w:asciiTheme="minorHAnsi" w:hAnsiTheme="minorHAnsi" w:cstheme="minorHAnsi"/>
        </w:rPr>
        <w:t>9</w:t>
      </w:r>
      <w:r w:rsidR="005C36FC" w:rsidRPr="00D65E6D">
        <w:rPr>
          <w:rFonts w:asciiTheme="minorHAnsi" w:hAnsiTheme="minorHAnsi" w:cstheme="minorHAnsi"/>
        </w:rPr>
        <w:t xml:space="preserve"> Kč</w:t>
      </w:r>
      <w:r w:rsidR="0020014E" w:rsidRPr="00D65E6D">
        <w:rPr>
          <w:rFonts w:asciiTheme="minorHAnsi" w:hAnsiTheme="minorHAnsi" w:cstheme="minorHAnsi"/>
        </w:rPr>
        <w:t>)</w:t>
      </w:r>
      <w:r w:rsidR="00CF2841" w:rsidRPr="00D65E6D">
        <w:rPr>
          <w:rFonts w:asciiTheme="minorHAnsi" w:hAnsiTheme="minorHAnsi" w:cstheme="minorHAnsi"/>
        </w:rPr>
        <w:t xml:space="preserve">. </w:t>
      </w:r>
    </w:p>
    <w:p w:rsidR="002A2DB6" w:rsidRPr="00D65E6D" w:rsidRDefault="0020014E" w:rsidP="00014E14">
      <w:pPr>
        <w:rPr>
          <w:rFonts w:asciiTheme="minorHAnsi" w:hAnsiTheme="minorHAnsi" w:cstheme="minorHAnsi"/>
          <w:b/>
        </w:rPr>
      </w:pPr>
      <w:r w:rsidRPr="00D65E6D">
        <w:rPr>
          <w:rFonts w:asciiTheme="minorHAnsi" w:hAnsiTheme="minorHAnsi" w:cstheme="minorHAnsi"/>
          <w:b/>
        </w:rPr>
        <w:t>Kladný v</w:t>
      </w:r>
      <w:r w:rsidR="002A2DB6" w:rsidRPr="00D65E6D">
        <w:rPr>
          <w:rFonts w:asciiTheme="minorHAnsi" w:hAnsiTheme="minorHAnsi" w:cstheme="minorHAnsi"/>
          <w:b/>
        </w:rPr>
        <w:t>ýsledek hospodaření bude</w:t>
      </w:r>
      <w:r w:rsidR="000911CC" w:rsidRPr="00D65E6D">
        <w:rPr>
          <w:rFonts w:asciiTheme="minorHAnsi" w:hAnsiTheme="minorHAnsi" w:cstheme="minorHAnsi"/>
          <w:b/>
        </w:rPr>
        <w:t xml:space="preserve"> po</w:t>
      </w:r>
      <w:r w:rsidR="002A2DB6" w:rsidRPr="00D65E6D">
        <w:rPr>
          <w:rFonts w:asciiTheme="minorHAnsi" w:hAnsiTheme="minorHAnsi" w:cstheme="minorHAnsi"/>
          <w:b/>
        </w:rPr>
        <w:t xml:space="preserve"> </w:t>
      </w:r>
      <w:r w:rsidR="000911CC" w:rsidRPr="00D65E6D">
        <w:rPr>
          <w:rFonts w:asciiTheme="minorHAnsi" w:hAnsiTheme="minorHAnsi" w:cstheme="minorHAnsi"/>
          <w:b/>
        </w:rPr>
        <w:t xml:space="preserve">schválení účetní závěrky zastupitelstvem </w:t>
      </w:r>
      <w:r w:rsidR="002A2DB6" w:rsidRPr="00D65E6D">
        <w:rPr>
          <w:rFonts w:asciiTheme="minorHAnsi" w:hAnsiTheme="minorHAnsi" w:cstheme="minorHAnsi"/>
          <w:b/>
        </w:rPr>
        <w:t>převeden na účet nerozděleného zisku minulých le</w:t>
      </w:r>
      <w:r w:rsidR="000911CC" w:rsidRPr="00D65E6D">
        <w:rPr>
          <w:rFonts w:asciiTheme="minorHAnsi" w:hAnsiTheme="minorHAnsi" w:cstheme="minorHAnsi"/>
          <w:b/>
        </w:rPr>
        <w:t>t</w:t>
      </w:r>
      <w:r w:rsidR="002A2DB6" w:rsidRPr="00D65E6D">
        <w:rPr>
          <w:rFonts w:asciiTheme="minorHAnsi" w:hAnsiTheme="minorHAnsi" w:cstheme="minorHAnsi"/>
          <w:b/>
        </w:rPr>
        <w:t xml:space="preserve">. </w:t>
      </w:r>
    </w:p>
    <w:p w:rsidR="00BA6384" w:rsidRPr="00D65E6D" w:rsidRDefault="00BA6384" w:rsidP="00014E14">
      <w:pPr>
        <w:rPr>
          <w:rFonts w:asciiTheme="minorHAnsi" w:hAnsiTheme="minorHAnsi" w:cstheme="minorHAnsi"/>
        </w:rPr>
      </w:pPr>
      <w:r w:rsidRPr="00D65E6D">
        <w:rPr>
          <w:rFonts w:asciiTheme="minorHAnsi" w:hAnsiTheme="minorHAnsi" w:cstheme="minorHAnsi"/>
        </w:rPr>
        <w:t>V návaznosti na vyhlášku č. 220/2013 Sb. o schvalování účetních závěrek vybraných ÚSC, bude účetní závěrka města</w:t>
      </w:r>
      <w:r w:rsidR="008D1F42" w:rsidRPr="00D65E6D">
        <w:rPr>
          <w:rFonts w:asciiTheme="minorHAnsi" w:hAnsiTheme="minorHAnsi" w:cstheme="minorHAnsi"/>
        </w:rPr>
        <w:t xml:space="preserve"> Vizovice sestavená k 31.12.20</w:t>
      </w:r>
      <w:r w:rsidR="00CE052D" w:rsidRPr="00D65E6D">
        <w:rPr>
          <w:rFonts w:asciiTheme="minorHAnsi" w:hAnsiTheme="minorHAnsi" w:cstheme="minorHAnsi"/>
        </w:rPr>
        <w:t>20</w:t>
      </w:r>
      <w:r w:rsidRPr="00D65E6D">
        <w:rPr>
          <w:rFonts w:asciiTheme="minorHAnsi" w:hAnsiTheme="minorHAnsi" w:cstheme="minorHAnsi"/>
        </w:rPr>
        <w:t xml:space="preserve"> postoupena ke schválení zastupitelstvu města po jejím předchozím projednání ve finančním výboru zastupitelstva. </w:t>
      </w:r>
    </w:p>
    <w:p w:rsidR="000911CC" w:rsidRPr="00D65E6D" w:rsidRDefault="00BA6384" w:rsidP="00014E14">
      <w:pPr>
        <w:rPr>
          <w:rFonts w:asciiTheme="minorHAnsi" w:hAnsiTheme="minorHAnsi" w:cstheme="minorHAnsi"/>
        </w:rPr>
      </w:pPr>
      <w:r w:rsidRPr="00D65E6D">
        <w:rPr>
          <w:rFonts w:asciiTheme="minorHAnsi" w:hAnsiTheme="minorHAnsi" w:cstheme="minorHAnsi"/>
        </w:rPr>
        <w:t>Postup schvalování, dokladů předkládaných ke schválení a další podrobnosti tohoto procesu řeší směrnice města Vizovice č. 4/2013 o schvalování účetních závěrek města Vizovice a zřízených příspěvkových organizac</w:t>
      </w:r>
      <w:r w:rsidR="005C36FC" w:rsidRPr="00D65E6D">
        <w:rPr>
          <w:rFonts w:asciiTheme="minorHAnsi" w:hAnsiTheme="minorHAnsi" w:cstheme="minorHAnsi"/>
        </w:rPr>
        <w:t>í, kterou schválila Rada města V</w:t>
      </w:r>
      <w:r w:rsidRPr="00D65E6D">
        <w:rPr>
          <w:rFonts w:asciiTheme="minorHAnsi" w:hAnsiTheme="minorHAnsi" w:cstheme="minorHAnsi"/>
        </w:rPr>
        <w:t xml:space="preserve">izovice dne </w:t>
      </w:r>
      <w:r w:rsidR="006B1F63" w:rsidRPr="00D65E6D">
        <w:rPr>
          <w:rFonts w:asciiTheme="minorHAnsi" w:hAnsiTheme="minorHAnsi" w:cstheme="minorHAnsi"/>
        </w:rPr>
        <w:t>0</w:t>
      </w:r>
      <w:r w:rsidRPr="00D65E6D">
        <w:rPr>
          <w:rFonts w:asciiTheme="minorHAnsi" w:hAnsiTheme="minorHAnsi" w:cstheme="minorHAnsi"/>
        </w:rPr>
        <w:t>9.</w:t>
      </w:r>
      <w:r w:rsidR="006B1F63" w:rsidRPr="00D65E6D">
        <w:rPr>
          <w:rFonts w:asciiTheme="minorHAnsi" w:hAnsiTheme="minorHAnsi" w:cstheme="minorHAnsi"/>
        </w:rPr>
        <w:t>0</w:t>
      </w:r>
      <w:r w:rsidRPr="00D65E6D">
        <w:rPr>
          <w:rFonts w:asciiTheme="minorHAnsi" w:hAnsiTheme="minorHAnsi" w:cstheme="minorHAnsi"/>
        </w:rPr>
        <w:t>9.2013.</w:t>
      </w:r>
    </w:p>
    <w:p w:rsidR="00BA6384" w:rsidRPr="00D65E6D" w:rsidRDefault="00BA6384"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Přesto, že mě</w:t>
      </w:r>
      <w:r w:rsidR="008D1F42" w:rsidRPr="00D65E6D">
        <w:rPr>
          <w:rFonts w:asciiTheme="minorHAnsi" w:hAnsiTheme="minorHAnsi" w:cstheme="minorHAnsi"/>
        </w:rPr>
        <w:t>sto Vizovice dosáhlo v roce 20</w:t>
      </w:r>
      <w:r w:rsidR="00CE052D" w:rsidRPr="00D65E6D">
        <w:rPr>
          <w:rFonts w:asciiTheme="minorHAnsi" w:hAnsiTheme="minorHAnsi" w:cstheme="minorHAnsi"/>
        </w:rPr>
        <w:t>20</w:t>
      </w:r>
      <w:r w:rsidRPr="00D65E6D">
        <w:rPr>
          <w:rFonts w:asciiTheme="minorHAnsi" w:hAnsiTheme="minorHAnsi" w:cstheme="minorHAnsi"/>
        </w:rPr>
        <w:t xml:space="preserve"> výsledku hospodaření </w:t>
      </w:r>
      <w:r w:rsidR="00CF2841" w:rsidRPr="00D65E6D">
        <w:rPr>
          <w:rFonts w:asciiTheme="minorHAnsi" w:hAnsiTheme="minorHAnsi" w:cstheme="minorHAnsi"/>
        </w:rPr>
        <w:t xml:space="preserve">(rozdílu výnosu a nákladů) </w:t>
      </w:r>
      <w:r w:rsidRPr="00D65E6D">
        <w:rPr>
          <w:rFonts w:asciiTheme="minorHAnsi" w:hAnsiTheme="minorHAnsi" w:cstheme="minorHAnsi"/>
        </w:rPr>
        <w:t xml:space="preserve">ve výši </w:t>
      </w:r>
      <w:r w:rsidR="00CE052D" w:rsidRPr="00D65E6D">
        <w:rPr>
          <w:rFonts w:asciiTheme="minorHAnsi" w:hAnsiTheme="minorHAnsi" w:cstheme="minorHAnsi"/>
        </w:rPr>
        <w:t>19 639 410</w:t>
      </w:r>
      <w:r w:rsidR="00CF2841" w:rsidRPr="00D65E6D">
        <w:rPr>
          <w:rFonts w:asciiTheme="minorHAnsi" w:hAnsiTheme="minorHAnsi" w:cstheme="minorHAnsi"/>
        </w:rPr>
        <w:t xml:space="preserve"> Kč</w:t>
      </w:r>
      <w:r w:rsidRPr="00D65E6D">
        <w:rPr>
          <w:rFonts w:asciiTheme="minorHAnsi" w:hAnsiTheme="minorHAnsi" w:cstheme="minorHAnsi"/>
        </w:rPr>
        <w:t xml:space="preserve">, byl rozdíl mezi skutečnými příjmy a výdaji </w:t>
      </w:r>
      <w:r w:rsidR="00C9168C" w:rsidRPr="00D65E6D">
        <w:rPr>
          <w:rFonts w:asciiTheme="minorHAnsi" w:hAnsiTheme="minorHAnsi" w:cstheme="minorHAnsi"/>
        </w:rPr>
        <w:t>18 025 823 K</w:t>
      </w:r>
      <w:r w:rsidR="0032543E" w:rsidRPr="00D65E6D">
        <w:rPr>
          <w:rFonts w:asciiTheme="minorHAnsi" w:hAnsiTheme="minorHAnsi" w:cstheme="minorHAnsi"/>
        </w:rPr>
        <w:t>č</w:t>
      </w:r>
      <w:r w:rsidRPr="00D65E6D">
        <w:rPr>
          <w:rFonts w:asciiTheme="minorHAnsi" w:hAnsiTheme="minorHAnsi" w:cstheme="minorHAnsi"/>
        </w:rPr>
        <w:t>.</w:t>
      </w:r>
    </w:p>
    <w:p w:rsidR="008D1F42" w:rsidRPr="00D65E6D" w:rsidRDefault="002A2DB6" w:rsidP="00014E14">
      <w:pPr>
        <w:rPr>
          <w:rFonts w:asciiTheme="minorHAnsi" w:hAnsiTheme="minorHAnsi" w:cstheme="minorHAnsi"/>
        </w:rPr>
      </w:pPr>
      <w:r w:rsidRPr="00D65E6D">
        <w:rPr>
          <w:rFonts w:asciiTheme="minorHAnsi" w:hAnsiTheme="minorHAnsi" w:cstheme="minorHAnsi"/>
        </w:rPr>
        <w:t>Rozdíl mezi výnosy a náklady (výkaz zisku a ztrát) se nerovná rozdílu mezi příjmy a výdaji (výkaz FIN 2-12 M). Náklady a výnosy se účtují do daného rozvahového období, se kterým časově souvisí bez ohledu na to, kdy byly provedeny finanční transakce</w:t>
      </w:r>
      <w:r w:rsidR="00AD1B1E" w:rsidRPr="00D65E6D">
        <w:rPr>
          <w:rFonts w:asciiTheme="minorHAnsi" w:hAnsiTheme="minorHAnsi" w:cstheme="minorHAnsi"/>
        </w:rPr>
        <w:t>, tzn. bez ohledu na příjem a výdej finančních prostředků</w:t>
      </w:r>
      <w:r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Příjmy a výdaje jsou finanční toky daného rozvahového období. </w:t>
      </w:r>
      <w:r w:rsidR="000F6380" w:rsidRPr="00D65E6D">
        <w:rPr>
          <w:rFonts w:asciiTheme="minorHAnsi" w:hAnsiTheme="minorHAnsi" w:cstheme="minorHAnsi"/>
        </w:rPr>
        <w:t>Tyto hodnoty proto nelze vzájemně srovnávat a posuzovat.</w:t>
      </w:r>
    </w:p>
    <w:p w:rsidR="00143E65" w:rsidRPr="00D65E6D" w:rsidRDefault="00143E65" w:rsidP="00014E14">
      <w:pPr>
        <w:rPr>
          <w:rFonts w:asciiTheme="minorHAnsi" w:hAnsiTheme="minorHAnsi" w:cstheme="minorHAnsi"/>
        </w:rPr>
      </w:pPr>
    </w:p>
    <w:p w:rsidR="002A2DB6" w:rsidRPr="00D65E6D" w:rsidRDefault="002A2DB6" w:rsidP="005F7801">
      <w:pPr>
        <w:pStyle w:val="Nadpis1"/>
        <w:rPr>
          <w:rFonts w:asciiTheme="minorHAnsi" w:hAnsiTheme="minorHAnsi" w:cstheme="minorHAnsi"/>
        </w:rPr>
      </w:pPr>
      <w:bookmarkStart w:id="225" w:name="_Toc70406347"/>
      <w:r w:rsidRPr="00D65E6D">
        <w:rPr>
          <w:rFonts w:asciiTheme="minorHAnsi" w:hAnsiTheme="minorHAnsi" w:cstheme="minorHAnsi"/>
        </w:rPr>
        <w:lastRenderedPageBreak/>
        <w:t>Vnější kontroly,</w:t>
      </w:r>
      <w:r w:rsidR="00052608" w:rsidRPr="00D65E6D">
        <w:rPr>
          <w:rFonts w:asciiTheme="minorHAnsi" w:hAnsiTheme="minorHAnsi" w:cstheme="minorHAnsi"/>
        </w:rPr>
        <w:t xml:space="preserve"> </w:t>
      </w:r>
      <w:r w:rsidRPr="00D65E6D">
        <w:rPr>
          <w:rFonts w:asciiTheme="minorHAnsi" w:hAnsiTheme="minorHAnsi" w:cstheme="minorHAnsi"/>
        </w:rPr>
        <w:t>audit</w:t>
      </w:r>
      <w:bookmarkEnd w:id="225"/>
    </w:p>
    <w:p w:rsidR="002A2DB6" w:rsidRPr="00D65E6D" w:rsidRDefault="002A2DB6" w:rsidP="00014E14">
      <w:pPr>
        <w:rPr>
          <w:rFonts w:asciiTheme="minorHAnsi" w:hAnsiTheme="minorHAnsi" w:cstheme="minorHAnsi"/>
        </w:rPr>
      </w:pPr>
    </w:p>
    <w:p w:rsidR="00784BDE" w:rsidRPr="00D65E6D" w:rsidRDefault="00784BDE" w:rsidP="00014E14">
      <w:pPr>
        <w:rPr>
          <w:rFonts w:asciiTheme="minorHAnsi" w:hAnsiTheme="minorHAnsi" w:cstheme="minorHAnsi"/>
        </w:rPr>
      </w:pPr>
      <w:r w:rsidRPr="00D65E6D">
        <w:rPr>
          <w:rFonts w:asciiTheme="minorHAnsi" w:hAnsiTheme="minorHAnsi" w:cstheme="minorHAnsi"/>
        </w:rPr>
        <w:t xml:space="preserve">Na základě zákona č. 420/2004 Sb., o přezkoumávání hospodaření územních samosprávných celků a dobrovolných svazků obcí bylo ve dvou termínech u města Vizovice provedeno </w:t>
      </w:r>
      <w:r w:rsidRPr="00D65E6D">
        <w:rPr>
          <w:rFonts w:asciiTheme="minorHAnsi" w:hAnsiTheme="minorHAnsi" w:cstheme="minorHAnsi"/>
          <w:b/>
          <w:u w:val="single"/>
        </w:rPr>
        <w:t>přezkoumání hospodaření za rok 20</w:t>
      </w:r>
      <w:r w:rsidR="00C9168C" w:rsidRPr="00D65E6D">
        <w:rPr>
          <w:rFonts w:asciiTheme="minorHAnsi" w:hAnsiTheme="minorHAnsi" w:cstheme="minorHAnsi"/>
          <w:b/>
          <w:u w:val="single"/>
        </w:rPr>
        <w:t>20</w:t>
      </w:r>
      <w:r w:rsidRPr="00D65E6D">
        <w:rPr>
          <w:rFonts w:asciiTheme="minorHAnsi" w:hAnsiTheme="minorHAnsi" w:cstheme="minorHAnsi"/>
        </w:rPr>
        <w:t>.</w:t>
      </w:r>
    </w:p>
    <w:p w:rsidR="000A5F9C" w:rsidRPr="00D65E6D" w:rsidRDefault="000A5F9C" w:rsidP="000A5F9C">
      <w:pPr>
        <w:rPr>
          <w:rFonts w:asciiTheme="minorHAnsi" w:hAnsiTheme="minorHAnsi" w:cstheme="minorHAnsi"/>
        </w:rPr>
      </w:pPr>
      <w:r w:rsidRPr="00D65E6D">
        <w:rPr>
          <w:rFonts w:asciiTheme="minorHAnsi" w:hAnsiTheme="minorHAnsi" w:cstheme="minorHAnsi"/>
        </w:rPr>
        <w:t xml:space="preserve">Ve dnech </w:t>
      </w:r>
      <w:r w:rsidR="00BA1361" w:rsidRPr="00D65E6D">
        <w:rPr>
          <w:rFonts w:asciiTheme="minorHAnsi" w:hAnsiTheme="minorHAnsi" w:cstheme="minorHAnsi"/>
        </w:rPr>
        <w:t>2</w:t>
      </w:r>
      <w:r w:rsidR="00C9168C" w:rsidRPr="00D65E6D">
        <w:rPr>
          <w:rFonts w:asciiTheme="minorHAnsi" w:hAnsiTheme="minorHAnsi" w:cstheme="minorHAnsi"/>
        </w:rPr>
        <w:t>4</w:t>
      </w:r>
      <w:r w:rsidRPr="00D65E6D">
        <w:rPr>
          <w:rFonts w:asciiTheme="minorHAnsi" w:hAnsiTheme="minorHAnsi" w:cstheme="minorHAnsi"/>
        </w:rPr>
        <w:t>.09.20</w:t>
      </w:r>
      <w:r w:rsidR="00C9168C" w:rsidRPr="00D65E6D">
        <w:rPr>
          <w:rFonts w:asciiTheme="minorHAnsi" w:hAnsiTheme="minorHAnsi" w:cstheme="minorHAnsi"/>
        </w:rPr>
        <w:t>20</w:t>
      </w:r>
      <w:r w:rsidRPr="00D65E6D">
        <w:rPr>
          <w:rFonts w:asciiTheme="minorHAnsi" w:hAnsiTheme="minorHAnsi" w:cstheme="minorHAnsi"/>
        </w:rPr>
        <w:t xml:space="preserve"> –</w:t>
      </w:r>
      <w:r w:rsidR="00BA1361" w:rsidRPr="00D65E6D">
        <w:rPr>
          <w:rFonts w:asciiTheme="minorHAnsi" w:hAnsiTheme="minorHAnsi" w:cstheme="minorHAnsi"/>
        </w:rPr>
        <w:t xml:space="preserve"> 0</w:t>
      </w:r>
      <w:r w:rsidR="00C9168C" w:rsidRPr="00D65E6D">
        <w:rPr>
          <w:rFonts w:asciiTheme="minorHAnsi" w:hAnsiTheme="minorHAnsi" w:cstheme="minorHAnsi"/>
        </w:rPr>
        <w:t>1</w:t>
      </w:r>
      <w:r w:rsidRPr="00D65E6D">
        <w:rPr>
          <w:rFonts w:asciiTheme="minorHAnsi" w:hAnsiTheme="minorHAnsi" w:cstheme="minorHAnsi"/>
        </w:rPr>
        <w:t>.</w:t>
      </w:r>
      <w:r w:rsidR="00BA1361" w:rsidRPr="00D65E6D">
        <w:rPr>
          <w:rFonts w:asciiTheme="minorHAnsi" w:hAnsiTheme="minorHAnsi" w:cstheme="minorHAnsi"/>
        </w:rPr>
        <w:t>10</w:t>
      </w:r>
      <w:r w:rsidRPr="00D65E6D">
        <w:rPr>
          <w:rFonts w:asciiTheme="minorHAnsi" w:hAnsiTheme="minorHAnsi" w:cstheme="minorHAnsi"/>
        </w:rPr>
        <w:t>.20</w:t>
      </w:r>
      <w:r w:rsidR="00C9168C" w:rsidRPr="00D65E6D">
        <w:rPr>
          <w:rFonts w:asciiTheme="minorHAnsi" w:hAnsiTheme="minorHAnsi" w:cstheme="minorHAnsi"/>
        </w:rPr>
        <w:t>20</w:t>
      </w:r>
      <w:r w:rsidRPr="00D65E6D">
        <w:rPr>
          <w:rFonts w:asciiTheme="minorHAnsi" w:hAnsiTheme="minorHAnsi" w:cstheme="minorHAnsi"/>
        </w:rPr>
        <w:t xml:space="preserve"> bylo provedeno </w:t>
      </w:r>
      <w:r w:rsidRPr="00D65E6D">
        <w:rPr>
          <w:rFonts w:asciiTheme="minorHAnsi" w:hAnsiTheme="minorHAnsi" w:cstheme="minorHAnsi"/>
          <w:b/>
          <w:i/>
        </w:rPr>
        <w:t>dílčí přezkoumání hospodaření města Vizovice za rok 20</w:t>
      </w:r>
      <w:r w:rsidR="00C9168C" w:rsidRPr="00D65E6D">
        <w:rPr>
          <w:rFonts w:asciiTheme="minorHAnsi" w:hAnsiTheme="minorHAnsi" w:cstheme="minorHAnsi"/>
          <w:b/>
          <w:i/>
        </w:rPr>
        <w:t>20</w:t>
      </w:r>
      <w:r w:rsidRPr="00D65E6D">
        <w:rPr>
          <w:rFonts w:asciiTheme="minorHAnsi" w:hAnsiTheme="minorHAnsi" w:cstheme="minorHAnsi"/>
          <w:b/>
          <w:i/>
        </w:rPr>
        <w:t xml:space="preserve"> (</w:t>
      </w:r>
      <w:r w:rsidR="00C9168C" w:rsidRPr="00D65E6D">
        <w:rPr>
          <w:rFonts w:asciiTheme="minorHAnsi" w:hAnsiTheme="minorHAnsi" w:cstheme="minorHAnsi"/>
          <w:b/>
          <w:i/>
        </w:rPr>
        <w:t xml:space="preserve">kontrolované </w:t>
      </w:r>
      <w:r w:rsidRPr="00D65E6D">
        <w:rPr>
          <w:rFonts w:asciiTheme="minorHAnsi" w:hAnsiTheme="minorHAnsi" w:cstheme="minorHAnsi"/>
          <w:b/>
          <w:i/>
        </w:rPr>
        <w:t>období 01.01.20</w:t>
      </w:r>
      <w:r w:rsidR="00C9168C" w:rsidRPr="00D65E6D">
        <w:rPr>
          <w:rFonts w:asciiTheme="minorHAnsi" w:hAnsiTheme="minorHAnsi" w:cstheme="minorHAnsi"/>
          <w:b/>
          <w:i/>
        </w:rPr>
        <w:t>20</w:t>
      </w:r>
      <w:r w:rsidRPr="00D65E6D">
        <w:rPr>
          <w:rFonts w:asciiTheme="minorHAnsi" w:hAnsiTheme="minorHAnsi" w:cstheme="minorHAnsi"/>
          <w:b/>
          <w:i/>
        </w:rPr>
        <w:t>-30.06.20</w:t>
      </w:r>
      <w:r w:rsidR="00C9168C" w:rsidRPr="00D65E6D">
        <w:rPr>
          <w:rFonts w:asciiTheme="minorHAnsi" w:hAnsiTheme="minorHAnsi" w:cstheme="minorHAnsi"/>
          <w:b/>
          <w:i/>
        </w:rPr>
        <w:t>20</w:t>
      </w:r>
      <w:r w:rsidRPr="00D65E6D">
        <w:rPr>
          <w:rFonts w:asciiTheme="minorHAnsi" w:hAnsiTheme="minorHAnsi" w:cstheme="minorHAnsi"/>
          <w:b/>
          <w:i/>
        </w:rPr>
        <w:t>).</w:t>
      </w:r>
      <w:r w:rsidRPr="00D65E6D">
        <w:rPr>
          <w:rFonts w:asciiTheme="minorHAnsi" w:hAnsiTheme="minorHAnsi" w:cstheme="minorHAnsi"/>
        </w:rPr>
        <w:t xml:space="preserve"> </w:t>
      </w:r>
      <w:r w:rsidR="00C9168C" w:rsidRPr="00D65E6D">
        <w:rPr>
          <w:rFonts w:asciiTheme="minorHAnsi" w:hAnsiTheme="minorHAnsi" w:cstheme="minorHAnsi"/>
        </w:rPr>
        <w:t xml:space="preserve">Konečné, závěrečné přezkoumání hospodaření pak byl proveden v termínu 16.02.2021 – 23.02.2021. </w:t>
      </w:r>
      <w:r w:rsidRPr="00D65E6D">
        <w:rPr>
          <w:rFonts w:asciiTheme="minorHAnsi" w:hAnsiTheme="minorHAnsi" w:cstheme="minorHAnsi"/>
        </w:rPr>
        <w:t xml:space="preserve">Přezkum byl opět proveden kontrolorkou pověřenou Zlínskám krajem – Mgr. Marií </w:t>
      </w:r>
      <w:proofErr w:type="spellStart"/>
      <w:r w:rsidRPr="00D65E6D">
        <w:rPr>
          <w:rFonts w:asciiTheme="minorHAnsi" w:hAnsiTheme="minorHAnsi" w:cstheme="minorHAnsi"/>
        </w:rPr>
        <w:t>Ostrožíkovou</w:t>
      </w:r>
      <w:proofErr w:type="spellEnd"/>
      <w:r w:rsidRPr="00D65E6D">
        <w:rPr>
          <w:rFonts w:asciiTheme="minorHAnsi" w:hAnsiTheme="minorHAnsi" w:cstheme="minorHAnsi"/>
        </w:rPr>
        <w:t>.</w:t>
      </w:r>
    </w:p>
    <w:p w:rsidR="000A5F9C" w:rsidRPr="00D65E6D" w:rsidRDefault="000A5F9C" w:rsidP="000A5F9C">
      <w:pPr>
        <w:rPr>
          <w:rFonts w:asciiTheme="minorHAnsi" w:hAnsiTheme="minorHAnsi" w:cstheme="minorHAnsi"/>
        </w:rPr>
      </w:pPr>
      <w:r w:rsidRPr="00D65E6D">
        <w:rPr>
          <w:rFonts w:asciiTheme="minorHAnsi" w:hAnsiTheme="minorHAnsi" w:cstheme="minorHAnsi"/>
        </w:rPr>
        <w:t>Kontrola se zabývala následujícími oblastmi: rozpočet (návrh, pravidla rozpočtového provizoria, rozpočtová opatření, střednědobý výhled rozpočtu, schválený rozpočet), závěrečný účet za rok 2017, bankovní výpisy a jejich soulad s účetnictvím, evidence závazků, pokladní doklady, pokladní kniha, výkazy – rozvaha, výkaz zisku a ztrát, výkaz pro plnění rozpočtu (FIN 2-12), účetní doklady – faktury vydané, přijaté, ostatní účetnictví, peněžní fondy, smlouvy, kontrola plnění povinností v rámci veřejných zakázek a zveřejňování v Registru smluv.</w:t>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rPr>
        <w:t>Při</w:t>
      </w:r>
      <w:r w:rsidR="00C9168C" w:rsidRPr="00D65E6D">
        <w:rPr>
          <w:rFonts w:asciiTheme="minorHAnsi" w:hAnsiTheme="minorHAnsi" w:cstheme="minorHAnsi"/>
          <w:b/>
        </w:rPr>
        <w:t xml:space="preserve"> dílčím i</w:t>
      </w:r>
      <w:r w:rsidRPr="00D65E6D">
        <w:rPr>
          <w:rFonts w:asciiTheme="minorHAnsi" w:hAnsiTheme="minorHAnsi" w:cstheme="minorHAnsi"/>
          <w:b/>
        </w:rPr>
        <w:t xml:space="preserve"> konečném</w:t>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Dílčí_úkoly \* MERGEFORMAT DS:DilciAkce#ST:0#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«Dílčí_úkoly»</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Dílčí_úkoly \* MERGEFORMAT DS:DilciAkce#ST:1# QUESTION:1#QOP:0#QRESULT:QRSHOW#</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993300"/>
          <w:shd w:val="clear" w:color="auto" w:fill="FFFF00"/>
        </w:rPr>
        <w:t>«Dílčí_úkoly»</w:t>
      </w:r>
      <w:r w:rsidRPr="00D65E6D">
        <w:rPr>
          <w:rFonts w:asciiTheme="minorHAnsi" w:hAnsiTheme="minorHAnsi" w:cstheme="minorHAnsi"/>
          <w:b/>
          <w:vanish/>
        </w:rPr>
        <w:fldChar w:fldCharType="end"/>
      </w:r>
      <w:r w:rsidRPr="00D65E6D">
        <w:rPr>
          <w:rFonts w:asciiTheme="minorHAnsi" w:hAnsiTheme="minorHAnsi" w:cstheme="minorHAnsi"/>
          <w:b/>
          <w:vanish/>
        </w:rPr>
        <w:t>II.</w:t>
      </w:r>
      <w:r w:rsidRPr="00D65E6D">
        <w:rPr>
          <w:rFonts w:asciiTheme="minorHAnsi" w:hAnsiTheme="minorHAnsi" w:cstheme="minorHAnsi"/>
          <w:b/>
          <w:vanish/>
        </w:rPr>
        <w:tab/>
        <w:t xml:space="preserve">Při </w:t>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Dílčí_úkoly \* MERGEFORMAT DS:DilciAkce#ST:0#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«Dílčí_úkoly»</w:t>
      </w:r>
      <w:r w:rsidRPr="00D65E6D">
        <w:rPr>
          <w:rFonts w:asciiTheme="minorHAnsi" w:hAnsiTheme="minorHAnsi" w:cstheme="minorHAnsi"/>
          <w:b/>
          <w:vanish/>
        </w:rPr>
        <w:fldChar w:fldCharType="end"/>
      </w:r>
      <w:r w:rsidRPr="00D65E6D">
        <w:rPr>
          <w:rFonts w:asciiTheme="minorHAnsi" w:hAnsiTheme="minorHAnsi" w:cstheme="minorHAnsi"/>
          <w:b/>
        </w:rPr>
        <w:t xml:space="preserve"> </w:t>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Závěrečný_úkol \* MERGEFORMAT DS:ZaverecnaAkce#ST:1#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FF00"/>
        </w:rPr>
        <w:t>«Závěrečný_úkol»</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Chyba_a_nedostatek_seznam_všech \* MERGEFORMAT DS:ChybaANedostatekColAll#ST:1#QUESTION:1#QOP:1#QRESULT:QRDEL#</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993300"/>
          <w:shd w:val="clear" w:color="auto" w:fill="FFFF00"/>
        </w:rPr>
        <w:t>«Chyba_a_nedostatek_seznam_všech»</w:t>
      </w:r>
      <w:r w:rsidRPr="00D65E6D">
        <w:rPr>
          <w:rFonts w:asciiTheme="minorHAnsi" w:hAnsiTheme="minorHAnsi" w:cstheme="minorHAnsi"/>
          <w:b/>
          <w:vanish/>
        </w:rPr>
        <w:fldChar w:fldCharType="end"/>
      </w:r>
      <w:r w:rsidRPr="00D65E6D">
        <w:rPr>
          <w:rFonts w:asciiTheme="minorHAnsi" w:hAnsiTheme="minorHAnsi" w:cstheme="minorHAnsi"/>
          <w:b/>
        </w:rPr>
        <w:t xml:space="preserve"> přezkoumání hospodaření </w:t>
      </w:r>
      <w:r w:rsidRPr="00D65E6D">
        <w:rPr>
          <w:rFonts w:asciiTheme="minorHAnsi" w:hAnsiTheme="minorHAnsi" w:cstheme="minorHAnsi"/>
          <w:b/>
          <w:u w:val="single"/>
        </w:rPr>
        <w:t>nebyly zjiš</w:t>
      </w:r>
      <w:r w:rsidR="00F138BD" w:rsidRPr="00D65E6D">
        <w:rPr>
          <w:rFonts w:asciiTheme="minorHAnsi" w:hAnsiTheme="minorHAnsi" w:cstheme="minorHAnsi"/>
          <w:b/>
          <w:u w:val="single"/>
        </w:rPr>
        <w:t>těny chyby a nedostatky</w:t>
      </w:r>
      <w:r w:rsidR="00F138BD" w:rsidRPr="00D65E6D">
        <w:rPr>
          <w:rFonts w:asciiTheme="minorHAnsi" w:hAnsiTheme="minorHAnsi" w:cstheme="minorHAnsi"/>
          <w:b/>
        </w:rPr>
        <w:t xml:space="preserve"> uvedené</w:t>
      </w:r>
      <w:r w:rsidR="004755E5" w:rsidRPr="00D65E6D">
        <w:rPr>
          <w:rFonts w:asciiTheme="minorHAnsi" w:hAnsiTheme="minorHAnsi" w:cstheme="minorHAnsi"/>
          <w:b/>
        </w:rPr>
        <w:t xml:space="preserve"> </w:t>
      </w:r>
      <w:r w:rsidRPr="00D65E6D">
        <w:rPr>
          <w:rFonts w:asciiTheme="minorHAnsi" w:hAnsiTheme="minorHAnsi" w:cstheme="minorHAnsi"/>
          <w:b/>
        </w:rPr>
        <w:t>v ustanovení § 10 odst. 3 písm. a) b) ani písm. c) zákona č. 420/2004 Sb.</w:t>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Chyba_a_nedostatek_seznam_všech \* MERGEFORMAT DS:ChybaANedostatekColAll#ST:0#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«Chyba_a_nedostatek_seznam_všech»</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Chyba_a_nedostatek_seznam_všech \* MERGEFORMAT DS:ChybaANedostatekColAll#ST:1#QUESTION:1#QOP:1#QRESULT:QRSHOW#</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993300"/>
          <w:shd w:val="clear" w:color="auto" w:fill="FFFF00"/>
        </w:rPr>
        <w:t>«Chyba_a_nedostatek_seznam_všech»</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Chyba_a_nedostatek_typu_B_seznam_všech \* MERGEFORMAT DS:ChybaANedostatekColTypuBAll#ST:1#QUESTION:1#QOP:1#QRESULT:QRSHOW#</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993300"/>
          <w:shd w:val="clear" w:color="auto" w:fill="FFFF00"/>
        </w:rPr>
        <w:t>«Chyba_a_nedostatek_typu_B_seznam_všech»</w:t>
      </w:r>
      <w:r w:rsidRPr="00D65E6D">
        <w:rPr>
          <w:rFonts w:asciiTheme="minorHAnsi" w:hAnsiTheme="minorHAnsi" w:cstheme="minorHAnsi"/>
          <w:b/>
          <w:vanish/>
        </w:rPr>
        <w:fldChar w:fldCharType="end"/>
      </w:r>
      <w:r w:rsidRPr="00D65E6D">
        <w:rPr>
          <w:rFonts w:asciiTheme="minorHAnsi" w:hAnsiTheme="minorHAnsi" w:cstheme="minorHAnsi"/>
          <w:b/>
          <w:vanish/>
        </w:rPr>
        <w:t>přezkoumání hospodaření byly zjištěny chyby a nedostatky</w:t>
      </w:r>
      <w:r w:rsidRPr="00D65E6D">
        <w:rPr>
          <w:rFonts w:asciiTheme="minorHAnsi" w:hAnsiTheme="minorHAnsi" w:cstheme="minorHAnsi"/>
          <w:b/>
          <w:bCs/>
          <w:vanish/>
        </w:rPr>
        <w:t>, které nemají závažnost nedostatků uvedených v § 10 odst. 3 zákona č. 420/2004 Sb. pod písmenem c):</w:t>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Předmět_úkolu_seznam \* MERGEFORMAT DS:PrezPredmetCol#ST:1#COL:1#SORTBY:PP:FullName#</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9900"/>
        </w:rPr>
        <w:t>«Předmět_úkolu_seznam»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 \* MERGEFORMAT DS:PrezPredmet#ST:1#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FF00"/>
        </w:rPr>
        <w:t>«Předmět_úkolu»</w:t>
      </w:r>
      <w:r w:rsidRPr="00D65E6D">
        <w:rPr>
          <w:rFonts w:asciiTheme="minorHAnsi" w:hAnsiTheme="minorHAnsi" w:cstheme="minorHAnsi"/>
          <w:b/>
          <w:vanish/>
        </w:rPr>
        <w:fldChar w:fldCharType="end"/>
      </w:r>
      <w:r w:rsidRPr="00D65E6D">
        <w:rPr>
          <w:rFonts w:asciiTheme="minorHAnsi" w:hAnsiTheme="minorHAnsi" w:cstheme="minorHAnsi"/>
          <w:b/>
          <w:vanish/>
        </w:rPr>
        <w:t xml:space="preserve">Předmět: </w:t>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Plné_jméno \* MERGEFORMAT DS:PrezPredmet#DI:PP:FullName#</w:instrText>
      </w:r>
      <w:r w:rsidRPr="00D65E6D">
        <w:rPr>
          <w:rFonts w:asciiTheme="minorHAnsi" w:hAnsiTheme="minorHAnsi" w:cstheme="minorHAnsi"/>
          <w:b/>
          <w:vanish/>
        </w:rPr>
        <w:fldChar w:fldCharType="separate"/>
      </w:r>
      <w:r w:rsidRPr="00D65E6D">
        <w:rPr>
          <w:rFonts w:asciiTheme="minorHAnsi" w:hAnsiTheme="minorHAnsi" w:cstheme="minorHAnsi"/>
          <w:b/>
          <w:noProof/>
          <w:vanish/>
          <w:highlight w:val="green"/>
        </w:rPr>
        <w:t>«Plné_jméno»</w:t>
      </w:r>
      <w:r w:rsidRPr="00D65E6D">
        <w:rPr>
          <w:rFonts w:asciiTheme="minorHAnsi" w:hAnsiTheme="minorHAnsi" w:cstheme="minorHAnsi"/>
          <w:b/>
          <w:vanish/>
        </w:rPr>
        <w:fldChar w:fldCharType="end"/>
      </w:r>
      <w:r w:rsidRPr="00D65E6D">
        <w:rPr>
          <w:rFonts w:asciiTheme="minorHAnsi" w:hAnsiTheme="minorHAnsi" w:cstheme="minorHAnsi"/>
          <w:b/>
          <w:vanish/>
        </w:rPr>
        <w:t>.</w:t>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Právní_předpis_seznam \* MERGEFORMAT DS:HlediskoCol#ST:1#COL:1#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FF0000"/>
          <w:shd w:val="clear" w:color="auto" w:fill="FF9900"/>
        </w:rPr>
        <w:t>«Právní_předpis_seznam»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 \* MERGEFORMAT DS:Hledisko#ST:1#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FF00"/>
        </w:rPr>
        <w:t>«Právní_předpis»</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Název \* MERGEFORMAT DS:Hledisko#DI:Nazev#</w:instrText>
      </w:r>
      <w:r w:rsidRPr="00D65E6D">
        <w:rPr>
          <w:rFonts w:asciiTheme="minorHAnsi" w:hAnsiTheme="minorHAnsi" w:cstheme="minorHAnsi"/>
          <w:b/>
          <w:vanish/>
        </w:rPr>
        <w:fldChar w:fldCharType="separate"/>
      </w:r>
      <w:r w:rsidRPr="00D65E6D">
        <w:rPr>
          <w:rFonts w:asciiTheme="minorHAnsi" w:hAnsiTheme="minorHAnsi" w:cstheme="minorHAnsi"/>
          <w:b/>
          <w:noProof/>
          <w:vanish/>
          <w:highlight w:val="green"/>
        </w:rPr>
        <w:t>«Název»</w:t>
      </w:r>
      <w:r w:rsidRPr="00D65E6D">
        <w:rPr>
          <w:rFonts w:asciiTheme="minorHAnsi" w:hAnsiTheme="minorHAnsi" w:cstheme="minorHAnsi"/>
          <w:b/>
          <w:vanish/>
        </w:rPr>
        <w:fldChar w:fldCharType="end"/>
      </w:r>
      <w:r w:rsidRPr="00D65E6D">
        <w:rPr>
          <w:rFonts w:asciiTheme="minorHAnsi" w:hAnsiTheme="minorHAnsi" w:cstheme="minorHAnsi"/>
          <w:b/>
          <w:vanish/>
        </w:rPr>
        <w:t>.</w:t>
      </w:r>
    </w:p>
    <w:p w:rsidR="000A5F9C" w:rsidRPr="00D65E6D" w:rsidRDefault="000A5F9C" w:rsidP="00FD7C87">
      <w:pPr>
        <w:rPr>
          <w:rFonts w:asciiTheme="minorHAnsi" w:hAnsiTheme="minorHAnsi" w:cstheme="minorHAnsi"/>
          <w:b/>
          <w:vanish/>
          <w:lang w:val="en-US"/>
        </w:rPr>
      </w:pP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Chyba_a_nedostatek_seznam \* MERGEFORMAT DS:ChybaANedostatekCol#ST:1#COL:1#SORTBY:ChybaParagraf;ChybaANedostatekNazev#</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00"/>
          <w:shd w:val="clear" w:color="auto" w:fill="FF9900"/>
          <w:lang w:val="en-US"/>
        </w:rPr>
        <w:t>«Chyba_a_nedostatek_seznam»</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 \* MERGEFORMAT DS:ChybaANedostatek#ST:1#</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00"/>
          <w:shd w:val="clear" w:color="auto" w:fill="FFFF00"/>
          <w:lang w:val="en-US"/>
        </w:rPr>
        <w:t>«Chyba_a_nedostatek»</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Paragraf \* MERGEFORMAT DS:ChybaANedostatek#DI:ChybaParagraf#</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highlight w:val="green"/>
          <w:lang w:val="en-US"/>
        </w:rPr>
        <w:t>«Paragraf»</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t xml:space="preserve"> </w:t>
      </w:r>
      <w:r w:rsidRPr="00D65E6D">
        <w:rPr>
          <w:rFonts w:asciiTheme="minorHAnsi" w:hAnsiTheme="minorHAnsi" w:cstheme="minorHAnsi"/>
          <w:b/>
          <w:vanish/>
          <w:u w:val="single"/>
          <w:lang w:val="en-US"/>
        </w:rPr>
        <w:fldChar w:fldCharType="begin"/>
      </w:r>
      <w:r w:rsidRPr="00D65E6D">
        <w:rPr>
          <w:rFonts w:asciiTheme="minorHAnsi" w:hAnsiTheme="minorHAnsi" w:cstheme="minorHAnsi"/>
          <w:b/>
          <w:vanish/>
          <w:u w:val="single"/>
          <w:lang w:val="en-US"/>
        </w:rPr>
        <w:instrText xml:space="preserve"> MERGEFIELD Název \* MERGEFORMAT DS:ChybaANedostatek#DI:ChybaANedostatekNazev#</w:instrText>
      </w:r>
      <w:r w:rsidRPr="00D65E6D">
        <w:rPr>
          <w:rFonts w:asciiTheme="minorHAnsi" w:hAnsiTheme="minorHAnsi" w:cstheme="minorHAnsi"/>
          <w:b/>
          <w:vanish/>
          <w:u w:val="single"/>
          <w:lang w:val="en-US"/>
        </w:rPr>
        <w:fldChar w:fldCharType="separate"/>
      </w:r>
      <w:r w:rsidRPr="00D65E6D">
        <w:rPr>
          <w:rFonts w:asciiTheme="minorHAnsi" w:hAnsiTheme="minorHAnsi" w:cstheme="minorHAnsi"/>
          <w:b/>
          <w:noProof/>
          <w:vanish/>
          <w:highlight w:val="green"/>
          <w:u w:val="single"/>
          <w:lang w:val="en-US"/>
        </w:rPr>
        <w:t>«Název»</w:t>
      </w:r>
      <w:r w:rsidRPr="00D65E6D">
        <w:rPr>
          <w:rFonts w:asciiTheme="minorHAnsi" w:hAnsiTheme="minorHAnsi" w:cstheme="minorHAnsi"/>
          <w:b/>
          <w:vanish/>
          <w:u w:val="single"/>
          <w:lang w:val="en-US"/>
        </w:rPr>
        <w:fldChar w:fldCharType="end"/>
      </w:r>
      <w:r w:rsidRPr="00D65E6D">
        <w:rPr>
          <w:rFonts w:asciiTheme="minorHAnsi" w:hAnsiTheme="minorHAnsi" w:cstheme="minorHAnsi"/>
          <w:b/>
          <w:vanish/>
          <w:lang w:val="en-US"/>
        </w:rPr>
        <w:t xml:space="preserve">   </w:t>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Popis \* MERGEFORMAT DS:ChybaANedostatek#DI:ChybaANedostatekPopis#</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highlight w:val="green"/>
          <w:lang w:val="en-US"/>
        </w:rPr>
        <w:t>«Popis»</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 \* MERGEFORMAT DS:ChybaANedostatek#ST:0#</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FF"/>
          <w:shd w:val="clear" w:color="auto" w:fill="FFFF99"/>
          <w:lang w:val="en-US"/>
        </w:rPr>
        <w:t>«Chyba_a_nedostatek»</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Chyba_a_nedostatek_seznam \* MERGEFORMAT DS:ChybaANedostatekCol#ST:0#COL:1#</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FF"/>
          <w:shd w:val="clear" w:color="auto" w:fill="FF9900"/>
          <w:lang w:val="en-US"/>
        </w:rPr>
        <w:t>«Chyba_a_nedostatek_seznam»</w:t>
      </w:r>
      <w:r w:rsidRPr="00D65E6D">
        <w:rPr>
          <w:rFonts w:asciiTheme="minorHAnsi" w:hAnsiTheme="minorHAnsi" w:cstheme="minorHAnsi"/>
          <w:b/>
          <w:vanish/>
          <w:lang w:val="en-US"/>
        </w:rPr>
        <w:fldChar w:fldCharType="end"/>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 \* MERGEFORMAT DS:Hledisko#ST:0#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«Právní_předpis»</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Právní_předpis_seznam \* MERGEFORMAT DS:HlediskoCol#ST:0#COL:1#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9900"/>
        </w:rPr>
        <w:t>«Právní_předpis_seznam»</w:t>
      </w:r>
      <w:r w:rsidRPr="00D65E6D">
        <w:rPr>
          <w:rFonts w:asciiTheme="minorHAnsi" w:hAnsiTheme="minorHAnsi" w:cstheme="minorHAnsi"/>
          <w:b/>
          <w:vanish/>
        </w:rPr>
        <w:fldChar w:fldCharType="end"/>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 \* MERGEFORMAT DS:PrezPredmet#ST:0#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«Předmět_úkolu»</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Předmět_úkolu_seznam \* MERGEFORMAT DS:PrezPredmetCol#ST:0#COL:1#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9900"/>
        </w:rPr>
        <w:t>«Předmět_úkolu_seznam»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Chyba_a_nedostatek_typu_B_seznam_všech \* MERGEFORMAT DS:ChybaANedostatekColTypuBAll#ST:0#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«Chyba_a_nedostatek_typu_B_seznam_všech»</w:t>
      </w:r>
      <w:r w:rsidRPr="00D65E6D">
        <w:rPr>
          <w:rFonts w:asciiTheme="minorHAnsi" w:hAnsiTheme="minorHAnsi" w:cstheme="minorHAnsi"/>
          <w:b/>
          <w:vanish/>
        </w:rPr>
        <w:fldChar w:fldCharType="end"/>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Chyba_a_nedostatek_typu_C_seznam_všech \* MERGEFORMAT DS:ChybaANedostatekColTypuCAll#ST:1#QUESTION:1#QOP:1#QRESULT:QRSHOW#</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993300"/>
          <w:shd w:val="clear" w:color="auto" w:fill="FFFF00"/>
        </w:rPr>
        <w:t>«Chyba_a_nedostatek_typu_C_seznam_všech»</w:t>
      </w:r>
      <w:r w:rsidRPr="00D65E6D">
        <w:rPr>
          <w:rFonts w:asciiTheme="minorHAnsi" w:hAnsiTheme="minorHAnsi" w:cstheme="minorHAnsi"/>
          <w:b/>
          <w:vanish/>
        </w:rPr>
        <w:fldChar w:fldCharType="end"/>
      </w:r>
    </w:p>
    <w:p w:rsidR="000A5F9C" w:rsidRPr="00D65E6D" w:rsidRDefault="000A5F9C" w:rsidP="00FD7C87">
      <w:pPr>
        <w:rPr>
          <w:rFonts w:asciiTheme="minorHAnsi" w:hAnsiTheme="minorHAnsi" w:cstheme="minorHAnsi"/>
          <w:b/>
          <w:vanish/>
        </w:rPr>
      </w:pPr>
    </w:p>
    <w:p w:rsidR="000A5F9C" w:rsidRPr="00D65E6D" w:rsidRDefault="000A5F9C" w:rsidP="00FD7C87">
      <w:pPr>
        <w:rPr>
          <w:rFonts w:asciiTheme="minorHAnsi" w:hAnsiTheme="minorHAnsi" w:cstheme="minorHAnsi"/>
          <w:b/>
          <w:bCs/>
          <w:vanish/>
        </w:rPr>
      </w:pPr>
      <w:r w:rsidRPr="00D65E6D">
        <w:rPr>
          <w:rFonts w:asciiTheme="minorHAnsi" w:hAnsiTheme="minorHAnsi" w:cstheme="minorHAnsi"/>
          <w:b/>
          <w:vanish/>
        </w:rPr>
        <w:t xml:space="preserve">Byly zjištěny chyby a nedostatky </w:t>
      </w:r>
      <w:r w:rsidRPr="00D65E6D">
        <w:rPr>
          <w:rFonts w:asciiTheme="minorHAnsi" w:hAnsiTheme="minorHAnsi" w:cstheme="minorHAnsi"/>
          <w:b/>
          <w:bCs/>
          <w:vanish/>
        </w:rPr>
        <w:t>uvedené v § 10 odst. 3 písm. c) zákona č. 420/2004 Sb.:</w:t>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Předmět_úkolu_seznam \* MERGEFORMAT DS:PrezPredmetCol#ST:1#COL:1#SORTBY:PP:FullName#</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9900"/>
        </w:rPr>
        <w:t>«Předmět_úkolu_seznam»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 \* MERGEFORMAT DS:PrezPredmet#ST:1#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FF00"/>
        </w:rPr>
        <w:t>«Předmět_úkolu»</w:t>
      </w:r>
      <w:r w:rsidRPr="00D65E6D">
        <w:rPr>
          <w:rFonts w:asciiTheme="minorHAnsi" w:hAnsiTheme="minorHAnsi" w:cstheme="minorHAnsi"/>
          <w:b/>
          <w:vanish/>
        </w:rPr>
        <w:fldChar w:fldCharType="end"/>
      </w:r>
      <w:r w:rsidRPr="00D65E6D">
        <w:rPr>
          <w:rFonts w:asciiTheme="minorHAnsi" w:hAnsiTheme="minorHAnsi" w:cstheme="minorHAnsi"/>
          <w:b/>
          <w:vanish/>
        </w:rPr>
        <w:t xml:space="preserve">Předmět: </w:t>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Plné_jméno \* MERGEFORMAT DS:PrezPredmet#DI:PP:FullName#</w:instrText>
      </w:r>
      <w:r w:rsidRPr="00D65E6D">
        <w:rPr>
          <w:rFonts w:asciiTheme="minorHAnsi" w:hAnsiTheme="minorHAnsi" w:cstheme="minorHAnsi"/>
          <w:b/>
          <w:vanish/>
        </w:rPr>
        <w:fldChar w:fldCharType="separate"/>
      </w:r>
      <w:r w:rsidRPr="00D65E6D">
        <w:rPr>
          <w:rFonts w:asciiTheme="minorHAnsi" w:hAnsiTheme="minorHAnsi" w:cstheme="minorHAnsi"/>
          <w:b/>
          <w:noProof/>
          <w:vanish/>
          <w:highlight w:val="green"/>
        </w:rPr>
        <w:t>«Plné_jméno»</w:t>
      </w:r>
      <w:r w:rsidRPr="00D65E6D">
        <w:rPr>
          <w:rFonts w:asciiTheme="minorHAnsi" w:hAnsiTheme="minorHAnsi" w:cstheme="minorHAnsi"/>
          <w:b/>
          <w:vanish/>
        </w:rPr>
        <w:fldChar w:fldCharType="end"/>
      </w:r>
      <w:r w:rsidRPr="00D65E6D">
        <w:rPr>
          <w:rFonts w:asciiTheme="minorHAnsi" w:hAnsiTheme="minorHAnsi" w:cstheme="minorHAnsi"/>
          <w:b/>
          <w:vanish/>
        </w:rPr>
        <w:t>.</w:t>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Právní_předpis_seznam \* MERGEFORMAT DS:HlediskoCol#ST:1#COL:1#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FF0000"/>
          <w:shd w:val="clear" w:color="auto" w:fill="FF9900"/>
        </w:rPr>
        <w:t>«Právní_předpis_seznam»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 \* MERGEFORMAT DS:Hledisko#ST:1#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00"/>
          <w:shd w:val="clear" w:color="auto" w:fill="FFFF00"/>
        </w:rPr>
        <w:t>«Právní_předpis»</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Název \* MERGEFORMAT DS:Hledisko#DI:Nazev#</w:instrText>
      </w:r>
      <w:r w:rsidRPr="00D65E6D">
        <w:rPr>
          <w:rFonts w:asciiTheme="minorHAnsi" w:hAnsiTheme="minorHAnsi" w:cstheme="minorHAnsi"/>
          <w:b/>
          <w:vanish/>
        </w:rPr>
        <w:fldChar w:fldCharType="separate"/>
      </w:r>
      <w:r w:rsidRPr="00D65E6D">
        <w:rPr>
          <w:rFonts w:asciiTheme="minorHAnsi" w:hAnsiTheme="minorHAnsi" w:cstheme="minorHAnsi"/>
          <w:b/>
          <w:noProof/>
          <w:vanish/>
          <w:highlight w:val="green"/>
        </w:rPr>
        <w:t>«Název»</w:t>
      </w:r>
      <w:r w:rsidRPr="00D65E6D">
        <w:rPr>
          <w:rFonts w:asciiTheme="minorHAnsi" w:hAnsiTheme="minorHAnsi" w:cstheme="minorHAnsi"/>
          <w:b/>
          <w:vanish/>
        </w:rPr>
        <w:fldChar w:fldCharType="end"/>
      </w:r>
      <w:r w:rsidRPr="00D65E6D">
        <w:rPr>
          <w:rFonts w:asciiTheme="minorHAnsi" w:hAnsiTheme="minorHAnsi" w:cstheme="minorHAnsi"/>
          <w:b/>
          <w:vanish/>
        </w:rPr>
        <w:t>.</w:t>
      </w:r>
    </w:p>
    <w:p w:rsidR="000A5F9C" w:rsidRPr="00D65E6D" w:rsidRDefault="000A5F9C" w:rsidP="00FD7C87">
      <w:pPr>
        <w:rPr>
          <w:rFonts w:asciiTheme="minorHAnsi" w:hAnsiTheme="minorHAnsi" w:cstheme="minorHAnsi"/>
          <w:b/>
          <w:vanish/>
          <w:lang w:val="en-US"/>
        </w:rPr>
      </w:pP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Chyba_a_nedostatek_seznam \* MERGEFORMAT DS:ChybaANedostatekCol#ST:1#COL:1#SORTBY:ChybaParagraf;ChybaANedostatekNazev#</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00"/>
          <w:shd w:val="clear" w:color="auto" w:fill="FF9900"/>
          <w:lang w:val="en-US"/>
        </w:rPr>
        <w:t>«Chyba_a_nedostatek_seznam»</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 \* MERGEFORMAT DS:ChybaANedostatek#ST:1#</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00"/>
          <w:shd w:val="clear" w:color="auto" w:fill="FFFF00"/>
          <w:lang w:val="en-US"/>
        </w:rPr>
        <w:t>«Chyba_a_nedostatek»</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Paragraf \* MERGEFORMAT DS:ChybaANedostatek#DI:ChybaParagraf#</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highlight w:val="green"/>
          <w:lang w:val="en-US"/>
        </w:rPr>
        <w:t>«Paragraf»</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t xml:space="preserve"> </w:t>
      </w:r>
      <w:r w:rsidRPr="00D65E6D">
        <w:rPr>
          <w:rFonts w:asciiTheme="minorHAnsi" w:hAnsiTheme="minorHAnsi" w:cstheme="minorHAnsi"/>
          <w:b/>
          <w:vanish/>
          <w:u w:val="single"/>
          <w:lang w:val="en-US"/>
        </w:rPr>
        <w:fldChar w:fldCharType="begin"/>
      </w:r>
      <w:r w:rsidRPr="00D65E6D">
        <w:rPr>
          <w:rFonts w:asciiTheme="minorHAnsi" w:hAnsiTheme="minorHAnsi" w:cstheme="minorHAnsi"/>
          <w:b/>
          <w:vanish/>
          <w:u w:val="single"/>
          <w:lang w:val="en-US"/>
        </w:rPr>
        <w:instrText xml:space="preserve"> MERGEFIELD Název \* MERGEFORMAT DS:ChybaANedostatek#DI:ChybaANedostatekNazev#</w:instrText>
      </w:r>
      <w:r w:rsidRPr="00D65E6D">
        <w:rPr>
          <w:rFonts w:asciiTheme="minorHAnsi" w:hAnsiTheme="minorHAnsi" w:cstheme="minorHAnsi"/>
          <w:b/>
          <w:vanish/>
          <w:u w:val="single"/>
          <w:lang w:val="en-US"/>
        </w:rPr>
        <w:fldChar w:fldCharType="separate"/>
      </w:r>
      <w:r w:rsidRPr="00D65E6D">
        <w:rPr>
          <w:rFonts w:asciiTheme="minorHAnsi" w:hAnsiTheme="minorHAnsi" w:cstheme="minorHAnsi"/>
          <w:b/>
          <w:noProof/>
          <w:vanish/>
          <w:highlight w:val="green"/>
          <w:u w:val="single"/>
          <w:lang w:val="en-US"/>
        </w:rPr>
        <w:t>«Název»</w:t>
      </w:r>
      <w:r w:rsidRPr="00D65E6D">
        <w:rPr>
          <w:rFonts w:asciiTheme="minorHAnsi" w:hAnsiTheme="minorHAnsi" w:cstheme="minorHAnsi"/>
          <w:b/>
          <w:vanish/>
          <w:u w:val="single"/>
          <w:lang w:val="en-US"/>
        </w:rPr>
        <w:fldChar w:fldCharType="end"/>
      </w:r>
      <w:r w:rsidRPr="00D65E6D">
        <w:rPr>
          <w:rFonts w:asciiTheme="minorHAnsi" w:hAnsiTheme="minorHAnsi" w:cstheme="minorHAnsi"/>
          <w:b/>
          <w:vanish/>
          <w:lang w:val="en-US"/>
        </w:rPr>
        <w:t xml:space="preserve">   </w:t>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Popis \* MERGEFORMAT DS:ChybaANedostatek#DI:ChybaANedostatekPopis#</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highlight w:val="green"/>
          <w:lang w:val="en-US"/>
        </w:rPr>
        <w:t>«Popis»</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 \* MERGEFORMAT DS:ChybaANedostatek#ST:0#</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FF"/>
          <w:shd w:val="clear" w:color="auto" w:fill="FFFF99"/>
          <w:lang w:val="en-US"/>
        </w:rPr>
        <w:t>«Chyba_a_nedostatek»</w:t>
      </w:r>
      <w:r w:rsidRPr="00D65E6D">
        <w:rPr>
          <w:rFonts w:asciiTheme="minorHAnsi" w:hAnsiTheme="minorHAnsi" w:cstheme="minorHAnsi"/>
          <w:b/>
          <w:vanish/>
          <w:lang w:val="en-US"/>
        </w:rPr>
        <w:fldChar w:fldCharType="end"/>
      </w:r>
      <w:r w:rsidRPr="00D65E6D">
        <w:rPr>
          <w:rFonts w:asciiTheme="minorHAnsi" w:hAnsiTheme="minorHAnsi" w:cstheme="minorHAnsi"/>
          <w:b/>
          <w:vanish/>
          <w:lang w:val="en-US"/>
        </w:rPr>
        <w:fldChar w:fldCharType="begin"/>
      </w:r>
      <w:r w:rsidRPr="00D65E6D">
        <w:rPr>
          <w:rFonts w:asciiTheme="minorHAnsi" w:hAnsiTheme="minorHAnsi" w:cstheme="minorHAnsi"/>
          <w:b/>
          <w:vanish/>
          <w:lang w:val="en-US"/>
        </w:rPr>
        <w:instrText xml:space="preserve"> MERGEFIELD Chyba_a_nedostatek_seznam \* MERGEFORMAT DS:ChybaANedostatekCol#ST:0#COL:1#</w:instrText>
      </w:r>
      <w:r w:rsidRPr="00D65E6D">
        <w:rPr>
          <w:rFonts w:asciiTheme="minorHAnsi" w:hAnsiTheme="minorHAnsi" w:cstheme="minorHAnsi"/>
          <w:b/>
          <w:vanish/>
          <w:lang w:val="en-US"/>
        </w:rPr>
        <w:fldChar w:fldCharType="separate"/>
      </w:r>
      <w:r w:rsidRPr="00D65E6D">
        <w:rPr>
          <w:rFonts w:asciiTheme="minorHAnsi" w:hAnsiTheme="minorHAnsi" w:cstheme="minorHAnsi"/>
          <w:b/>
          <w:noProof/>
          <w:vanish/>
          <w:color w:val="0000FF"/>
          <w:shd w:val="clear" w:color="auto" w:fill="FF9900"/>
          <w:lang w:val="en-US"/>
        </w:rPr>
        <w:t>«Chyba_a_nedostatek_seznam»</w:t>
      </w:r>
      <w:r w:rsidRPr="00D65E6D">
        <w:rPr>
          <w:rFonts w:asciiTheme="minorHAnsi" w:hAnsiTheme="minorHAnsi" w:cstheme="minorHAnsi"/>
          <w:b/>
          <w:vanish/>
          <w:lang w:val="en-US"/>
        </w:rPr>
        <w:fldChar w:fldCharType="end"/>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 \* MERGEFORMAT DS:Hledisko#ST:0#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«Právní_předpis»</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Právní_předpis_seznam \* MERGEFORMAT DS:HlediskoCol#ST:0#COL:1#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9900"/>
        </w:rPr>
        <w:t>«Právní_předpis_seznam»</w:t>
      </w:r>
      <w:r w:rsidRPr="00D65E6D">
        <w:rPr>
          <w:rFonts w:asciiTheme="minorHAnsi" w:hAnsiTheme="minorHAnsi" w:cstheme="minorHAnsi"/>
          <w:b/>
          <w:vanish/>
        </w:rPr>
        <w:fldChar w:fldCharType="end"/>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 \* MERGEFORMAT DS:PrezPredmet#ST:0#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«Předmět_úkolu»</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Předmět_úkolu_seznam \* MERGEFORMAT DS:PrezPredmetCol#ST:0#COL:1#</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9900"/>
        </w:rPr>
        <w:t>«Předmět_úkolu_seznam»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Chyba_a_nedostatek_typu_C_seznam_všech \* MERGEFORMAT DS:ChybaANedostatekColTypuCAll#ST:0#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«Chyba_a_nedostatek_typu_C_seznam_všech»</w:t>
      </w:r>
      <w:r w:rsidRPr="00D65E6D">
        <w:rPr>
          <w:rFonts w:asciiTheme="minorHAnsi" w:hAnsiTheme="minorHAnsi" w:cstheme="minorHAnsi"/>
          <w:b/>
          <w:vanish/>
        </w:rPr>
        <w:fldChar w:fldCharType="end"/>
      </w:r>
    </w:p>
    <w:p w:rsidR="000A5F9C" w:rsidRPr="00D65E6D" w:rsidRDefault="000A5F9C" w:rsidP="00FD7C87">
      <w:pPr>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Chyba_a_nedostatek_seznam_všech \* MERGEFORMAT DS:ChybaANedostatekColAll#ST:0#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«Chyba_a_nedostatek_seznam_všech»</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Závěrečný_úkol \* MERGEFORMAT DS:ZaverecnaAkce#ST:0#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«Závěrečný_úkol»</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Přezkoumání_orgánem \* MERGEFORMAT DS:PrezkoumaniOrganem#ST:0#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«Přezkoumání_orgánem»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Přezkoumání \* MERGEFORMAT DS:Prezkoumani#ST:0#</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«Přezkoumání»</w:t>
      </w:r>
      <w:r w:rsidRPr="00D65E6D">
        <w:rPr>
          <w:rFonts w:asciiTheme="minorHAnsi" w:hAnsiTheme="minorHAnsi" w:cstheme="minorHAnsi"/>
          <w:b/>
          <w:vanish/>
        </w:rPr>
        <w:fldChar w:fldCharType="end"/>
      </w:r>
    </w:p>
    <w:p w:rsidR="000A5F9C" w:rsidRPr="00D65E6D" w:rsidRDefault="000A5F9C" w:rsidP="00FD7C87">
      <w:pPr>
        <w:rPr>
          <w:rFonts w:asciiTheme="minorHAnsi" w:hAnsiTheme="minorHAnsi" w:cstheme="minorHAnsi"/>
          <w:b/>
          <w:bCs/>
        </w:rPr>
      </w:pP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Chyba_a_nedostatek_typu_C_seznam_nenapravené \* MERGEFORMAT DS:ChybaColTypuCNevypList#ST:1#QUESTION:1#QOP:1#QRESULT:QRSHOW#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993300"/>
          <w:u w:val="single"/>
          <w:shd w:val="clear" w:color="auto" w:fill="FFFF00"/>
        </w:rPr>
        <w:t>«Chyba_a_nedostatek_typu_C_seznam_nenapra»</w:t>
      </w:r>
      <w:r w:rsidRPr="00D65E6D">
        <w:rPr>
          <w:rFonts w:asciiTheme="minorHAnsi" w:hAnsiTheme="minorHAnsi" w:cstheme="minorHAnsi"/>
          <w:b/>
          <w:vanish/>
          <w:u w:val="single"/>
        </w:rPr>
        <w:fldChar w:fldCharType="end"/>
      </w: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t>Byly zjištěny chyby a nedostatky, spočívající v [§ 10 odst. 3 písm. c) zák. č. 420/2004 Sb.]</w:t>
      </w: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Závažnost_skupina_seznam \* MERGEFORMAT DS:ZavaznostSkupinaCol#ST:1#COL:1#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FF0000"/>
          <w:u w:val="single"/>
          <w:shd w:val="clear" w:color="auto" w:fill="FF9900"/>
        </w:rPr>
        <w:t>«Závažnost_skupina_seznam»</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Závažnost_skupina \* MERGEFORMAT DS:ZavaznostSkupina#ST:1#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u w:val="single"/>
          <w:shd w:val="clear" w:color="auto" w:fill="FFFF00"/>
        </w:rPr>
        <w:t>«Závažnost_skupina»</w:t>
      </w:r>
      <w:r w:rsidRPr="00D65E6D">
        <w:rPr>
          <w:rFonts w:asciiTheme="minorHAnsi" w:hAnsiTheme="minorHAnsi" w:cstheme="minorHAnsi"/>
          <w:b/>
          <w:vanish/>
          <w:u w:val="single"/>
        </w:rPr>
        <w:fldChar w:fldCharType="end"/>
      </w: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Název \* MERGEFORMAT DS:ZavaznostSkupina#DI:Name# FORMAT:LC#</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highlight w:val="green"/>
          <w:u w:val="single"/>
        </w:rPr>
        <w:t>«Název»</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t xml:space="preserve">) </w:t>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Popis \* MERGEFORMAT DS:ZavaznostSkupina#DI:Description#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highlight w:val="green"/>
          <w:u w:val="single"/>
        </w:rPr>
        <w:t>«Popis»</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Závažnost_skupina \* MERGEFORMAT DS:ZavaznostSkupina#ST:0#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0000FF"/>
          <w:u w:val="single"/>
          <w:shd w:val="clear" w:color="auto" w:fill="FFFF99"/>
        </w:rPr>
        <w:t>«Závažnost_skupina»</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Závažnost_skupina_seznam \* MERGEFORMAT DS:ZavaznostSkupinaCol#ST:0#COL:1#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0000FF"/>
          <w:u w:val="single"/>
          <w:shd w:val="clear" w:color="auto" w:fill="FF9900"/>
        </w:rPr>
        <w:t>«Závažnost_skupina_seznam»</w:t>
      </w:r>
      <w:r w:rsidRPr="00D65E6D">
        <w:rPr>
          <w:rFonts w:asciiTheme="minorHAnsi" w:hAnsiTheme="minorHAnsi" w:cstheme="minorHAnsi"/>
          <w:b/>
          <w:vanish/>
          <w:u w:val="single"/>
        </w:rPr>
        <w:fldChar w:fldCharType="end"/>
      </w: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Chyba_a_nedostatek_typu_C_seznam_nenapravené \* MERGEFORMAT DS:ChybaColTypuCNevypList#ST:0#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0000FF"/>
          <w:u w:val="single"/>
          <w:shd w:val="clear" w:color="auto" w:fill="FFFF99"/>
        </w:rPr>
        <w:t>«Chyba_a_nedostatek_typu_C_seznam_nenapra»</w:t>
      </w:r>
      <w:r w:rsidRPr="00D65E6D">
        <w:rPr>
          <w:rFonts w:asciiTheme="minorHAnsi" w:hAnsiTheme="minorHAnsi" w:cstheme="minorHAnsi"/>
          <w:b/>
          <w:vanish/>
          <w:u w:val="single"/>
        </w:rPr>
        <w:fldChar w:fldCharType="end"/>
      </w: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Chyba_a_nedostatek_seznam_nenapravené \* MERGEFORMAT DS:ChybaColBCNevyporadane#ST:0#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0000FF"/>
          <w:u w:val="single"/>
          <w:shd w:val="clear" w:color="auto" w:fill="FFFF99"/>
        </w:rPr>
        <w:t>«Chyba_a_nedostatek_seznam_nenapravené»</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Přezkoumání_orgánem \* MERGEFORMAT DS:PrezkoumaniOrganem#ST:0#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0000FF"/>
          <w:u w:val="single"/>
          <w:shd w:val="clear" w:color="auto" w:fill="FFFF99"/>
        </w:rPr>
        <w:t>«Přezkoumání_orgánem»</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Přezkoumání \* MERGEFORMAT DS:Prezkoumani#ST:0#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0000FF"/>
          <w:u w:val="single"/>
          <w:shd w:val="clear" w:color="auto" w:fill="FFFF99"/>
        </w:rPr>
        <w:t>«Přezkoumání»</w:t>
      </w:r>
      <w:r w:rsidRPr="00D65E6D">
        <w:rPr>
          <w:rFonts w:asciiTheme="minorHAnsi" w:hAnsiTheme="minorHAnsi" w:cstheme="minorHAnsi"/>
          <w:b/>
          <w:vanish/>
          <w:u w:val="single"/>
        </w:rPr>
        <w:fldChar w:fldCharType="end"/>
      </w:r>
    </w:p>
    <w:p w:rsidR="000A5F9C" w:rsidRPr="00D65E6D" w:rsidRDefault="000A5F9C" w:rsidP="00FD7C87">
      <w:pPr>
        <w:rPr>
          <w:rFonts w:asciiTheme="minorHAnsi" w:hAnsiTheme="minorHAnsi" w:cstheme="minorHAnsi"/>
          <w:b/>
          <w:vanish/>
          <w:u w:val="single"/>
        </w:rPr>
      </w:pP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Přezkoumání \* MERGEFORMAT DS:Prezkoumani#ST:1#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u w:val="single"/>
          <w:shd w:val="clear" w:color="auto" w:fill="FFFF00"/>
        </w:rPr>
        <w:t>«Přezkoumání»</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Přezkoumání_orgánem \* MERGEFORMAT DS:PrezkoumaniOrganem#ST:1#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u w:val="single"/>
          <w:shd w:val="clear" w:color="auto" w:fill="FFFF00"/>
        </w:rPr>
        <w:t>«Přezkoumání_orgánem»</w:t>
      </w:r>
      <w:r w:rsidRPr="00D65E6D">
        <w:rPr>
          <w:rFonts w:asciiTheme="minorHAnsi" w:hAnsiTheme="minorHAnsi" w:cstheme="minorHAnsi"/>
          <w:b/>
          <w:vanish/>
          <w:u w:val="single"/>
        </w:rPr>
        <w:fldChar w:fldCharType="end"/>
      </w:r>
      <w:r w:rsidRPr="00D65E6D">
        <w:rPr>
          <w:rFonts w:asciiTheme="minorHAnsi" w:hAnsiTheme="minorHAnsi" w:cstheme="minorHAnsi"/>
          <w:b/>
          <w:vanish/>
          <w:u w:val="single"/>
        </w:rPr>
        <w:fldChar w:fldCharType="begin"/>
      </w:r>
      <w:r w:rsidRPr="00D65E6D">
        <w:rPr>
          <w:rFonts w:asciiTheme="minorHAnsi" w:hAnsiTheme="minorHAnsi" w:cstheme="minorHAnsi"/>
          <w:b/>
          <w:vanish/>
          <w:u w:val="single"/>
        </w:rPr>
        <w:instrText xml:space="preserve"> MERGEFIELD Rizika_seznam_pro_nenapravené_chyby \* MERGEFORMAT DS:RizikaColForNenapChyby#ST:1#QUESTION:1#QOP:0#QRESULT:QRSHOW# </w:instrText>
      </w:r>
      <w:r w:rsidRPr="00D65E6D">
        <w:rPr>
          <w:rFonts w:asciiTheme="minorHAnsi" w:hAnsiTheme="minorHAnsi" w:cstheme="minorHAnsi"/>
          <w:b/>
          <w:vanish/>
          <w:u w:val="single"/>
        </w:rPr>
        <w:fldChar w:fldCharType="separate"/>
      </w:r>
      <w:r w:rsidRPr="00D65E6D">
        <w:rPr>
          <w:rFonts w:asciiTheme="minorHAnsi" w:hAnsiTheme="minorHAnsi" w:cstheme="minorHAnsi"/>
          <w:b/>
          <w:noProof/>
          <w:vanish/>
          <w:color w:val="993300"/>
          <w:u w:val="single"/>
          <w:shd w:val="clear" w:color="auto" w:fill="FFFF00"/>
        </w:rPr>
        <w:t>«Rizika_seznam_pro_nenapravené_chyby»</w:t>
      </w:r>
      <w:r w:rsidRPr="00D65E6D">
        <w:rPr>
          <w:rFonts w:asciiTheme="minorHAnsi" w:hAnsiTheme="minorHAnsi" w:cstheme="minorHAnsi"/>
          <w:b/>
          <w:vanish/>
          <w:u w:val="single"/>
        </w:rPr>
        <w:fldChar w:fldCharType="end"/>
      </w:r>
    </w:p>
    <w:p w:rsidR="000A5F9C" w:rsidRPr="00D65E6D" w:rsidRDefault="000A5F9C" w:rsidP="00FD7C87">
      <w:pPr>
        <w:rPr>
          <w:rFonts w:asciiTheme="minorHAnsi" w:hAnsiTheme="minorHAnsi" w:cstheme="minorHAnsi"/>
          <w:b/>
          <w:vanish/>
          <w:u w:val="single"/>
        </w:rPr>
      </w:pPr>
    </w:p>
    <w:p w:rsidR="000A5F9C" w:rsidRPr="00D65E6D" w:rsidRDefault="000A5F9C" w:rsidP="00FD7C87">
      <w:pPr>
        <w:rPr>
          <w:rFonts w:asciiTheme="minorHAnsi" w:hAnsiTheme="minorHAnsi" w:cstheme="minorHAnsi"/>
          <w:b/>
        </w:rPr>
      </w:pPr>
      <w:r w:rsidRPr="00D65E6D">
        <w:rPr>
          <w:rFonts w:asciiTheme="minorHAnsi" w:hAnsiTheme="minorHAnsi" w:cstheme="minorHAnsi"/>
          <w:b/>
          <w:u w:val="single"/>
        </w:rPr>
        <w:t>Nebyla zjištěna rizika</w:t>
      </w:r>
      <w:r w:rsidRPr="00D65E6D">
        <w:rPr>
          <w:rFonts w:asciiTheme="minorHAnsi" w:hAnsiTheme="minorHAnsi" w:cstheme="minorHAnsi"/>
          <w:b/>
        </w:rPr>
        <w:t xml:space="preserve"> dle § 10 odst. 4 písm. a) zákona č. 420/2004 Sb.</w:t>
      </w:r>
    </w:p>
    <w:p w:rsidR="00C9168C" w:rsidRPr="00D65E6D" w:rsidRDefault="00C9168C" w:rsidP="00FD7C87">
      <w:pPr>
        <w:rPr>
          <w:rFonts w:asciiTheme="minorHAnsi" w:hAnsiTheme="minorHAnsi" w:cstheme="minorHAnsi"/>
          <w:b/>
        </w:rPr>
      </w:pPr>
      <w:r w:rsidRPr="00D65E6D">
        <w:rPr>
          <w:rFonts w:asciiTheme="minorHAnsi" w:hAnsiTheme="minorHAnsi" w:cstheme="minorHAnsi"/>
          <w:b/>
        </w:rPr>
        <w:t>Z výše uvedených důvodů není nutné zastupitelstvem přijímat žádná nápravná opatření.</w:t>
      </w:r>
    </w:p>
    <w:p w:rsidR="000A5F9C" w:rsidRPr="00D65E6D" w:rsidRDefault="000A5F9C" w:rsidP="000A5F9C">
      <w:pPr>
        <w:rPr>
          <w:rFonts w:asciiTheme="minorHAnsi" w:hAnsiTheme="minorHAnsi" w:cstheme="minorHAnsi"/>
          <w:b/>
        </w:rPr>
      </w:pPr>
    </w:p>
    <w:p w:rsidR="005E0505" w:rsidRPr="00D65E6D" w:rsidRDefault="005E0505" w:rsidP="00FD7C87">
      <w:pPr>
        <w:rPr>
          <w:rFonts w:asciiTheme="minorHAnsi" w:hAnsiTheme="minorHAnsi" w:cstheme="minorHAnsi"/>
        </w:rPr>
      </w:pPr>
      <w:r w:rsidRPr="00D65E6D">
        <w:rPr>
          <w:rFonts w:asciiTheme="minorHAnsi" w:hAnsiTheme="minorHAnsi" w:cstheme="minorHAnsi"/>
        </w:rPr>
        <w:t xml:space="preserve">Kromě přezkoumání hospodaření provedeného Zlínským krajem byla externí firmou ve dvou etapách provedena také </w:t>
      </w:r>
      <w:r w:rsidRPr="00D65E6D">
        <w:rPr>
          <w:rFonts w:asciiTheme="minorHAnsi" w:hAnsiTheme="minorHAnsi" w:cstheme="minorHAnsi"/>
          <w:b/>
        </w:rPr>
        <w:t xml:space="preserve">kontrola nahrazující interní audit v souladu se zákonem č. 320/2001 Sb. a vyhlášky č. 416/2004 Sb. </w:t>
      </w:r>
      <w:r w:rsidRPr="00D65E6D">
        <w:rPr>
          <w:rFonts w:asciiTheme="minorHAnsi" w:hAnsiTheme="minorHAnsi" w:cstheme="minorHAnsi"/>
        </w:rPr>
        <w:t xml:space="preserve">Tato kontrola byla ve městě Vizovice provedena externí auditorkou Ing. Gitou </w:t>
      </w:r>
      <w:proofErr w:type="spellStart"/>
      <w:r w:rsidRPr="00D65E6D">
        <w:rPr>
          <w:rFonts w:asciiTheme="minorHAnsi" w:hAnsiTheme="minorHAnsi" w:cstheme="minorHAnsi"/>
        </w:rPr>
        <w:t>Štolfovou</w:t>
      </w:r>
      <w:proofErr w:type="spellEnd"/>
      <w:r w:rsidRPr="00D65E6D">
        <w:rPr>
          <w:rFonts w:asciiTheme="minorHAnsi" w:hAnsiTheme="minorHAnsi" w:cstheme="minorHAnsi"/>
        </w:rPr>
        <w:t xml:space="preserve"> na základě uzavřené smlouvy o kontrolní činnosti. </w:t>
      </w:r>
    </w:p>
    <w:p w:rsidR="00C9168C" w:rsidRPr="00D65E6D" w:rsidRDefault="005E0505" w:rsidP="00FD7C87">
      <w:pPr>
        <w:rPr>
          <w:rFonts w:asciiTheme="minorHAnsi" w:hAnsiTheme="minorHAnsi" w:cstheme="minorHAnsi"/>
        </w:rPr>
      </w:pPr>
      <w:r w:rsidRPr="00D65E6D">
        <w:rPr>
          <w:rFonts w:asciiTheme="minorHAnsi" w:hAnsiTheme="minorHAnsi" w:cstheme="minorHAnsi"/>
        </w:rPr>
        <w:t>Kontrola byla provedena dv</w:t>
      </w:r>
      <w:r w:rsidR="00326537" w:rsidRPr="00D65E6D">
        <w:rPr>
          <w:rFonts w:asciiTheme="minorHAnsi" w:hAnsiTheme="minorHAnsi" w:cstheme="minorHAnsi"/>
        </w:rPr>
        <w:t xml:space="preserve">oufázově, první část proběhla </w:t>
      </w:r>
      <w:r w:rsidR="00C9168C" w:rsidRPr="00D65E6D">
        <w:rPr>
          <w:rFonts w:asciiTheme="minorHAnsi" w:hAnsiTheme="minorHAnsi" w:cstheme="minorHAnsi"/>
        </w:rPr>
        <w:t>7. a 9</w:t>
      </w:r>
      <w:r w:rsidR="00326537" w:rsidRPr="00D65E6D">
        <w:rPr>
          <w:rFonts w:asciiTheme="minorHAnsi" w:hAnsiTheme="minorHAnsi" w:cstheme="minorHAnsi"/>
        </w:rPr>
        <w:t>.1.20</w:t>
      </w:r>
      <w:r w:rsidR="00C9168C" w:rsidRPr="00D65E6D">
        <w:rPr>
          <w:rFonts w:asciiTheme="minorHAnsi" w:hAnsiTheme="minorHAnsi" w:cstheme="minorHAnsi"/>
        </w:rPr>
        <w:t xml:space="preserve">21 a byla zaměřena na dvě oblasti – řešení ztrát a nálezů a řešení škodní událostí. V rámci kontroly nebyly nalezeny žádné závažnější nedostatky, které by bylo nutné řešit. Zpráva byla předložena radě města. </w:t>
      </w:r>
    </w:p>
    <w:p w:rsidR="007A2011" w:rsidRPr="00D65E6D" w:rsidRDefault="00C9168C" w:rsidP="00FD7C87">
      <w:pPr>
        <w:rPr>
          <w:rFonts w:asciiTheme="minorHAnsi" w:hAnsiTheme="minorHAnsi" w:cstheme="minorHAnsi"/>
        </w:rPr>
      </w:pPr>
      <w:r w:rsidRPr="00D65E6D">
        <w:rPr>
          <w:rFonts w:asciiTheme="minorHAnsi" w:hAnsiTheme="minorHAnsi" w:cstheme="minorHAnsi"/>
        </w:rPr>
        <w:t>D</w:t>
      </w:r>
      <w:r w:rsidR="00326537" w:rsidRPr="00D65E6D">
        <w:rPr>
          <w:rFonts w:asciiTheme="minorHAnsi" w:hAnsiTheme="minorHAnsi" w:cstheme="minorHAnsi"/>
        </w:rPr>
        <w:t xml:space="preserve">ruhá </w:t>
      </w:r>
      <w:r w:rsidRPr="00D65E6D">
        <w:rPr>
          <w:rFonts w:asciiTheme="minorHAnsi" w:hAnsiTheme="minorHAnsi" w:cstheme="minorHAnsi"/>
        </w:rPr>
        <w:t xml:space="preserve">fáze kontroly nahrazující interní audit </w:t>
      </w:r>
      <w:r w:rsidR="00326537" w:rsidRPr="00D65E6D">
        <w:rPr>
          <w:rFonts w:asciiTheme="minorHAnsi" w:hAnsiTheme="minorHAnsi" w:cstheme="minorHAnsi"/>
        </w:rPr>
        <w:t xml:space="preserve">pak </w:t>
      </w:r>
      <w:r w:rsidRPr="00D65E6D">
        <w:rPr>
          <w:rFonts w:asciiTheme="minorHAnsi" w:hAnsiTheme="minorHAnsi" w:cstheme="minorHAnsi"/>
        </w:rPr>
        <w:t>proběhla 17.03.2021, dokončena byla dálkově 14.04.2021</w:t>
      </w:r>
      <w:r w:rsidR="005E0505" w:rsidRPr="00D65E6D">
        <w:rPr>
          <w:rFonts w:asciiTheme="minorHAnsi" w:hAnsiTheme="minorHAnsi" w:cstheme="minorHAnsi"/>
        </w:rPr>
        <w:t>.</w:t>
      </w:r>
      <w:r w:rsidRPr="00D65E6D">
        <w:rPr>
          <w:rFonts w:asciiTheme="minorHAnsi" w:hAnsiTheme="minorHAnsi" w:cstheme="minorHAnsi"/>
        </w:rPr>
        <w:t xml:space="preserve"> Ta</w:t>
      </w:r>
      <w:r w:rsidR="007A2011" w:rsidRPr="00D65E6D">
        <w:rPr>
          <w:rFonts w:asciiTheme="minorHAnsi" w:hAnsiTheme="minorHAnsi" w:cstheme="minorHAnsi"/>
        </w:rPr>
        <w:t xml:space="preserve">to kontrola se zaměřovala na vybrané oblasti mzdové a personální agendy. </w:t>
      </w:r>
      <w:r w:rsidR="00326537" w:rsidRPr="00D65E6D">
        <w:rPr>
          <w:rFonts w:asciiTheme="minorHAnsi" w:hAnsiTheme="minorHAnsi" w:cstheme="minorHAnsi"/>
        </w:rPr>
        <w:t xml:space="preserve"> </w:t>
      </w:r>
      <w:r w:rsidR="007A2011" w:rsidRPr="00D65E6D">
        <w:rPr>
          <w:rFonts w:asciiTheme="minorHAnsi" w:hAnsiTheme="minorHAnsi" w:cstheme="minorHAnsi"/>
        </w:rPr>
        <w:t xml:space="preserve">Ani v rámci této kontroly nebyly nalezeny závažnější nedostatky. </w:t>
      </w:r>
    </w:p>
    <w:p w:rsidR="00D65E6D" w:rsidRPr="00D65E6D" w:rsidRDefault="00D65E6D" w:rsidP="00FD7C87">
      <w:pPr>
        <w:spacing w:after="0"/>
        <w:rPr>
          <w:rFonts w:asciiTheme="minorHAnsi" w:hAnsiTheme="minorHAnsi" w:cstheme="minorHAnsi"/>
          <w:b/>
          <w:u w:val="single"/>
        </w:rPr>
      </w:pPr>
    </w:p>
    <w:p w:rsidR="000A5F9C" w:rsidRPr="00D65E6D" w:rsidRDefault="000A5F9C" w:rsidP="00FD7C87">
      <w:pPr>
        <w:spacing w:after="0"/>
        <w:rPr>
          <w:rFonts w:asciiTheme="minorHAnsi" w:hAnsiTheme="minorHAnsi" w:cstheme="minorHAnsi"/>
          <w:b/>
          <w:u w:val="single"/>
        </w:rPr>
      </w:pPr>
      <w:r w:rsidRPr="00D65E6D">
        <w:rPr>
          <w:rFonts w:asciiTheme="minorHAnsi" w:hAnsiTheme="minorHAnsi" w:cstheme="minorHAnsi"/>
          <w:b/>
          <w:u w:val="single"/>
        </w:rPr>
        <w:t xml:space="preserve">Kontrola výkonu přenesené působnosti </w:t>
      </w:r>
    </w:p>
    <w:p w:rsidR="000A5F9C" w:rsidRPr="00D65E6D" w:rsidRDefault="000A5F9C" w:rsidP="000A5F9C">
      <w:pPr>
        <w:rPr>
          <w:rFonts w:asciiTheme="minorHAnsi" w:hAnsiTheme="minorHAnsi" w:cstheme="minorHAnsi"/>
          <w:sz w:val="22"/>
          <w:szCs w:val="22"/>
        </w:rPr>
      </w:pPr>
    </w:p>
    <w:p w:rsidR="00D65E6D" w:rsidRPr="00D65E6D" w:rsidRDefault="000A5F9C" w:rsidP="00D65E6D">
      <w:pPr>
        <w:rPr>
          <w:rFonts w:asciiTheme="minorHAnsi" w:hAnsiTheme="minorHAnsi" w:cstheme="minorHAnsi"/>
        </w:rPr>
      </w:pPr>
      <w:r w:rsidRPr="00D65E6D">
        <w:rPr>
          <w:rFonts w:asciiTheme="minorHAnsi" w:hAnsiTheme="minorHAnsi" w:cstheme="minorHAnsi"/>
        </w:rPr>
        <w:t xml:space="preserve">Dne </w:t>
      </w:r>
      <w:r w:rsidR="00D65E6D" w:rsidRPr="00D65E6D">
        <w:rPr>
          <w:rFonts w:asciiTheme="minorHAnsi" w:hAnsiTheme="minorHAnsi" w:cstheme="minorHAnsi"/>
        </w:rPr>
        <w:t>25.08.2020 proběhla kontrola agendy na úseku střetu zájmů ve smyslu zákona č. 159/2006 Sb. Kontrolou nebyly zjištěny žádné závažné nedostatky.</w:t>
      </w:r>
    </w:p>
    <w:p w:rsidR="00746BDB" w:rsidRDefault="00746BDB" w:rsidP="000A5F9C">
      <w:pPr>
        <w:rPr>
          <w:rFonts w:asciiTheme="minorHAnsi" w:hAnsiTheme="minorHAnsi" w:cstheme="minorHAnsi"/>
          <w:b/>
          <w:i/>
          <w:u w:val="single"/>
        </w:rPr>
      </w:pPr>
    </w:p>
    <w:p w:rsidR="005E0505" w:rsidRPr="00D65E6D" w:rsidRDefault="00D65E6D" w:rsidP="000A5F9C">
      <w:pPr>
        <w:rPr>
          <w:rFonts w:asciiTheme="minorHAnsi" w:hAnsiTheme="minorHAnsi" w:cstheme="minorHAnsi"/>
          <w:b/>
          <w:sz w:val="22"/>
          <w:szCs w:val="22"/>
        </w:rPr>
      </w:pPr>
      <w:r w:rsidRPr="00D65E6D">
        <w:rPr>
          <w:rFonts w:asciiTheme="minorHAnsi" w:hAnsiTheme="minorHAnsi" w:cstheme="minorHAnsi"/>
          <w:b/>
          <w:i/>
          <w:u w:val="single"/>
        </w:rPr>
        <w:t>V roce 2020 nedošlo k žádným pochybením, které by měly za následek uložení od</w:t>
      </w:r>
      <w:r w:rsidR="000A5F9C" w:rsidRPr="00D65E6D">
        <w:rPr>
          <w:rFonts w:asciiTheme="minorHAnsi" w:hAnsiTheme="minorHAnsi" w:cstheme="minorHAnsi"/>
          <w:b/>
          <w:i/>
          <w:u w:val="single"/>
        </w:rPr>
        <w:t>vod</w:t>
      </w:r>
      <w:r w:rsidRPr="00D65E6D">
        <w:rPr>
          <w:rFonts w:asciiTheme="minorHAnsi" w:hAnsiTheme="minorHAnsi" w:cstheme="minorHAnsi"/>
          <w:b/>
          <w:i/>
          <w:u w:val="single"/>
        </w:rPr>
        <w:t>u</w:t>
      </w:r>
      <w:r w:rsidR="000A5F9C" w:rsidRPr="00D65E6D">
        <w:rPr>
          <w:rFonts w:asciiTheme="minorHAnsi" w:hAnsiTheme="minorHAnsi" w:cstheme="minorHAnsi"/>
          <w:b/>
          <w:i/>
          <w:u w:val="single"/>
        </w:rPr>
        <w:t xml:space="preserve"> za porušení rozpočtové kázně</w:t>
      </w:r>
      <w:r w:rsidRPr="00D65E6D">
        <w:rPr>
          <w:rFonts w:asciiTheme="minorHAnsi" w:hAnsiTheme="minorHAnsi" w:cstheme="minorHAnsi"/>
          <w:b/>
          <w:i/>
          <w:u w:val="single"/>
        </w:rPr>
        <w:t>.</w:t>
      </w:r>
    </w:p>
    <w:p w:rsidR="00404B68" w:rsidRPr="00D65E6D" w:rsidRDefault="00404B68" w:rsidP="00404B68">
      <w:pPr>
        <w:rPr>
          <w:rFonts w:asciiTheme="minorHAnsi" w:hAnsiTheme="minorHAnsi" w:cstheme="minorHAnsi"/>
        </w:rPr>
      </w:pPr>
    </w:p>
    <w:p w:rsidR="009F250F" w:rsidRPr="00D65E6D" w:rsidRDefault="009F250F" w:rsidP="009F250F">
      <w:pPr>
        <w:pStyle w:val="Zkladnodstavec"/>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Rizika_seznam_pro_nenapravené_chyby \* MERGEFORMAT DS:RizikaColForNenapChyby#ST:0#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«Rizika_seznam_pro_nenapravené_chyby»</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Rizika_seznam_pro_nenapravené_chyby \* MERGEFORMAT DS:RizikaColForNenapChyby#ST:1#QUESTION:1#QOP:1#QRESULT:QRSHOW#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993300"/>
          <w:shd w:val="clear" w:color="auto" w:fill="FFFF00"/>
        </w:rPr>
        <w:t>«Rizika_seznam_pro_nenapravené_chyby»</w:t>
      </w:r>
      <w:r w:rsidRPr="00D65E6D">
        <w:rPr>
          <w:rFonts w:asciiTheme="minorHAnsi" w:hAnsiTheme="minorHAnsi" w:cstheme="minorHAnsi"/>
          <w:b/>
          <w:vanish/>
        </w:rPr>
        <w:fldChar w:fldCharType="end"/>
      </w:r>
    </w:p>
    <w:p w:rsidR="009F250F" w:rsidRPr="00D65E6D" w:rsidRDefault="009F250F" w:rsidP="009F250F">
      <w:pPr>
        <w:pStyle w:val="Zkladnodstavec"/>
        <w:rPr>
          <w:rFonts w:asciiTheme="minorHAnsi" w:hAnsiTheme="minorHAnsi" w:cstheme="minorHAnsi"/>
          <w:b/>
          <w:vanish/>
        </w:rPr>
      </w:pPr>
    </w:p>
    <w:p w:rsidR="009F250F" w:rsidRPr="00D65E6D" w:rsidRDefault="009F250F" w:rsidP="009F250F">
      <w:pPr>
        <w:pStyle w:val="Zkladnodstavec"/>
        <w:tabs>
          <w:tab w:val="left" w:pos="426"/>
        </w:tabs>
        <w:outlineLvl w:val="0"/>
        <w:rPr>
          <w:rFonts w:asciiTheme="minorHAnsi" w:hAnsiTheme="minorHAnsi" w:cstheme="minorHAnsi"/>
          <w:b/>
          <w:i/>
          <w:vanish/>
        </w:rPr>
      </w:pPr>
      <w:r w:rsidRPr="00D65E6D">
        <w:rPr>
          <w:rFonts w:asciiTheme="minorHAnsi" w:hAnsiTheme="minorHAnsi" w:cstheme="minorHAnsi"/>
          <w:b/>
          <w:i/>
          <w:vanish/>
        </w:rPr>
        <w:t xml:space="preserve">III. </w:t>
      </w:r>
      <w:r w:rsidRPr="00D65E6D">
        <w:rPr>
          <w:rFonts w:asciiTheme="minorHAnsi" w:hAnsiTheme="minorHAnsi" w:cstheme="minorHAnsi"/>
          <w:b/>
          <w:i/>
          <w:vanish/>
        </w:rPr>
        <w:tab/>
        <w:t>Byla zjištěna rizika dle § 10 odst. 4 písm. a) zákona č. 420/2004 Sb.</w:t>
      </w:r>
    </w:p>
    <w:p w:rsidR="009F250F" w:rsidRPr="00D65E6D" w:rsidRDefault="009F250F" w:rsidP="009F250F">
      <w:pPr>
        <w:pStyle w:val="Zkladnodstavec"/>
        <w:rPr>
          <w:rFonts w:asciiTheme="minorHAnsi" w:hAnsiTheme="minorHAnsi" w:cstheme="minorHAnsi"/>
          <w:b/>
          <w:vanish/>
        </w:rPr>
      </w:pPr>
    </w:p>
    <w:p w:rsidR="009F250F" w:rsidRPr="00D65E6D" w:rsidRDefault="009F250F" w:rsidP="009F250F">
      <w:pPr>
        <w:pStyle w:val="Zkladnodstavec"/>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Předmět_seznam \* MERGEFORMAT DS:PredmetCol#ST:1#COL:1#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FF0000"/>
          <w:shd w:val="clear" w:color="auto" w:fill="FF9900"/>
        </w:rPr>
        <w:t>«Předmět_seznam»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 \* MERGEFORMAT DS:Predmet#ST:1# </w:instrText>
      </w:r>
      <w:r w:rsidRPr="00D65E6D">
        <w:rPr>
          <w:rFonts w:asciiTheme="minorHAnsi" w:hAnsiTheme="minorHAnsi" w:cstheme="minorHAnsi"/>
          <w:b/>
          <w:vanish/>
        </w:rPr>
        <w:fldChar w:fldCharType="separate"/>
      </w:r>
      <w:r w:rsidRPr="00D65E6D">
        <w:rPr>
          <w:rFonts w:asciiTheme="minorHAnsi" w:hAnsiTheme="minorHAnsi" w:cstheme="minorHAnsi"/>
          <w:b/>
          <w:noProof/>
          <w:vanish/>
          <w:shd w:val="clear" w:color="auto" w:fill="FFFF00"/>
        </w:rPr>
        <w:t>«Předmět»</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Riziko_seznam \* MERGEFORMAT DS:RizikoCol#ST:1#COL:1#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FF0000"/>
          <w:shd w:val="clear" w:color="auto" w:fill="FF9900"/>
        </w:rPr>
        <w:t>«Riziko_seznam»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Riziko \* MERGEFORMAT DS:Riziko#ST:1# </w:instrText>
      </w:r>
      <w:r w:rsidRPr="00D65E6D">
        <w:rPr>
          <w:rFonts w:asciiTheme="minorHAnsi" w:hAnsiTheme="minorHAnsi" w:cstheme="minorHAnsi"/>
          <w:b/>
          <w:vanish/>
        </w:rPr>
        <w:fldChar w:fldCharType="separate"/>
      </w:r>
      <w:r w:rsidRPr="00D65E6D">
        <w:rPr>
          <w:rFonts w:asciiTheme="minorHAnsi" w:hAnsiTheme="minorHAnsi" w:cstheme="minorHAnsi"/>
          <w:b/>
          <w:noProof/>
          <w:vanish/>
          <w:shd w:val="clear" w:color="auto" w:fill="FFFF00"/>
        </w:rPr>
        <w:t>«Riziko»</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Popis \* MERGEFORMAT DS:Riziko#DI:RizikoPopis# </w:instrText>
      </w:r>
      <w:r w:rsidRPr="00D65E6D">
        <w:rPr>
          <w:rFonts w:asciiTheme="minorHAnsi" w:hAnsiTheme="minorHAnsi" w:cstheme="minorHAnsi"/>
          <w:b/>
          <w:vanish/>
        </w:rPr>
        <w:fldChar w:fldCharType="separate"/>
      </w:r>
      <w:r w:rsidRPr="00D65E6D">
        <w:rPr>
          <w:rFonts w:asciiTheme="minorHAnsi" w:hAnsiTheme="minorHAnsi" w:cstheme="minorHAnsi"/>
          <w:b/>
          <w:noProof/>
          <w:vanish/>
          <w:highlight w:val="green"/>
        </w:rPr>
        <w:t>«Popis»</w:t>
      </w:r>
      <w:r w:rsidRPr="00D65E6D">
        <w:rPr>
          <w:rFonts w:asciiTheme="minorHAnsi" w:hAnsiTheme="minorHAnsi" w:cstheme="minorHAnsi"/>
          <w:b/>
          <w:vanish/>
        </w:rPr>
        <w:fldChar w:fldCharType="end"/>
      </w:r>
    </w:p>
    <w:p w:rsidR="009F250F" w:rsidRPr="00D65E6D" w:rsidRDefault="009F250F" w:rsidP="009F250F">
      <w:pPr>
        <w:pStyle w:val="Zkladnodstavec"/>
        <w:rPr>
          <w:rFonts w:asciiTheme="minorHAnsi" w:hAnsiTheme="minorHAnsi" w:cstheme="minorHAnsi"/>
          <w:b/>
          <w:vanish/>
        </w:rPr>
      </w:pP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Riziko \* MERGEFORMAT DS:Riziko#ST:0#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«Riziko»</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Riziko_seznam \* MERGEFORMAT DS:RizikoCol#ST:0#COL:1#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9900"/>
        </w:rPr>
        <w:t>«Riziko_seznam»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 \* MERGEFORMAT DS:Predmet#ST:0#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«Předmět»</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Předmět_seznam \* MERGEFORMAT DS:PredmetCol#ST:0#COL:1#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9900"/>
        </w:rPr>
        <w:t>«Předmět_seznam»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Rizika_seznam_pro_nenapravené_chyby \* MERGEFORMAT DS:RizikaColForNenapChyby#ST:0#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«Rizika_seznam_pro_nenapravené_chyby»</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Přezkoumání_orgánem \* MERGEFORMAT DS:PrezkoumaniOrganem#ST:0#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«Přezkoumání_orgánem»</w:t>
      </w:r>
      <w:r w:rsidRPr="00D65E6D">
        <w:rPr>
          <w:rFonts w:asciiTheme="minorHAnsi" w:hAnsiTheme="minorHAnsi" w:cstheme="minorHAnsi"/>
          <w:b/>
          <w:vanish/>
        </w:rPr>
        <w:fldChar w:fldCharType="end"/>
      </w:r>
      <w:r w:rsidRPr="00D65E6D">
        <w:rPr>
          <w:rFonts w:asciiTheme="minorHAnsi" w:hAnsiTheme="minorHAnsi" w:cstheme="minorHAnsi"/>
          <w:b/>
          <w:vanish/>
        </w:rPr>
        <w:fldChar w:fldCharType="begin"/>
      </w:r>
      <w:r w:rsidRPr="00D65E6D">
        <w:rPr>
          <w:rFonts w:asciiTheme="minorHAnsi" w:hAnsiTheme="minorHAnsi" w:cstheme="minorHAnsi"/>
          <w:b/>
          <w:vanish/>
        </w:rPr>
        <w:instrText xml:space="preserve"> MERGEFIELD Přezkoumání \* MERGEFORMAT DS:Prezkoumani#ST:0# </w:instrText>
      </w:r>
      <w:r w:rsidRPr="00D65E6D">
        <w:rPr>
          <w:rFonts w:asciiTheme="minorHAnsi" w:hAnsiTheme="minorHAnsi" w:cstheme="minorHAnsi"/>
          <w:b/>
          <w:vanish/>
        </w:rPr>
        <w:fldChar w:fldCharType="separate"/>
      </w:r>
      <w:r w:rsidRPr="00D65E6D">
        <w:rPr>
          <w:rFonts w:asciiTheme="minorHAnsi" w:hAnsiTheme="minorHAnsi" w:cstheme="minorHAnsi"/>
          <w:b/>
          <w:noProof/>
          <w:vanish/>
          <w:color w:val="0000FF"/>
          <w:shd w:val="clear" w:color="auto" w:fill="FFFF99"/>
        </w:rPr>
        <w:t>«Přezkoumání»</w:t>
      </w:r>
      <w:r w:rsidRPr="00D65E6D">
        <w:rPr>
          <w:rFonts w:asciiTheme="minorHAnsi" w:hAnsiTheme="minorHAnsi" w:cstheme="minorHAnsi"/>
          <w:b/>
          <w:vanish/>
        </w:rPr>
        <w:fldChar w:fldCharType="end"/>
      </w:r>
    </w:p>
    <w:p w:rsidR="002A2DB6" w:rsidRPr="00D65E6D" w:rsidRDefault="00384AC8" w:rsidP="005F7801">
      <w:pPr>
        <w:pStyle w:val="Nadpis1"/>
        <w:rPr>
          <w:rFonts w:asciiTheme="minorHAnsi" w:hAnsiTheme="minorHAnsi" w:cstheme="minorHAnsi"/>
        </w:rPr>
      </w:pPr>
      <w:bookmarkStart w:id="226" w:name="_Toc70406348"/>
      <w:r w:rsidRPr="00D65E6D">
        <w:rPr>
          <w:rFonts w:asciiTheme="minorHAnsi" w:hAnsiTheme="minorHAnsi" w:cstheme="minorHAnsi"/>
        </w:rPr>
        <w:lastRenderedPageBreak/>
        <w:t>P</w:t>
      </w:r>
      <w:r w:rsidR="002A2DB6" w:rsidRPr="00D65E6D">
        <w:rPr>
          <w:rFonts w:asciiTheme="minorHAnsi" w:hAnsiTheme="minorHAnsi" w:cstheme="minorHAnsi"/>
        </w:rPr>
        <w:t>řílohy</w:t>
      </w:r>
      <w:bookmarkEnd w:id="226"/>
    </w:p>
    <w:p w:rsidR="002A2DB6" w:rsidRPr="00D65E6D" w:rsidRDefault="00224A22"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Rozbor plnění</w:t>
      </w:r>
      <w:r w:rsidR="002A2DB6" w:rsidRPr="00D65E6D">
        <w:rPr>
          <w:rFonts w:asciiTheme="minorHAnsi" w:hAnsiTheme="minorHAnsi" w:cstheme="minorHAnsi"/>
        </w:rPr>
        <w:t xml:space="preserve"> příjmů a </w:t>
      </w:r>
      <w:r w:rsidRPr="00D65E6D">
        <w:rPr>
          <w:rFonts w:asciiTheme="minorHAnsi" w:hAnsiTheme="minorHAnsi" w:cstheme="minorHAnsi"/>
        </w:rPr>
        <w:t xml:space="preserve">čerpání </w:t>
      </w:r>
      <w:r w:rsidR="002A2DB6" w:rsidRPr="00D65E6D">
        <w:rPr>
          <w:rFonts w:asciiTheme="minorHAnsi" w:hAnsiTheme="minorHAnsi" w:cstheme="minorHAnsi"/>
        </w:rPr>
        <w:t>výdajů</w:t>
      </w:r>
      <w:r w:rsidR="000C60C8" w:rsidRPr="00D65E6D">
        <w:rPr>
          <w:rFonts w:asciiTheme="minorHAnsi" w:hAnsiTheme="minorHAnsi" w:cstheme="minorHAnsi"/>
        </w:rPr>
        <w:t xml:space="preserve"> rozpočtu 20</w:t>
      </w:r>
      <w:r w:rsidR="003E026A">
        <w:rPr>
          <w:rFonts w:asciiTheme="minorHAnsi" w:hAnsiTheme="minorHAnsi" w:cstheme="minorHAnsi"/>
        </w:rPr>
        <w:t>20</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Výkaz plnění ro</w:t>
      </w:r>
      <w:r w:rsidR="005F7801" w:rsidRPr="00D65E6D">
        <w:rPr>
          <w:rFonts w:asciiTheme="minorHAnsi" w:hAnsiTheme="minorHAnsi" w:cstheme="minorHAnsi"/>
        </w:rPr>
        <w:t>zpočtu FIN 2-12 M k 31. 12. 20</w:t>
      </w:r>
      <w:r w:rsidR="003E026A">
        <w:rPr>
          <w:rFonts w:asciiTheme="minorHAnsi" w:hAnsiTheme="minorHAnsi" w:cstheme="minorHAnsi"/>
        </w:rPr>
        <w:t>20</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Rozv</w:t>
      </w:r>
      <w:r w:rsidR="00D857C7" w:rsidRPr="00D65E6D">
        <w:rPr>
          <w:rFonts w:asciiTheme="minorHAnsi" w:hAnsiTheme="minorHAnsi" w:cstheme="minorHAnsi"/>
        </w:rPr>
        <w:t>a</w:t>
      </w:r>
      <w:r w:rsidR="005F7801" w:rsidRPr="00D65E6D">
        <w:rPr>
          <w:rFonts w:asciiTheme="minorHAnsi" w:hAnsiTheme="minorHAnsi" w:cstheme="minorHAnsi"/>
        </w:rPr>
        <w:t xml:space="preserve">ha </w:t>
      </w:r>
      <w:r w:rsidR="003E026A">
        <w:rPr>
          <w:rFonts w:asciiTheme="minorHAnsi" w:hAnsiTheme="minorHAnsi" w:cstheme="minorHAnsi"/>
        </w:rPr>
        <w:t>Města Vizovice</w:t>
      </w:r>
      <w:r w:rsidR="005F7801" w:rsidRPr="00D65E6D">
        <w:rPr>
          <w:rFonts w:asciiTheme="minorHAnsi" w:hAnsiTheme="minorHAnsi" w:cstheme="minorHAnsi"/>
        </w:rPr>
        <w:t>– bilance ke dni 31. 12. 20</w:t>
      </w:r>
      <w:r w:rsidR="003E026A">
        <w:rPr>
          <w:rFonts w:asciiTheme="minorHAnsi" w:hAnsiTheme="minorHAnsi" w:cstheme="minorHAnsi"/>
        </w:rPr>
        <w:t>20</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Výkaz zi</w:t>
      </w:r>
      <w:r w:rsidR="005F7801" w:rsidRPr="00D65E6D">
        <w:rPr>
          <w:rFonts w:asciiTheme="minorHAnsi" w:hAnsiTheme="minorHAnsi" w:cstheme="minorHAnsi"/>
        </w:rPr>
        <w:t>sku a ztráty</w:t>
      </w:r>
      <w:r w:rsidR="003E026A">
        <w:rPr>
          <w:rFonts w:asciiTheme="minorHAnsi" w:hAnsiTheme="minorHAnsi" w:cstheme="minorHAnsi"/>
        </w:rPr>
        <w:t xml:space="preserve"> Měst</w:t>
      </w:r>
      <w:r w:rsidR="004750F7">
        <w:rPr>
          <w:rFonts w:asciiTheme="minorHAnsi" w:hAnsiTheme="minorHAnsi" w:cstheme="minorHAnsi"/>
        </w:rPr>
        <w:t>a</w:t>
      </w:r>
      <w:r w:rsidR="003E026A">
        <w:rPr>
          <w:rFonts w:asciiTheme="minorHAnsi" w:hAnsiTheme="minorHAnsi" w:cstheme="minorHAnsi"/>
        </w:rPr>
        <w:t xml:space="preserve"> Vizovice </w:t>
      </w:r>
      <w:r w:rsidR="005F7801" w:rsidRPr="00D65E6D">
        <w:rPr>
          <w:rFonts w:asciiTheme="minorHAnsi" w:hAnsiTheme="minorHAnsi" w:cstheme="minorHAnsi"/>
        </w:rPr>
        <w:t>ke dni 31. 12. 20</w:t>
      </w:r>
      <w:r w:rsidR="003E026A">
        <w:rPr>
          <w:rFonts w:asciiTheme="minorHAnsi" w:hAnsiTheme="minorHAnsi" w:cstheme="minorHAnsi"/>
        </w:rPr>
        <w:t>20</w:t>
      </w:r>
    </w:p>
    <w:p w:rsidR="009509A9" w:rsidRPr="00D65E6D" w:rsidRDefault="009509A9"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Hlavní kniha – ses</w:t>
      </w:r>
      <w:r w:rsidR="000C60C8" w:rsidRPr="00D65E6D">
        <w:rPr>
          <w:rFonts w:asciiTheme="minorHAnsi" w:hAnsiTheme="minorHAnsi" w:cstheme="minorHAnsi"/>
        </w:rPr>
        <w:t>tavená k 31.12.20</w:t>
      </w:r>
      <w:r w:rsidR="003E026A">
        <w:rPr>
          <w:rFonts w:asciiTheme="minorHAnsi" w:hAnsiTheme="minorHAnsi" w:cstheme="minorHAnsi"/>
        </w:rPr>
        <w:t>20</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Údaje o úvěrech a dalších záv</w:t>
      </w:r>
      <w:r w:rsidR="005F7801" w:rsidRPr="00D65E6D">
        <w:rPr>
          <w:rFonts w:asciiTheme="minorHAnsi" w:hAnsiTheme="minorHAnsi" w:cstheme="minorHAnsi"/>
        </w:rPr>
        <w:t>azcích města – stav k 31.12.20</w:t>
      </w:r>
      <w:r w:rsidR="003E026A">
        <w:rPr>
          <w:rFonts w:asciiTheme="minorHAnsi" w:hAnsiTheme="minorHAnsi" w:cstheme="minorHAnsi"/>
        </w:rPr>
        <w:t>20</w:t>
      </w:r>
    </w:p>
    <w:p w:rsidR="005452F3" w:rsidRPr="00D65E6D" w:rsidRDefault="005452F3"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pohledávek</w:t>
      </w:r>
      <w:r w:rsidR="003E026A">
        <w:rPr>
          <w:rFonts w:asciiTheme="minorHAnsi" w:hAnsiTheme="minorHAnsi" w:cstheme="minorHAnsi"/>
        </w:rPr>
        <w:t xml:space="preserve"> </w:t>
      </w:r>
      <w:r w:rsidR="000C60C8" w:rsidRPr="00D65E6D">
        <w:rPr>
          <w:rFonts w:asciiTheme="minorHAnsi" w:hAnsiTheme="minorHAnsi" w:cstheme="minorHAnsi"/>
        </w:rPr>
        <w:t>– stav k 31.12.20</w:t>
      </w:r>
      <w:r w:rsidR="003E026A">
        <w:rPr>
          <w:rFonts w:asciiTheme="minorHAnsi" w:hAnsiTheme="minorHAnsi" w:cstheme="minorHAnsi"/>
        </w:rPr>
        <w:t>20</w:t>
      </w:r>
    </w:p>
    <w:p w:rsidR="009509A9" w:rsidRPr="00D65E6D" w:rsidRDefault="009509A9"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investičních v</w:t>
      </w:r>
      <w:r w:rsidR="000C60C8" w:rsidRPr="00D65E6D">
        <w:rPr>
          <w:rFonts w:asciiTheme="minorHAnsi" w:hAnsiTheme="minorHAnsi" w:cstheme="minorHAnsi"/>
        </w:rPr>
        <w:t>ýdajů města Vizovice za rok 20</w:t>
      </w:r>
      <w:r w:rsidR="003E026A">
        <w:rPr>
          <w:rFonts w:asciiTheme="minorHAnsi" w:hAnsiTheme="minorHAnsi" w:cstheme="minorHAnsi"/>
        </w:rPr>
        <w:t>20</w:t>
      </w:r>
    </w:p>
    <w:p w:rsidR="008902AD" w:rsidRPr="00D65E6D" w:rsidRDefault="008902AD"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nedokonč</w:t>
      </w:r>
      <w:r w:rsidR="000C60C8" w:rsidRPr="00D65E6D">
        <w:rPr>
          <w:rFonts w:asciiTheme="minorHAnsi" w:hAnsiTheme="minorHAnsi" w:cstheme="minorHAnsi"/>
        </w:rPr>
        <w:t>eného majetku města k 31.12.20</w:t>
      </w:r>
      <w:r w:rsidR="003E026A">
        <w:rPr>
          <w:rFonts w:asciiTheme="minorHAnsi" w:hAnsiTheme="minorHAnsi" w:cstheme="minorHAnsi"/>
        </w:rPr>
        <w:t>20</w:t>
      </w:r>
    </w:p>
    <w:p w:rsidR="002A2DB6" w:rsidRPr="00D65E6D" w:rsidRDefault="00F6021C"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finanční podpory</w:t>
      </w:r>
      <w:r w:rsidR="002A2DB6" w:rsidRPr="00D65E6D">
        <w:rPr>
          <w:rFonts w:asciiTheme="minorHAnsi" w:hAnsiTheme="minorHAnsi" w:cstheme="minorHAnsi"/>
        </w:rPr>
        <w:t xml:space="preserve"> vypla</w:t>
      </w:r>
      <w:r w:rsidR="00D857C7" w:rsidRPr="00D65E6D">
        <w:rPr>
          <w:rFonts w:asciiTheme="minorHAnsi" w:hAnsiTheme="minorHAnsi" w:cstheme="minorHAnsi"/>
        </w:rPr>
        <w:t>cen</w:t>
      </w:r>
      <w:r w:rsidRPr="00D65E6D">
        <w:rPr>
          <w:rFonts w:asciiTheme="minorHAnsi" w:hAnsiTheme="minorHAnsi" w:cstheme="minorHAnsi"/>
        </w:rPr>
        <w:t xml:space="preserve">é </w:t>
      </w:r>
      <w:r w:rsidR="00D857C7" w:rsidRPr="00D65E6D">
        <w:rPr>
          <w:rFonts w:asciiTheme="minorHAnsi" w:hAnsiTheme="minorHAnsi" w:cstheme="minorHAnsi"/>
        </w:rPr>
        <w:t xml:space="preserve">městem Vizovice </w:t>
      </w:r>
      <w:r w:rsidRPr="00D65E6D">
        <w:rPr>
          <w:rFonts w:asciiTheme="minorHAnsi" w:hAnsiTheme="minorHAnsi" w:cstheme="minorHAnsi"/>
        </w:rPr>
        <w:t xml:space="preserve">v </w:t>
      </w:r>
      <w:r w:rsidR="00980FEC" w:rsidRPr="00D65E6D">
        <w:rPr>
          <w:rFonts w:asciiTheme="minorHAnsi" w:hAnsiTheme="minorHAnsi" w:cstheme="minorHAnsi"/>
        </w:rPr>
        <w:t>ro</w:t>
      </w:r>
      <w:r w:rsidRPr="00D65E6D">
        <w:rPr>
          <w:rFonts w:asciiTheme="minorHAnsi" w:hAnsiTheme="minorHAnsi" w:cstheme="minorHAnsi"/>
        </w:rPr>
        <w:t>ce</w:t>
      </w:r>
      <w:r w:rsidR="00980FEC" w:rsidRPr="00D65E6D">
        <w:rPr>
          <w:rFonts w:asciiTheme="minorHAnsi" w:hAnsiTheme="minorHAnsi" w:cstheme="minorHAnsi"/>
        </w:rPr>
        <w:t xml:space="preserve"> 20</w:t>
      </w:r>
      <w:r w:rsidR="003E026A">
        <w:rPr>
          <w:rFonts w:asciiTheme="minorHAnsi" w:hAnsiTheme="minorHAnsi" w:cstheme="minorHAnsi"/>
        </w:rPr>
        <w:t>20</w:t>
      </w:r>
    </w:p>
    <w:p w:rsidR="00F6021C" w:rsidRPr="00D65E6D" w:rsidRDefault="00F6021C"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 xml:space="preserve">Přehled přijatých dotací za </w:t>
      </w:r>
      <w:r w:rsidR="000C60C8" w:rsidRPr="00D65E6D">
        <w:rPr>
          <w:rFonts w:asciiTheme="minorHAnsi" w:hAnsiTheme="minorHAnsi" w:cstheme="minorHAnsi"/>
        </w:rPr>
        <w:t>rok 20</w:t>
      </w:r>
      <w:r w:rsidR="003E026A">
        <w:rPr>
          <w:rFonts w:asciiTheme="minorHAnsi" w:hAnsiTheme="minorHAnsi" w:cstheme="minorHAnsi"/>
        </w:rPr>
        <w:t>20</w:t>
      </w:r>
    </w:p>
    <w:p w:rsidR="00A76619"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Inventarizační zpráva o průběhu a výsle</w:t>
      </w:r>
      <w:r w:rsidR="00980FEC" w:rsidRPr="00D65E6D">
        <w:rPr>
          <w:rFonts w:asciiTheme="minorHAnsi" w:hAnsiTheme="minorHAnsi" w:cstheme="minorHAnsi"/>
        </w:rPr>
        <w:t xml:space="preserve">dku inventarizace </w:t>
      </w:r>
      <w:r w:rsidR="00D21F99" w:rsidRPr="00D65E6D">
        <w:rPr>
          <w:rFonts w:asciiTheme="minorHAnsi" w:hAnsiTheme="minorHAnsi" w:cstheme="minorHAnsi"/>
        </w:rPr>
        <w:t xml:space="preserve">města </w:t>
      </w:r>
      <w:r w:rsidR="003E026A">
        <w:rPr>
          <w:rFonts w:asciiTheme="minorHAnsi" w:hAnsiTheme="minorHAnsi" w:cstheme="minorHAnsi"/>
        </w:rPr>
        <w:t xml:space="preserve">Vizovice </w:t>
      </w:r>
      <w:r w:rsidR="00980FEC" w:rsidRPr="00D65E6D">
        <w:rPr>
          <w:rFonts w:asciiTheme="minorHAnsi" w:hAnsiTheme="minorHAnsi" w:cstheme="minorHAnsi"/>
        </w:rPr>
        <w:t>k 31. 12. 20</w:t>
      </w:r>
      <w:r w:rsidR="003E026A">
        <w:rPr>
          <w:rFonts w:asciiTheme="minorHAnsi" w:hAnsiTheme="minorHAnsi" w:cstheme="minorHAnsi"/>
        </w:rPr>
        <w:t>20</w:t>
      </w:r>
    </w:p>
    <w:p w:rsidR="00A962D6" w:rsidRPr="00D65E6D" w:rsidRDefault="00A962D6" w:rsidP="00542172">
      <w:pPr>
        <w:pStyle w:val="Odstavecseseznamem"/>
        <w:numPr>
          <w:ilvl w:val="0"/>
          <w:numId w:val="18"/>
        </w:numPr>
        <w:rPr>
          <w:rFonts w:asciiTheme="minorHAnsi" w:hAnsiTheme="minorHAnsi" w:cstheme="minorHAnsi"/>
        </w:rPr>
      </w:pPr>
      <w:r>
        <w:rPr>
          <w:rFonts w:asciiTheme="minorHAnsi" w:hAnsiTheme="minorHAnsi" w:cstheme="minorHAnsi"/>
        </w:rPr>
        <w:t>Srovnání daňových příjmů mezi roky 2019 a 2020</w:t>
      </w:r>
    </w:p>
    <w:p w:rsidR="000518A4" w:rsidRPr="00D65E6D" w:rsidRDefault="00D8439A"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 xml:space="preserve">Zpráva </w:t>
      </w:r>
      <w:r w:rsidR="002A2DB6" w:rsidRPr="00D65E6D">
        <w:rPr>
          <w:rFonts w:asciiTheme="minorHAnsi" w:hAnsiTheme="minorHAnsi" w:cstheme="minorHAnsi"/>
        </w:rPr>
        <w:t>o výsledku přezkoumání hospodaření města Vizovice</w:t>
      </w:r>
      <w:r w:rsidR="00D857C7" w:rsidRPr="00D65E6D">
        <w:rPr>
          <w:rFonts w:asciiTheme="minorHAnsi" w:hAnsiTheme="minorHAnsi" w:cstheme="minorHAnsi"/>
        </w:rPr>
        <w:t xml:space="preserve"> za </w:t>
      </w:r>
      <w:r w:rsidR="00A76619" w:rsidRPr="00D65E6D">
        <w:rPr>
          <w:rFonts w:asciiTheme="minorHAnsi" w:hAnsiTheme="minorHAnsi" w:cstheme="minorHAnsi"/>
        </w:rPr>
        <w:t>r</w:t>
      </w:r>
      <w:r w:rsidR="00D857C7" w:rsidRPr="00D65E6D">
        <w:rPr>
          <w:rFonts w:asciiTheme="minorHAnsi" w:hAnsiTheme="minorHAnsi" w:cstheme="minorHAnsi"/>
        </w:rPr>
        <w:t>ok 20</w:t>
      </w:r>
      <w:r w:rsidR="003E026A">
        <w:rPr>
          <w:rFonts w:asciiTheme="minorHAnsi" w:hAnsiTheme="minorHAnsi" w:cstheme="minorHAnsi"/>
        </w:rPr>
        <w:t>20</w:t>
      </w:r>
    </w:p>
    <w:p w:rsidR="000518A4" w:rsidRPr="00D65E6D" w:rsidRDefault="00F6021C"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w:t>
      </w:r>
      <w:r w:rsidR="00B733DF">
        <w:rPr>
          <w:rFonts w:asciiTheme="minorHAnsi" w:hAnsiTheme="minorHAnsi" w:cstheme="minorHAnsi"/>
        </w:rPr>
        <w:t>řehled hospodaření za roky 2018-</w:t>
      </w:r>
      <w:r w:rsidRPr="00D65E6D">
        <w:rPr>
          <w:rFonts w:asciiTheme="minorHAnsi" w:hAnsiTheme="minorHAnsi" w:cstheme="minorHAnsi"/>
        </w:rPr>
        <w:t>20</w:t>
      </w:r>
      <w:r w:rsidR="003E026A">
        <w:rPr>
          <w:rFonts w:asciiTheme="minorHAnsi" w:hAnsiTheme="minorHAnsi" w:cstheme="minorHAnsi"/>
        </w:rPr>
        <w:t>20</w:t>
      </w:r>
      <w:r w:rsidRPr="00D65E6D">
        <w:rPr>
          <w:rFonts w:asciiTheme="minorHAnsi" w:hAnsiTheme="minorHAnsi" w:cstheme="minorHAnsi"/>
        </w:rPr>
        <w:t xml:space="preserve"> - Z</w:t>
      </w:r>
      <w:r w:rsidR="000518A4" w:rsidRPr="00D65E6D">
        <w:rPr>
          <w:rFonts w:asciiTheme="minorHAnsi" w:hAnsiTheme="minorHAnsi" w:cstheme="minorHAnsi"/>
        </w:rPr>
        <w:t>ákl</w:t>
      </w:r>
      <w:r w:rsidR="00D8439A" w:rsidRPr="00D65E6D">
        <w:rPr>
          <w:rFonts w:asciiTheme="minorHAnsi" w:hAnsiTheme="minorHAnsi" w:cstheme="minorHAnsi"/>
        </w:rPr>
        <w:t>adní škol</w:t>
      </w:r>
      <w:r w:rsidRPr="00D65E6D">
        <w:rPr>
          <w:rFonts w:asciiTheme="minorHAnsi" w:hAnsiTheme="minorHAnsi" w:cstheme="minorHAnsi"/>
        </w:rPr>
        <w:t>a</w:t>
      </w:r>
      <w:r w:rsidR="00D8439A" w:rsidRPr="00D65E6D">
        <w:rPr>
          <w:rFonts w:asciiTheme="minorHAnsi" w:hAnsiTheme="minorHAnsi" w:cstheme="minorHAnsi"/>
        </w:rPr>
        <w:t xml:space="preserve"> Vizovice </w:t>
      </w:r>
    </w:p>
    <w:p w:rsidR="000518A4" w:rsidRPr="00A962D6" w:rsidRDefault="00A962D6" w:rsidP="00114504">
      <w:pPr>
        <w:pStyle w:val="Odstavecseseznamem"/>
        <w:numPr>
          <w:ilvl w:val="0"/>
          <w:numId w:val="18"/>
        </w:numPr>
        <w:rPr>
          <w:rFonts w:asciiTheme="minorHAnsi" w:hAnsiTheme="minorHAnsi" w:cstheme="minorHAnsi"/>
        </w:rPr>
      </w:pPr>
      <w:r w:rsidRPr="00A962D6">
        <w:rPr>
          <w:rFonts w:asciiTheme="minorHAnsi" w:hAnsiTheme="minorHAnsi" w:cstheme="minorHAnsi"/>
        </w:rPr>
        <w:t xml:space="preserve">Přehled hospodaření za roky 2018-2020 </w:t>
      </w:r>
      <w:r w:rsidR="00F6021C" w:rsidRPr="00A962D6">
        <w:rPr>
          <w:rFonts w:asciiTheme="minorHAnsi" w:hAnsiTheme="minorHAnsi" w:cstheme="minorHAnsi"/>
        </w:rPr>
        <w:t>- Mate</w:t>
      </w:r>
      <w:r w:rsidR="000518A4" w:rsidRPr="00A962D6">
        <w:rPr>
          <w:rFonts w:asciiTheme="minorHAnsi" w:hAnsiTheme="minorHAnsi" w:cstheme="minorHAnsi"/>
        </w:rPr>
        <w:t>ř</w:t>
      </w:r>
      <w:r w:rsidR="00F6021C" w:rsidRPr="00A962D6">
        <w:rPr>
          <w:rFonts w:asciiTheme="minorHAnsi" w:hAnsiTheme="minorHAnsi" w:cstheme="minorHAnsi"/>
        </w:rPr>
        <w:t>ská</w:t>
      </w:r>
      <w:r w:rsidR="000518A4" w:rsidRPr="00A962D6">
        <w:rPr>
          <w:rFonts w:asciiTheme="minorHAnsi" w:hAnsiTheme="minorHAnsi" w:cstheme="minorHAnsi"/>
        </w:rPr>
        <w:t xml:space="preserve"> ško</w:t>
      </w:r>
      <w:r w:rsidR="00F6021C" w:rsidRPr="00A962D6">
        <w:rPr>
          <w:rFonts w:asciiTheme="minorHAnsi" w:hAnsiTheme="minorHAnsi" w:cstheme="minorHAnsi"/>
        </w:rPr>
        <w:t>la Vizovice</w:t>
      </w:r>
    </w:p>
    <w:p w:rsidR="000518A4" w:rsidRPr="00D65E6D" w:rsidRDefault="00A962D6" w:rsidP="00542172">
      <w:pPr>
        <w:pStyle w:val="Odstavecseseznamem"/>
        <w:numPr>
          <w:ilvl w:val="0"/>
          <w:numId w:val="18"/>
        </w:numPr>
        <w:rPr>
          <w:rFonts w:asciiTheme="minorHAnsi" w:hAnsiTheme="minorHAnsi" w:cstheme="minorHAnsi"/>
        </w:rPr>
      </w:pPr>
      <w:r w:rsidRPr="00A962D6">
        <w:rPr>
          <w:rFonts w:asciiTheme="minorHAnsi" w:hAnsiTheme="minorHAnsi" w:cstheme="minorHAnsi"/>
        </w:rPr>
        <w:t xml:space="preserve">Přehled hospodaření za roky 2018-2020 </w:t>
      </w:r>
      <w:r w:rsidR="00F6021C" w:rsidRPr="00D65E6D">
        <w:rPr>
          <w:rFonts w:asciiTheme="minorHAnsi" w:hAnsiTheme="minorHAnsi" w:cstheme="minorHAnsi"/>
        </w:rPr>
        <w:t>-</w:t>
      </w:r>
      <w:r w:rsidR="000518A4" w:rsidRPr="00D65E6D">
        <w:rPr>
          <w:rFonts w:asciiTheme="minorHAnsi" w:hAnsiTheme="minorHAnsi" w:cstheme="minorHAnsi"/>
        </w:rPr>
        <w:t xml:space="preserve"> </w:t>
      </w:r>
      <w:r w:rsidR="00224A22" w:rsidRPr="00D65E6D">
        <w:rPr>
          <w:rFonts w:asciiTheme="minorHAnsi" w:hAnsiTheme="minorHAnsi" w:cstheme="minorHAnsi"/>
        </w:rPr>
        <w:t xml:space="preserve">DDM Zvonek Vizovice </w:t>
      </w:r>
    </w:p>
    <w:p w:rsidR="008902AD" w:rsidRPr="00D65E6D" w:rsidRDefault="00A962D6" w:rsidP="00542172">
      <w:pPr>
        <w:pStyle w:val="Odstavecseseznamem"/>
        <w:numPr>
          <w:ilvl w:val="0"/>
          <w:numId w:val="18"/>
        </w:numPr>
        <w:rPr>
          <w:rFonts w:asciiTheme="minorHAnsi" w:hAnsiTheme="minorHAnsi" w:cstheme="minorHAnsi"/>
        </w:rPr>
      </w:pPr>
      <w:r w:rsidRPr="00A962D6">
        <w:rPr>
          <w:rFonts w:asciiTheme="minorHAnsi" w:hAnsiTheme="minorHAnsi" w:cstheme="minorHAnsi"/>
        </w:rPr>
        <w:t>Přehled hospodaření za roky 201</w:t>
      </w:r>
      <w:r>
        <w:rPr>
          <w:rFonts w:asciiTheme="minorHAnsi" w:hAnsiTheme="minorHAnsi" w:cstheme="minorHAnsi"/>
        </w:rPr>
        <w:t>7</w:t>
      </w:r>
      <w:r w:rsidRPr="00A962D6">
        <w:rPr>
          <w:rFonts w:asciiTheme="minorHAnsi" w:hAnsiTheme="minorHAnsi" w:cstheme="minorHAnsi"/>
        </w:rPr>
        <w:t>-</w:t>
      </w:r>
      <w:r>
        <w:rPr>
          <w:rFonts w:asciiTheme="minorHAnsi" w:hAnsiTheme="minorHAnsi" w:cstheme="minorHAnsi"/>
        </w:rPr>
        <w:t>2020 -</w:t>
      </w:r>
      <w:r w:rsidR="00F6021C" w:rsidRPr="00D65E6D">
        <w:rPr>
          <w:rFonts w:asciiTheme="minorHAnsi" w:hAnsiTheme="minorHAnsi" w:cstheme="minorHAnsi"/>
        </w:rPr>
        <w:t xml:space="preserve"> Technické služby města Vizovice</w:t>
      </w:r>
      <w:r w:rsidR="008902AD" w:rsidRPr="00D65E6D">
        <w:rPr>
          <w:rFonts w:asciiTheme="minorHAnsi" w:hAnsiTheme="minorHAnsi" w:cstheme="minorHAnsi"/>
        </w:rPr>
        <w:t xml:space="preserve"> </w:t>
      </w:r>
    </w:p>
    <w:p w:rsidR="006F3597" w:rsidRPr="00D65E6D" w:rsidRDefault="006F3597" w:rsidP="000518A4">
      <w:pPr>
        <w:pStyle w:val="Odstavecseseznamem"/>
        <w:rPr>
          <w:rFonts w:asciiTheme="minorHAnsi" w:hAnsiTheme="minorHAnsi" w:cstheme="minorHAnsi"/>
        </w:rPr>
      </w:pPr>
    </w:p>
    <w:p w:rsidR="003E026A" w:rsidRDefault="003E026A"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Vizovice</w:t>
      </w:r>
      <w:r w:rsidR="00D857C7" w:rsidRPr="00D65E6D">
        <w:rPr>
          <w:rFonts w:asciiTheme="minorHAnsi" w:hAnsiTheme="minorHAnsi" w:cstheme="minorHAnsi"/>
        </w:rPr>
        <w:t xml:space="preserve">, </w:t>
      </w:r>
      <w:r w:rsidR="000E6F07">
        <w:rPr>
          <w:rFonts w:asciiTheme="minorHAnsi" w:hAnsiTheme="minorHAnsi" w:cstheme="minorHAnsi"/>
        </w:rPr>
        <w:t>30</w:t>
      </w:r>
      <w:r w:rsidR="00980FEC" w:rsidRPr="00D65E6D">
        <w:rPr>
          <w:rFonts w:asciiTheme="minorHAnsi" w:hAnsiTheme="minorHAnsi" w:cstheme="minorHAnsi"/>
        </w:rPr>
        <w:t>.</w:t>
      </w:r>
      <w:r w:rsidR="00A76619" w:rsidRPr="00D65E6D">
        <w:rPr>
          <w:rFonts w:asciiTheme="minorHAnsi" w:hAnsiTheme="minorHAnsi" w:cstheme="minorHAnsi"/>
        </w:rPr>
        <w:t xml:space="preserve"> </w:t>
      </w:r>
      <w:r w:rsidR="00CF48E1" w:rsidRPr="00D65E6D">
        <w:rPr>
          <w:rFonts w:asciiTheme="minorHAnsi" w:hAnsiTheme="minorHAnsi" w:cstheme="minorHAnsi"/>
        </w:rPr>
        <w:t>dubna</w:t>
      </w:r>
      <w:r w:rsidR="00980FEC" w:rsidRPr="00D65E6D">
        <w:rPr>
          <w:rFonts w:asciiTheme="minorHAnsi" w:hAnsiTheme="minorHAnsi" w:cstheme="minorHAnsi"/>
        </w:rPr>
        <w:t xml:space="preserve"> 20</w:t>
      </w:r>
      <w:r w:rsidR="00CF48E1" w:rsidRPr="00D65E6D">
        <w:rPr>
          <w:rFonts w:asciiTheme="minorHAnsi" w:hAnsiTheme="minorHAnsi" w:cstheme="minorHAnsi"/>
        </w:rPr>
        <w:t>2</w:t>
      </w:r>
      <w:r w:rsidR="002F477F">
        <w:rPr>
          <w:rFonts w:asciiTheme="minorHAnsi" w:hAnsiTheme="minorHAnsi" w:cstheme="minorHAnsi"/>
        </w:rPr>
        <w:t>1</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Zpracovala: Ing. Eva Kubíčková, vedoucí finančního odboru </w:t>
      </w:r>
      <w:proofErr w:type="spellStart"/>
      <w:r w:rsidRPr="00D65E6D">
        <w:rPr>
          <w:rFonts w:asciiTheme="minorHAnsi" w:hAnsiTheme="minorHAnsi" w:cstheme="minorHAnsi"/>
        </w:rPr>
        <w:t>M</w:t>
      </w:r>
      <w:r w:rsidR="00422040" w:rsidRPr="00D65E6D">
        <w:rPr>
          <w:rFonts w:asciiTheme="minorHAnsi" w:hAnsiTheme="minorHAnsi" w:cstheme="minorHAnsi"/>
        </w:rPr>
        <w:t>ě</w:t>
      </w:r>
      <w:r w:rsidRPr="00D65E6D">
        <w:rPr>
          <w:rFonts w:asciiTheme="minorHAnsi" w:hAnsiTheme="minorHAnsi" w:cstheme="minorHAnsi"/>
        </w:rPr>
        <w:t>Ú</w:t>
      </w:r>
      <w:proofErr w:type="spellEnd"/>
      <w:r w:rsidR="00CC6AD8">
        <w:rPr>
          <w:rFonts w:asciiTheme="minorHAnsi" w:hAnsiTheme="minorHAnsi" w:cstheme="minorHAnsi"/>
        </w:rPr>
        <w:t xml:space="preserve"> Vizovice</w:t>
      </w:r>
    </w:p>
    <w:p w:rsidR="004755E5" w:rsidRPr="00D65E6D" w:rsidRDefault="004755E5" w:rsidP="00014E14">
      <w:pPr>
        <w:rPr>
          <w:rFonts w:asciiTheme="minorHAnsi" w:hAnsiTheme="minorHAnsi" w:cstheme="minorHAnsi"/>
        </w:rPr>
      </w:pPr>
    </w:p>
    <w:p w:rsidR="002A2DB6" w:rsidRPr="00D65E6D" w:rsidRDefault="002A2DB6" w:rsidP="005452F3">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FD6EA7" w:rsidRPr="00D65E6D" w:rsidRDefault="00FD6EA7"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D65E6D">
        <w:rPr>
          <w:rFonts w:asciiTheme="minorHAnsi" w:hAnsiTheme="minorHAnsi" w:cstheme="minorHAnsi"/>
          <w:b/>
        </w:rPr>
        <w:t>POUČENÍ OBČANŮM:</w:t>
      </w:r>
    </w:p>
    <w:p w:rsidR="00224A22" w:rsidRPr="00D65E6D" w:rsidRDefault="002A2DB6"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D65E6D">
        <w:rPr>
          <w:rFonts w:asciiTheme="minorHAnsi" w:hAnsiTheme="minorHAnsi" w:cstheme="minorHAnsi"/>
          <w:b/>
        </w:rPr>
        <w:t xml:space="preserve">Celý obsah závěrečného účtu včetně všech příloh je zveřejněn na webových stránkách města Vizovice </w:t>
      </w:r>
      <w:hyperlink r:id="rId14" w:history="1">
        <w:r w:rsidR="000A5F9C" w:rsidRPr="00D65E6D">
          <w:rPr>
            <w:rStyle w:val="Hypertextovodkaz"/>
            <w:rFonts w:asciiTheme="minorHAnsi" w:hAnsiTheme="minorHAnsi" w:cstheme="minorHAnsi"/>
            <w:b/>
          </w:rPr>
          <w:t>www.mestovizovice.cz</w:t>
        </w:r>
      </w:hyperlink>
      <w:r w:rsidR="005452F3" w:rsidRPr="00D65E6D">
        <w:rPr>
          <w:rFonts w:asciiTheme="minorHAnsi" w:hAnsiTheme="minorHAnsi" w:cstheme="minorHAnsi"/>
        </w:rPr>
        <w:t xml:space="preserve"> </w:t>
      </w:r>
      <w:r w:rsidR="005452F3" w:rsidRPr="00D65E6D">
        <w:rPr>
          <w:rFonts w:asciiTheme="minorHAnsi" w:hAnsiTheme="minorHAnsi" w:cstheme="minorHAnsi"/>
          <w:b/>
        </w:rPr>
        <w:t xml:space="preserve">v sekci </w:t>
      </w:r>
      <w:proofErr w:type="gramStart"/>
      <w:r w:rsidR="000E6F07">
        <w:rPr>
          <w:rFonts w:asciiTheme="minorHAnsi" w:hAnsiTheme="minorHAnsi" w:cstheme="minorHAnsi"/>
          <w:b/>
        </w:rPr>
        <w:t xml:space="preserve">Úřad - </w:t>
      </w:r>
      <w:r w:rsidR="005452F3" w:rsidRPr="00D65E6D">
        <w:rPr>
          <w:rFonts w:asciiTheme="minorHAnsi" w:hAnsiTheme="minorHAnsi" w:cstheme="minorHAnsi"/>
          <w:b/>
        </w:rPr>
        <w:t>Úřední</w:t>
      </w:r>
      <w:proofErr w:type="gramEnd"/>
      <w:r w:rsidR="005452F3" w:rsidRPr="00D65E6D">
        <w:rPr>
          <w:rFonts w:asciiTheme="minorHAnsi" w:hAnsiTheme="minorHAnsi" w:cstheme="minorHAnsi"/>
          <w:b/>
        </w:rPr>
        <w:t xml:space="preserve"> deska – </w:t>
      </w:r>
      <w:r w:rsidR="00224A22" w:rsidRPr="00D65E6D">
        <w:rPr>
          <w:rFonts w:asciiTheme="minorHAnsi" w:hAnsiTheme="minorHAnsi" w:cstheme="minorHAnsi"/>
          <w:b/>
        </w:rPr>
        <w:t xml:space="preserve">podsekci </w:t>
      </w:r>
      <w:r w:rsidR="005452F3" w:rsidRPr="00D65E6D">
        <w:rPr>
          <w:rFonts w:asciiTheme="minorHAnsi" w:hAnsiTheme="minorHAnsi" w:cstheme="minorHAnsi"/>
          <w:b/>
        </w:rPr>
        <w:t>Rozpočet a hospodaření města</w:t>
      </w:r>
      <w:r w:rsidRPr="00D65E6D">
        <w:rPr>
          <w:rFonts w:asciiTheme="minorHAnsi" w:hAnsiTheme="minorHAnsi" w:cstheme="minorHAnsi"/>
          <w:b/>
        </w:rPr>
        <w:t xml:space="preserve">. </w:t>
      </w:r>
    </w:p>
    <w:p w:rsidR="002A2DB6" w:rsidRPr="00D65E6D" w:rsidRDefault="002A2DB6"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D65E6D">
        <w:rPr>
          <w:rFonts w:asciiTheme="minorHAnsi" w:hAnsiTheme="minorHAnsi" w:cstheme="minorHAnsi"/>
          <w:b/>
        </w:rPr>
        <w:t xml:space="preserve">V tištěné podobě je </w:t>
      </w:r>
      <w:r w:rsidR="005452F3" w:rsidRPr="00D65E6D">
        <w:rPr>
          <w:rFonts w:asciiTheme="minorHAnsi" w:hAnsiTheme="minorHAnsi" w:cstheme="minorHAnsi"/>
          <w:b/>
        </w:rPr>
        <w:t xml:space="preserve">se všemi přílohami </w:t>
      </w:r>
      <w:r w:rsidRPr="00D65E6D">
        <w:rPr>
          <w:rFonts w:asciiTheme="minorHAnsi" w:hAnsiTheme="minorHAnsi" w:cstheme="minorHAnsi"/>
          <w:b/>
        </w:rPr>
        <w:t>k nahlédnutí v kanceláři vedoucí finančního odboru Městského úřadu Vizovice v úředních ho</w:t>
      </w:r>
      <w:r w:rsidR="00224A22" w:rsidRPr="00D65E6D">
        <w:rPr>
          <w:rFonts w:asciiTheme="minorHAnsi" w:hAnsiTheme="minorHAnsi" w:cstheme="minorHAnsi"/>
          <w:b/>
        </w:rPr>
        <w:t>dinách (I. patro, dveře č. 212, vedle pokladny města).</w:t>
      </w:r>
    </w:p>
    <w:p w:rsidR="005452F3" w:rsidRPr="00D65E6D" w:rsidRDefault="005452F3"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p>
    <w:p w:rsidR="002A2DB6" w:rsidRPr="00D65E6D" w:rsidRDefault="002A2DB6" w:rsidP="00014E14">
      <w:pPr>
        <w:rPr>
          <w:rFonts w:asciiTheme="minorHAnsi" w:hAnsiTheme="minorHAnsi" w:cstheme="minorHAnsi"/>
          <w:sz w:val="28"/>
          <w:szCs w:val="28"/>
        </w:rPr>
      </w:pPr>
      <w:r w:rsidRPr="00D65E6D">
        <w:rPr>
          <w:rFonts w:asciiTheme="minorHAnsi" w:hAnsiTheme="minorHAnsi" w:cstheme="minorHAnsi"/>
          <w:sz w:val="28"/>
          <w:szCs w:val="28"/>
        </w:rPr>
        <w:t>Vyvěšeno</w:t>
      </w:r>
      <w:r w:rsidR="00D857C7" w:rsidRPr="00D65E6D">
        <w:rPr>
          <w:rFonts w:asciiTheme="minorHAnsi" w:hAnsiTheme="minorHAnsi" w:cstheme="minorHAnsi"/>
          <w:sz w:val="28"/>
          <w:szCs w:val="28"/>
        </w:rPr>
        <w:t xml:space="preserve"> na úřední desce</w:t>
      </w:r>
      <w:r w:rsidRPr="00D65E6D">
        <w:rPr>
          <w:rFonts w:asciiTheme="minorHAnsi" w:hAnsiTheme="minorHAnsi" w:cstheme="minorHAnsi"/>
          <w:sz w:val="28"/>
          <w:szCs w:val="28"/>
        </w:rPr>
        <w:t xml:space="preserve">: </w:t>
      </w:r>
      <w:r w:rsidRPr="00D65E6D">
        <w:rPr>
          <w:rFonts w:asciiTheme="minorHAnsi" w:hAnsiTheme="minorHAnsi" w:cstheme="minorHAnsi"/>
          <w:sz w:val="28"/>
          <w:szCs w:val="28"/>
        </w:rPr>
        <w:tab/>
      </w:r>
      <w:r w:rsidR="00F74896">
        <w:rPr>
          <w:rFonts w:asciiTheme="minorHAnsi" w:hAnsiTheme="minorHAnsi" w:cstheme="minorHAnsi"/>
          <w:sz w:val="28"/>
          <w:szCs w:val="28"/>
        </w:rPr>
        <w:t>01.06.</w:t>
      </w:r>
      <w:r w:rsidR="00384AC8" w:rsidRPr="00D65E6D">
        <w:rPr>
          <w:rFonts w:asciiTheme="minorHAnsi" w:hAnsiTheme="minorHAnsi" w:cstheme="minorHAnsi"/>
          <w:sz w:val="28"/>
          <w:szCs w:val="28"/>
        </w:rPr>
        <w:t>202</w:t>
      </w:r>
      <w:r w:rsidR="002F477F">
        <w:rPr>
          <w:rFonts w:asciiTheme="minorHAnsi" w:hAnsiTheme="minorHAnsi" w:cstheme="minorHAnsi"/>
          <w:sz w:val="28"/>
          <w:szCs w:val="28"/>
        </w:rPr>
        <w:t>1</w:t>
      </w:r>
    </w:p>
    <w:p w:rsidR="00F74896" w:rsidRDefault="00F74896" w:rsidP="00A0198B">
      <w:pPr>
        <w:ind w:left="3540" w:hanging="3540"/>
        <w:rPr>
          <w:rFonts w:asciiTheme="minorHAnsi" w:hAnsiTheme="minorHAnsi" w:cstheme="minorHAnsi"/>
          <w:sz w:val="28"/>
          <w:szCs w:val="28"/>
        </w:rPr>
      </w:pPr>
      <w:r w:rsidRPr="00D65E6D">
        <w:rPr>
          <w:rFonts w:asciiTheme="minorHAnsi" w:hAnsiTheme="minorHAnsi" w:cstheme="minorHAnsi"/>
          <w:sz w:val="28"/>
          <w:szCs w:val="28"/>
        </w:rPr>
        <w:t xml:space="preserve">Elektronicky zveřejněno v termínu: </w:t>
      </w:r>
      <w:r w:rsidRPr="00D65E6D">
        <w:rPr>
          <w:rFonts w:asciiTheme="minorHAnsi" w:hAnsiTheme="minorHAnsi" w:cstheme="minorHAnsi"/>
          <w:sz w:val="28"/>
          <w:szCs w:val="28"/>
        </w:rPr>
        <w:tab/>
      </w:r>
      <w:r>
        <w:rPr>
          <w:rFonts w:asciiTheme="minorHAnsi" w:hAnsiTheme="minorHAnsi" w:cstheme="minorHAnsi"/>
          <w:sz w:val="28"/>
          <w:szCs w:val="28"/>
        </w:rPr>
        <w:t>01</w:t>
      </w:r>
      <w:r>
        <w:rPr>
          <w:rFonts w:asciiTheme="minorHAnsi" w:hAnsiTheme="minorHAnsi" w:cstheme="minorHAnsi"/>
          <w:sz w:val="28"/>
          <w:szCs w:val="28"/>
        </w:rPr>
        <w:t xml:space="preserve">.06.2021 </w:t>
      </w:r>
      <w:bookmarkStart w:id="227" w:name="_GoBack"/>
      <w:bookmarkEnd w:id="227"/>
    </w:p>
    <w:p w:rsidR="00A0198B" w:rsidRPr="00D65E6D" w:rsidRDefault="002A2DB6" w:rsidP="00A0198B">
      <w:pPr>
        <w:ind w:left="3540" w:hanging="3540"/>
        <w:rPr>
          <w:rFonts w:asciiTheme="minorHAnsi" w:hAnsiTheme="minorHAnsi" w:cstheme="minorHAnsi"/>
          <w:sz w:val="28"/>
          <w:szCs w:val="28"/>
        </w:rPr>
      </w:pPr>
      <w:r w:rsidRPr="00D65E6D">
        <w:rPr>
          <w:rFonts w:asciiTheme="minorHAnsi" w:hAnsiTheme="minorHAnsi" w:cstheme="minorHAnsi"/>
          <w:sz w:val="28"/>
          <w:szCs w:val="28"/>
        </w:rPr>
        <w:t>Sňato</w:t>
      </w:r>
      <w:r w:rsidR="00D857C7" w:rsidRPr="00D65E6D">
        <w:rPr>
          <w:rFonts w:asciiTheme="minorHAnsi" w:hAnsiTheme="minorHAnsi" w:cstheme="minorHAnsi"/>
          <w:sz w:val="28"/>
          <w:szCs w:val="28"/>
        </w:rPr>
        <w:t xml:space="preserve"> z úřední desky</w:t>
      </w:r>
      <w:r w:rsidRPr="00D65E6D">
        <w:rPr>
          <w:rFonts w:asciiTheme="minorHAnsi" w:hAnsiTheme="minorHAnsi" w:cstheme="minorHAnsi"/>
          <w:sz w:val="28"/>
          <w:szCs w:val="28"/>
        </w:rPr>
        <w:t xml:space="preserve">: </w:t>
      </w:r>
      <w:r w:rsidRPr="00D65E6D">
        <w:rPr>
          <w:rFonts w:asciiTheme="minorHAnsi" w:hAnsiTheme="minorHAnsi" w:cstheme="minorHAnsi"/>
          <w:sz w:val="28"/>
          <w:szCs w:val="28"/>
        </w:rPr>
        <w:tab/>
      </w:r>
      <w:r w:rsidR="00A0198B" w:rsidRPr="00D65E6D">
        <w:rPr>
          <w:rFonts w:asciiTheme="minorHAnsi" w:hAnsiTheme="minorHAnsi" w:cstheme="minorHAnsi"/>
          <w:sz w:val="28"/>
          <w:szCs w:val="28"/>
        </w:rPr>
        <w:tab/>
        <w:t>po schválení závěrečného</w:t>
      </w:r>
      <w:r w:rsidR="009C5FDB" w:rsidRPr="00D65E6D">
        <w:rPr>
          <w:rFonts w:asciiTheme="minorHAnsi" w:hAnsiTheme="minorHAnsi" w:cstheme="minorHAnsi"/>
          <w:sz w:val="28"/>
          <w:szCs w:val="28"/>
        </w:rPr>
        <w:t xml:space="preserve"> účtu za rok 202</w:t>
      </w:r>
      <w:r w:rsidR="00F74896">
        <w:rPr>
          <w:rFonts w:asciiTheme="minorHAnsi" w:hAnsiTheme="minorHAnsi" w:cstheme="minorHAnsi"/>
          <w:sz w:val="28"/>
          <w:szCs w:val="28"/>
        </w:rPr>
        <w:t>1</w:t>
      </w:r>
      <w:r w:rsidR="009C5FDB" w:rsidRPr="00D65E6D">
        <w:rPr>
          <w:rFonts w:asciiTheme="minorHAnsi" w:hAnsiTheme="minorHAnsi" w:cstheme="minorHAnsi"/>
          <w:sz w:val="28"/>
          <w:szCs w:val="28"/>
        </w:rPr>
        <w:t>, nejpozději dne 30.06.202</w:t>
      </w:r>
      <w:r w:rsidR="00F74896">
        <w:rPr>
          <w:rFonts w:asciiTheme="minorHAnsi" w:hAnsiTheme="minorHAnsi" w:cstheme="minorHAnsi"/>
          <w:sz w:val="28"/>
          <w:szCs w:val="28"/>
        </w:rPr>
        <w:t>2</w:t>
      </w:r>
    </w:p>
    <w:p w:rsidR="002A2DB6" w:rsidRPr="00746BDB" w:rsidRDefault="002A2DB6" w:rsidP="00014E14">
      <w:pPr>
        <w:rPr>
          <w:rFonts w:asciiTheme="minorHAnsi" w:hAnsiTheme="minorHAnsi" w:cstheme="minorHAnsi"/>
        </w:rPr>
      </w:pP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p>
    <w:tbl>
      <w:tblPr>
        <w:tblW w:w="8859" w:type="dxa"/>
        <w:tblCellMar>
          <w:left w:w="0" w:type="dxa"/>
          <w:right w:w="70" w:type="dxa"/>
        </w:tblCellMar>
        <w:tblLook w:val="0000" w:firstRow="0" w:lastRow="0" w:firstColumn="0" w:lastColumn="0" w:noHBand="0" w:noVBand="0"/>
      </w:tblPr>
      <w:tblGrid>
        <w:gridCol w:w="9427"/>
        <w:gridCol w:w="76"/>
        <w:gridCol w:w="76"/>
      </w:tblGrid>
      <w:tr w:rsidR="002A2DB6" w:rsidRPr="00746BDB" w:rsidTr="008533B5">
        <w:trPr>
          <w:trHeight w:val="1304"/>
        </w:trPr>
        <w:tc>
          <w:tcPr>
            <w:tcW w:w="0" w:type="auto"/>
            <w:noWrap/>
          </w:tcPr>
          <w:p w:rsidR="00746BDB" w:rsidRPr="00746BDB" w:rsidRDefault="002A2DB6" w:rsidP="00014E14">
            <w:pPr>
              <w:pStyle w:val="Nadpis"/>
              <w:rPr>
                <w:rFonts w:asciiTheme="minorHAnsi" w:hAnsiTheme="minorHAnsi" w:cstheme="minorHAnsi"/>
                <w:noProof/>
              </w:rPr>
            </w:pPr>
            <w:bookmarkStart w:id="228" w:name="_Toc70406349"/>
            <w:bookmarkEnd w:id="27"/>
            <w:bookmarkEnd w:id="28"/>
            <w:bookmarkEnd w:id="29"/>
            <w:bookmarkEnd w:id="30"/>
            <w:r w:rsidRPr="00746BDB">
              <w:rPr>
                <w:rFonts w:asciiTheme="minorHAnsi" w:hAnsiTheme="minorHAnsi" w:cstheme="minorHAnsi"/>
                <w:b w:val="0"/>
                <w:i/>
              </w:rPr>
              <w:lastRenderedPageBreak/>
              <w:t>Seznam tabulek</w:t>
            </w:r>
            <w:bookmarkEnd w:id="228"/>
            <w:r w:rsidR="00365763" w:rsidRPr="00746BDB">
              <w:rPr>
                <w:rFonts w:asciiTheme="minorHAnsi" w:hAnsiTheme="minorHAnsi" w:cstheme="minorHAnsi"/>
                <w:b w:val="0"/>
                <w:i/>
              </w:rPr>
              <w:fldChar w:fldCharType="begin"/>
            </w:r>
            <w:r w:rsidRPr="00746BDB">
              <w:rPr>
                <w:rFonts w:asciiTheme="minorHAnsi" w:hAnsiTheme="minorHAnsi" w:cstheme="minorHAnsi"/>
                <w:b w:val="0"/>
                <w:i/>
              </w:rPr>
              <w:instrText xml:space="preserve"> TOC \h \z \c "Tabulka" </w:instrText>
            </w:r>
            <w:r w:rsidR="00365763" w:rsidRPr="00746BDB">
              <w:rPr>
                <w:rFonts w:asciiTheme="minorHAnsi" w:hAnsiTheme="minorHAnsi" w:cstheme="minorHAnsi"/>
                <w:b w:val="0"/>
                <w:i/>
              </w:rPr>
              <w:fldChar w:fldCharType="separate"/>
            </w:r>
          </w:p>
          <w:p w:rsidR="00746BDB" w:rsidRPr="00746BDB" w:rsidRDefault="00114504">
            <w:pPr>
              <w:pStyle w:val="Seznamobrzk"/>
              <w:rPr>
                <w:rFonts w:asciiTheme="minorHAnsi" w:eastAsiaTheme="minorEastAsia" w:hAnsiTheme="minorHAnsi" w:cstheme="minorHAnsi"/>
                <w:sz w:val="22"/>
                <w:szCs w:val="22"/>
              </w:rPr>
            </w:pPr>
            <w:hyperlink w:anchor="_Toc70503493" w:history="1">
              <w:r w:rsidR="00746BDB" w:rsidRPr="00746BDB">
                <w:rPr>
                  <w:rStyle w:val="Hypertextovodkaz"/>
                  <w:rFonts w:asciiTheme="minorHAnsi" w:hAnsiTheme="minorHAnsi" w:cstheme="minorHAnsi"/>
                </w:rPr>
                <w:t>Tabulka 1 Souhrnné výsledky hospodaření Města Vizovice za rok 2020 (v tis.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_Toc70503493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6</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494" w:history="1">
              <w:r w:rsidR="00746BDB" w:rsidRPr="00746BDB">
                <w:rPr>
                  <w:rStyle w:val="Hypertextovodkaz"/>
                  <w:rFonts w:asciiTheme="minorHAnsi" w:hAnsiTheme="minorHAnsi" w:cstheme="minorHAnsi"/>
                </w:rPr>
                <w:t>Tabulka 2 Vývoj svěřených a sdílených daní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_Toc70503494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11</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495" w:history="1">
              <w:r w:rsidR="00746BDB" w:rsidRPr="00746BDB">
                <w:rPr>
                  <w:rStyle w:val="Hypertextovodkaz"/>
                  <w:rFonts w:asciiTheme="minorHAnsi" w:hAnsiTheme="minorHAnsi" w:cstheme="minorHAnsi"/>
                </w:rPr>
                <w:t>Tabulka 3 Vývoj správních poplatků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_Toc70503495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11</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496" w:history="1">
              <w:r w:rsidR="00746BDB" w:rsidRPr="00746BDB">
                <w:rPr>
                  <w:rStyle w:val="Hypertextovodkaz"/>
                  <w:rFonts w:asciiTheme="minorHAnsi" w:hAnsiTheme="minorHAnsi" w:cstheme="minorHAnsi"/>
                </w:rPr>
                <w:t>Tabulka 4 Vývoj jednotlivých druhů místních poplatků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_Toc70503496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13</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497" w:history="1">
              <w:r w:rsidR="00746BDB" w:rsidRPr="00746BDB">
                <w:rPr>
                  <w:rStyle w:val="Hypertextovodkaz"/>
                  <w:rFonts w:asciiTheme="minorHAnsi" w:hAnsiTheme="minorHAnsi" w:cstheme="minorHAnsi"/>
                </w:rPr>
                <w:t>Tabulka 5 Vývoj vybraného poplatku za sběr, shromažďování a likvidaci odpadu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_Toc70503497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14</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498" w:history="1">
              <w:r w:rsidR="00746BDB" w:rsidRPr="00746BDB">
                <w:rPr>
                  <w:rStyle w:val="Hypertextovodkaz"/>
                  <w:rFonts w:asciiTheme="minorHAnsi" w:hAnsiTheme="minorHAnsi" w:cstheme="minorHAnsi"/>
                </w:rPr>
                <w:t>Tabulka 6 Vývoj nedaňových příjmů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_Toc70503498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15</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499" w:history="1">
              <w:r w:rsidR="00746BDB" w:rsidRPr="003E026A">
                <w:rPr>
                  <w:rStyle w:val="Hypertextovodkaz"/>
                  <w:rFonts w:asciiTheme="minorHAnsi" w:hAnsiTheme="minorHAnsi" w:cstheme="minorHAnsi"/>
                </w:rPr>
                <w:t>Tabulka 7 Vývoj kapitálových příjmů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_Toc70503499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16</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0" w:history="1">
              <w:r w:rsidR="00746BDB" w:rsidRPr="00746BDB">
                <w:rPr>
                  <w:rStyle w:val="Hypertextovodkaz"/>
                  <w:rFonts w:asciiTheme="minorHAnsi" w:hAnsiTheme="minorHAnsi" w:cstheme="minorHAnsi"/>
                </w:rPr>
                <w:t>Tabulka 8 Přijaté transfery celkem (v tis.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_Toc70503500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17</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1" w:history="1">
              <w:r w:rsidR="00746BDB" w:rsidRPr="00746BDB">
                <w:rPr>
                  <w:rStyle w:val="Hypertextovodkaz"/>
                  <w:rFonts w:asciiTheme="minorHAnsi" w:hAnsiTheme="minorHAnsi" w:cstheme="minorHAnsi"/>
                </w:rPr>
                <w:t>Tabulka 9 Vývoj celkových výdajů po konsolidaci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_Toc70503501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19</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2" w:history="1">
              <w:r w:rsidR="00746BDB" w:rsidRPr="00746BDB">
                <w:rPr>
                  <w:rStyle w:val="Hypertextovodkaz"/>
                  <w:rFonts w:asciiTheme="minorHAnsi" w:hAnsiTheme="minorHAnsi" w:cstheme="minorHAnsi"/>
                </w:rPr>
                <w:t>Tabulka 10 Vývoj provozních výdajů v letech 2015-2020 (v tis.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_Toc70503502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24</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3" w:history="1">
              <w:r w:rsidR="00746BDB" w:rsidRPr="00746BDB">
                <w:rPr>
                  <w:rStyle w:val="Hypertextovodkaz"/>
                  <w:rFonts w:asciiTheme="minorHAnsi" w:hAnsiTheme="minorHAnsi" w:cstheme="minorHAnsi"/>
                </w:rPr>
                <w:t>Tabulka 11 Příjmy místní správy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_Toc70503503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34</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4" w:history="1">
              <w:r w:rsidR="00746BDB" w:rsidRPr="00746BDB">
                <w:rPr>
                  <w:rStyle w:val="Hypertextovodkaz"/>
                  <w:rFonts w:asciiTheme="minorHAnsi" w:hAnsiTheme="minorHAnsi" w:cstheme="minorHAnsi"/>
                </w:rPr>
                <w:t>Tabulka 12 Výdaje na místní správu (v Kč) - zaokrouhleno na celé stovky</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_Toc70503504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37</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5" w:history="1">
              <w:r w:rsidR="00746BDB" w:rsidRPr="00746BDB">
                <w:rPr>
                  <w:rStyle w:val="Hypertextovodkaz"/>
                  <w:rFonts w:asciiTheme="minorHAnsi" w:hAnsiTheme="minorHAnsi" w:cstheme="minorHAnsi"/>
                </w:rPr>
                <w:t>Tabulka 13 Plnění závazných ukazatelů kina v roce 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_Toc70503505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40</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6" w:history="1">
              <w:r w:rsidR="00746BDB" w:rsidRPr="00746BDB">
                <w:rPr>
                  <w:rStyle w:val="Hypertextovodkaz"/>
                  <w:rFonts w:asciiTheme="minorHAnsi" w:hAnsiTheme="minorHAnsi" w:cstheme="minorHAnsi"/>
                </w:rPr>
                <w:t>Tabulka 14 Hospodaření kina v roce 2020 v porovnání s minulými lety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_Toc70503506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41</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7" w:history="1">
              <w:r w:rsidR="00746BDB" w:rsidRPr="00746BDB">
                <w:rPr>
                  <w:rStyle w:val="Hypertextovodkaz"/>
                  <w:rFonts w:asciiTheme="minorHAnsi" w:hAnsiTheme="minorHAnsi" w:cstheme="minorHAnsi"/>
                </w:rPr>
                <w:t>Tabulka 15 Statistika počtu čtenářů a výpůjček knih v porovnání s minulými lety</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_Toc70503507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42</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8" w:history="1">
              <w:r w:rsidR="00746BDB" w:rsidRPr="00746BDB">
                <w:rPr>
                  <w:rStyle w:val="Hypertextovodkaz"/>
                  <w:rFonts w:asciiTheme="minorHAnsi" w:hAnsiTheme="minorHAnsi" w:cstheme="minorHAnsi"/>
                </w:rPr>
                <w:t>Tabulka 16 Plnění závazných ukazatelů knihovny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_Toc70503508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43</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09" w:history="1">
              <w:r w:rsidR="00746BDB" w:rsidRPr="00746BDB">
                <w:rPr>
                  <w:rStyle w:val="Hypertextovodkaz"/>
                  <w:rFonts w:asciiTheme="minorHAnsi" w:hAnsiTheme="minorHAnsi" w:cstheme="minorHAnsi"/>
                </w:rPr>
                <w:t>Tabulka 17 Hospodaření městské knihovny v roce 2020 v porovnání s r. 2019-18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_Toc70503509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44</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0" w:history="1">
              <w:r w:rsidR="00746BDB" w:rsidRPr="00746BDB">
                <w:rPr>
                  <w:rStyle w:val="Hypertextovodkaz"/>
                  <w:rFonts w:asciiTheme="minorHAnsi" w:hAnsiTheme="minorHAnsi" w:cstheme="minorHAnsi"/>
                </w:rPr>
                <w:t>Tabulka 18 Hospodaření DK v roce 2020 v porovnání s minulými lety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_Toc70503510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46</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1" w:history="1">
              <w:r w:rsidR="00746BDB" w:rsidRPr="00746BDB">
                <w:rPr>
                  <w:rStyle w:val="Hypertextovodkaz"/>
                  <w:rFonts w:asciiTheme="minorHAnsi" w:hAnsiTheme="minorHAnsi" w:cstheme="minorHAnsi"/>
                </w:rPr>
                <w:t>Tabulka 19 Investice v DK v roce 2020 v porovnání s minulými lety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_Toc70503511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47</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2" w:history="1">
              <w:r w:rsidR="00746BDB" w:rsidRPr="00746BDB">
                <w:rPr>
                  <w:rStyle w:val="Hypertextovodkaz"/>
                  <w:rFonts w:asciiTheme="minorHAnsi" w:hAnsiTheme="minorHAnsi" w:cstheme="minorHAnsi"/>
                </w:rPr>
                <w:t>Tabulka 20 Hospodaření DK v roce 2020 v porovnání s minulými lety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_Toc70503512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48</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3" w:history="1">
              <w:r w:rsidR="00746BDB" w:rsidRPr="00746BDB">
                <w:rPr>
                  <w:rStyle w:val="Hypertextovodkaz"/>
                  <w:rFonts w:asciiTheme="minorHAnsi" w:hAnsiTheme="minorHAnsi" w:cstheme="minorHAnsi"/>
                </w:rPr>
                <w:t>Tabulka 22 Plnění závazných ukazatelů JPOII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_Toc70503513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51</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4" w:history="1">
              <w:r w:rsidR="00746BDB" w:rsidRPr="00746BDB">
                <w:rPr>
                  <w:rStyle w:val="Hypertextovodkaz"/>
                  <w:rFonts w:asciiTheme="minorHAnsi" w:hAnsiTheme="minorHAnsi" w:cstheme="minorHAnsi"/>
                </w:rPr>
                <w:t>Tabulka 23 Hospodaření JSDH JPO II – podrobný rozpis dle rozpočtové skladby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_Toc70503514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52</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5" w:history="1">
              <w:r w:rsidR="00746BDB" w:rsidRPr="003E026A">
                <w:rPr>
                  <w:rStyle w:val="Hypertextovodkaz"/>
                  <w:rFonts w:asciiTheme="minorHAnsi" w:hAnsiTheme="minorHAnsi" w:cstheme="minorHAnsi"/>
                </w:rPr>
                <w:t>Tabulka 24 Sociální fond v roce 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_Toc70503515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58</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6" w:history="1">
              <w:r w:rsidR="00746BDB" w:rsidRPr="00746BDB">
                <w:rPr>
                  <w:rStyle w:val="Hypertextovodkaz"/>
                  <w:rFonts w:asciiTheme="minorHAnsi" w:hAnsiTheme="minorHAnsi" w:cstheme="minorHAnsi"/>
                </w:rPr>
                <w:t>Tabulka 25 Přehled přijatých transferů ze státního rozpočtu a ministerstev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_Toc70503516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59</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7" w:history="1">
              <w:r w:rsidR="00746BDB" w:rsidRPr="00746BDB">
                <w:rPr>
                  <w:rStyle w:val="Hypertextovodkaz"/>
                  <w:rFonts w:asciiTheme="minorHAnsi" w:hAnsiTheme="minorHAnsi" w:cstheme="minorHAnsi"/>
                </w:rPr>
                <w:t>Tabulka 26 Transfery ze Zlínského kraje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_Toc70503517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61</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8" w:history="1">
              <w:r w:rsidR="00746BDB" w:rsidRPr="00746BDB">
                <w:rPr>
                  <w:rStyle w:val="Hypertextovodkaz"/>
                  <w:rFonts w:asciiTheme="minorHAnsi" w:hAnsiTheme="minorHAnsi" w:cstheme="minorHAnsi"/>
                </w:rPr>
                <w:t>Tabulka 27 Vyplacené příspěvky p. o. v roce 2016-2020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_Toc70503518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62</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19" w:history="1">
              <w:r w:rsidR="00746BDB" w:rsidRPr="00746BDB">
                <w:rPr>
                  <w:rStyle w:val="Hypertextovodkaz"/>
                  <w:rFonts w:asciiTheme="minorHAnsi" w:hAnsiTheme="minorHAnsi" w:cstheme="minorHAnsi"/>
                </w:rPr>
                <w:t>Tabulka  28 Plnění závazných ukazatelů MŠ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_Toc70503519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64</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0" w:history="1">
              <w:r w:rsidR="00746BDB" w:rsidRPr="00746BDB">
                <w:rPr>
                  <w:rStyle w:val="Hypertextovodkaz"/>
                  <w:rFonts w:asciiTheme="minorHAnsi" w:hAnsiTheme="minorHAnsi" w:cstheme="minorHAnsi"/>
                </w:rPr>
                <w:t>Tabulka  29 Hospodaření hlavní činnosti MŠ v roce 2020 ve srovnání s r. 2019-2017</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_Toc70503520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66</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1" w:history="1">
              <w:r w:rsidR="00746BDB" w:rsidRPr="00746BDB">
                <w:rPr>
                  <w:rStyle w:val="Hypertextovodkaz"/>
                  <w:rFonts w:asciiTheme="minorHAnsi" w:hAnsiTheme="minorHAnsi" w:cstheme="minorHAnsi"/>
                </w:rPr>
                <w:t>Tabulka 30  Tvorba, čerpání a stav fondů MŠ v roce 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_Toc70503521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67</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2" w:history="1">
              <w:r w:rsidR="00746BDB" w:rsidRPr="00746BDB">
                <w:rPr>
                  <w:rStyle w:val="Hypertextovodkaz"/>
                  <w:rFonts w:asciiTheme="minorHAnsi" w:hAnsiTheme="minorHAnsi" w:cstheme="minorHAnsi"/>
                </w:rPr>
                <w:t>Tabulka 31 Plnění závazných ukazatelů ZŠ ( v Kč )</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_Toc70503522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71</w:t>
              </w:r>
              <w:r w:rsidR="00746BDB" w:rsidRPr="00746BDB">
                <w:rPr>
                  <w:rFonts w:asciiTheme="minorHAnsi" w:hAnsiTheme="minorHAnsi" w:cstheme="minorHAnsi"/>
                  <w:webHidden/>
                </w:rPr>
                <w:fldChar w:fldCharType="end"/>
              </w:r>
            </w:hyperlink>
          </w:p>
          <w:p w:rsidR="00746BDB" w:rsidRPr="00746BDB" w:rsidRDefault="003E026A">
            <w:pPr>
              <w:pStyle w:val="Seznamobrzk"/>
              <w:rPr>
                <w:rFonts w:asciiTheme="minorHAnsi" w:eastAsiaTheme="minorEastAsia" w:hAnsiTheme="minorHAnsi" w:cstheme="minorHAnsi"/>
                <w:sz w:val="22"/>
                <w:szCs w:val="22"/>
              </w:rPr>
            </w:pPr>
            <w:r>
              <w:t xml:space="preserve">Tabulka </w:t>
            </w:r>
            <w:hyperlink w:anchor="_Toc70503523" w:history="1">
              <w:r w:rsidR="00746BDB" w:rsidRPr="00746BDB">
                <w:rPr>
                  <w:rStyle w:val="Hypertextovodkaz"/>
                  <w:rFonts w:asciiTheme="minorHAnsi" w:hAnsiTheme="minorHAnsi" w:cstheme="minorHAnsi"/>
                </w:rPr>
                <w:t>32 Vyhodnocení hlavní činnosti ZŠ</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_Toc70503523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72</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4" w:history="1">
              <w:r w:rsidR="00746BDB" w:rsidRPr="00746BDB">
                <w:rPr>
                  <w:rStyle w:val="Hypertextovodkaz"/>
                  <w:rFonts w:asciiTheme="minorHAnsi" w:hAnsiTheme="minorHAnsi" w:cstheme="minorHAnsi"/>
                </w:rPr>
                <w:t>Tabulka 33 Hospodářský výsledek ZŠ z pohledu vývoje v jednotlivých letech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_Toc70503524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75</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5" w:history="1">
              <w:r w:rsidR="00746BDB" w:rsidRPr="00746BDB">
                <w:rPr>
                  <w:rStyle w:val="Hypertextovodkaz"/>
                  <w:rFonts w:asciiTheme="minorHAnsi" w:hAnsiTheme="minorHAnsi" w:cstheme="minorHAnsi"/>
                </w:rPr>
                <w:t>Tabulka 34 Tvorba, čerpání a stav fondů v roce 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_Toc70503525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76</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6" w:history="1">
              <w:r w:rsidR="00746BDB" w:rsidRPr="00746BDB">
                <w:rPr>
                  <w:rStyle w:val="Hypertextovodkaz"/>
                  <w:rFonts w:asciiTheme="minorHAnsi" w:hAnsiTheme="minorHAnsi" w:cstheme="minorHAnsi"/>
                </w:rPr>
                <w:t>Tabulka 35 Plnění závazných ukazatelů DDM Zvonek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_Toc70503526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80</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7" w:history="1">
              <w:r w:rsidR="00746BDB" w:rsidRPr="00746BDB">
                <w:rPr>
                  <w:rStyle w:val="Hypertextovodkaz"/>
                  <w:rFonts w:asciiTheme="minorHAnsi" w:hAnsiTheme="minorHAnsi" w:cstheme="minorHAnsi"/>
                </w:rPr>
                <w:t>Tabulka 36 Hospodaření DDM Zvonek v roce 2019 ve srovnáním s minulými roky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_Toc70503527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80</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8" w:history="1">
              <w:r w:rsidR="00746BDB" w:rsidRPr="00746BDB">
                <w:rPr>
                  <w:rStyle w:val="Hypertextovodkaz"/>
                  <w:rFonts w:asciiTheme="minorHAnsi" w:hAnsiTheme="minorHAnsi" w:cstheme="minorHAnsi"/>
                </w:rPr>
                <w:t>Tabulka 37 Tvorba, čerpání a stav fondů DDM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_Toc70503528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82</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29" w:history="1">
              <w:r w:rsidR="00746BDB" w:rsidRPr="00746BDB">
                <w:rPr>
                  <w:rStyle w:val="Hypertextovodkaz"/>
                  <w:rFonts w:asciiTheme="minorHAnsi" w:hAnsiTheme="minorHAnsi" w:cstheme="minorHAnsi"/>
                </w:rPr>
                <w:t>Tabulka 38 Plnění závazných ukazatelů TSmV, p.o. stanovených městem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_Toc70503529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83</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0" w:history="1">
              <w:r w:rsidR="00746BDB" w:rsidRPr="00746BDB">
                <w:rPr>
                  <w:rStyle w:val="Hypertextovodkaz"/>
                  <w:rFonts w:asciiTheme="minorHAnsi" w:hAnsiTheme="minorHAnsi" w:cstheme="minorHAnsi"/>
                </w:rPr>
                <w:t xml:space="preserve">Tabulka 39 </w:t>
              </w:r>
              <w:r w:rsidR="00746BDB" w:rsidRPr="003E026A">
                <w:rPr>
                  <w:rStyle w:val="Hypertextovodkaz"/>
                  <w:rFonts w:asciiTheme="minorHAnsi" w:hAnsiTheme="minorHAnsi" w:cstheme="minorHAnsi"/>
                </w:rPr>
                <w:t xml:space="preserve">Hlavní činnost </w:t>
              </w:r>
              <w:r w:rsidR="00746BDB" w:rsidRPr="00746BDB">
                <w:rPr>
                  <w:rStyle w:val="Hypertextovodkaz"/>
                  <w:rFonts w:asciiTheme="minorHAnsi" w:hAnsiTheme="minorHAnsi" w:cstheme="minorHAnsi"/>
                </w:rPr>
                <w:t>TSmV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_Toc70503530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84</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1" w:history="1">
              <w:r w:rsidR="00746BDB" w:rsidRPr="00746BDB">
                <w:rPr>
                  <w:rStyle w:val="Hypertextovodkaz"/>
                  <w:rFonts w:asciiTheme="minorHAnsi" w:hAnsiTheme="minorHAnsi" w:cstheme="minorHAnsi"/>
                </w:rPr>
                <w:t xml:space="preserve">Tabulka 40 </w:t>
              </w:r>
              <w:r w:rsidR="00746BDB" w:rsidRPr="003E026A">
                <w:rPr>
                  <w:rStyle w:val="Hypertextovodkaz"/>
                  <w:rFonts w:asciiTheme="minorHAnsi" w:hAnsiTheme="minorHAnsi" w:cstheme="minorHAnsi"/>
                </w:rPr>
                <w:t>Doplňková č</w:t>
              </w:r>
              <w:r w:rsidR="00746BDB" w:rsidRPr="00746BDB">
                <w:rPr>
                  <w:rStyle w:val="Hypertextovodkaz"/>
                  <w:rFonts w:asciiTheme="minorHAnsi" w:hAnsiTheme="minorHAnsi" w:cstheme="minorHAnsi"/>
                </w:rPr>
                <w:t>innost TSmV, p.o.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_Toc70503531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85</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2" w:history="1">
              <w:r w:rsidR="00746BDB" w:rsidRPr="00746BDB">
                <w:rPr>
                  <w:rStyle w:val="Hypertextovodkaz"/>
                  <w:rFonts w:asciiTheme="minorHAnsi" w:hAnsiTheme="minorHAnsi" w:cstheme="minorHAnsi"/>
                </w:rPr>
                <w:t>Tabulka 41 Rekapitulace hospodářského výsledku TsmV, p.o.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_Toc70503532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85</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3" w:history="1">
              <w:r w:rsidR="00746BDB" w:rsidRPr="00746BDB">
                <w:rPr>
                  <w:rStyle w:val="Hypertextovodkaz"/>
                  <w:rFonts w:asciiTheme="minorHAnsi" w:hAnsiTheme="minorHAnsi" w:cstheme="minorHAnsi"/>
                </w:rPr>
                <w:t>Tabulka 42  Tvorba, čerpání a stav fondů TsMV, p.o.  v roce 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_Toc70503533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86</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4" w:history="1">
              <w:r w:rsidR="00746BDB" w:rsidRPr="00746BDB">
                <w:rPr>
                  <w:rStyle w:val="Hypertextovodkaz"/>
                  <w:rFonts w:asciiTheme="minorHAnsi" w:hAnsiTheme="minorHAnsi" w:cstheme="minorHAnsi"/>
                </w:rPr>
                <w:t>Tabulka 43  Stavy na bankovních účtech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_Toc70503534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89</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5" w:history="1">
              <w:r w:rsidR="00746BDB" w:rsidRPr="00746BDB">
                <w:rPr>
                  <w:rStyle w:val="Hypertextovodkaz"/>
                  <w:rFonts w:asciiTheme="minorHAnsi" w:hAnsiTheme="minorHAnsi" w:cstheme="minorHAnsi"/>
                </w:rPr>
                <w:t>Tabulka 44  Přehled majetku zařazeného do užívání v roce 2020</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_Toc70503535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92</w:t>
              </w:r>
              <w:r w:rsidR="00746BDB" w:rsidRPr="00746BDB">
                <w:rPr>
                  <w:rFonts w:asciiTheme="minorHAnsi" w:hAnsiTheme="minorHAnsi" w:cstheme="minorHAnsi"/>
                  <w:webHidden/>
                </w:rPr>
                <w:fldChar w:fldCharType="end"/>
              </w:r>
            </w:hyperlink>
          </w:p>
          <w:p w:rsidR="00746BDB" w:rsidRPr="00746BDB" w:rsidRDefault="00114504">
            <w:pPr>
              <w:pStyle w:val="Seznamobrzk"/>
              <w:rPr>
                <w:rFonts w:asciiTheme="minorHAnsi" w:eastAsiaTheme="minorEastAsia" w:hAnsiTheme="minorHAnsi" w:cstheme="minorHAnsi"/>
                <w:sz w:val="22"/>
                <w:szCs w:val="22"/>
              </w:rPr>
            </w:pPr>
            <w:hyperlink w:anchor="_Toc70503536" w:history="1">
              <w:r w:rsidR="00746BDB" w:rsidRPr="00746BDB">
                <w:rPr>
                  <w:rStyle w:val="Hypertextovodkaz"/>
                  <w:rFonts w:asciiTheme="minorHAnsi" w:hAnsiTheme="minorHAnsi" w:cstheme="minorHAnsi"/>
                </w:rPr>
                <w:t>Tabulka 45 Stav vybraných pohledávek a závazků – porovnání let 2016 až 2020 (v Kč)</w:t>
              </w:r>
              <w:r w:rsidR="00746BDB" w:rsidRPr="00746BDB">
                <w:rPr>
                  <w:rFonts w:asciiTheme="minorHAnsi" w:hAnsiTheme="minorHAnsi" w:cstheme="minorHAnsi"/>
                  <w:webHidden/>
                </w:rPr>
                <w:tab/>
              </w:r>
              <w:r w:rsidR="00746BDB" w:rsidRPr="00746BDB">
                <w:rPr>
                  <w:rFonts w:asciiTheme="minorHAnsi" w:hAnsiTheme="minorHAnsi" w:cstheme="minorHAnsi"/>
                  <w:webHidden/>
                </w:rPr>
                <w:fldChar w:fldCharType="begin"/>
              </w:r>
              <w:r w:rsidR="00746BDB" w:rsidRPr="00746BDB">
                <w:rPr>
                  <w:rFonts w:asciiTheme="minorHAnsi" w:hAnsiTheme="minorHAnsi" w:cstheme="minorHAnsi"/>
                  <w:webHidden/>
                </w:rPr>
                <w:instrText xml:space="preserve"> PAGEREF _Toc70503536 \h </w:instrText>
              </w:r>
              <w:r w:rsidR="00746BDB" w:rsidRPr="00746BDB">
                <w:rPr>
                  <w:rFonts w:asciiTheme="minorHAnsi" w:hAnsiTheme="minorHAnsi" w:cstheme="minorHAnsi"/>
                  <w:webHidden/>
                </w:rPr>
              </w:r>
              <w:r w:rsidR="00746BDB" w:rsidRPr="00746BDB">
                <w:rPr>
                  <w:rFonts w:asciiTheme="minorHAnsi" w:hAnsiTheme="minorHAnsi" w:cstheme="minorHAnsi"/>
                  <w:webHidden/>
                </w:rPr>
                <w:fldChar w:fldCharType="separate"/>
              </w:r>
              <w:r w:rsidR="00B733DF">
                <w:rPr>
                  <w:rFonts w:asciiTheme="minorHAnsi" w:hAnsiTheme="minorHAnsi" w:cstheme="minorHAnsi"/>
                  <w:webHidden/>
                </w:rPr>
                <w:t>93</w:t>
              </w:r>
              <w:r w:rsidR="00746BDB" w:rsidRPr="00746BDB">
                <w:rPr>
                  <w:rFonts w:asciiTheme="minorHAnsi" w:hAnsiTheme="minorHAnsi" w:cstheme="minorHAnsi"/>
                  <w:webHidden/>
                </w:rPr>
                <w:fldChar w:fldCharType="end"/>
              </w:r>
            </w:hyperlink>
          </w:p>
          <w:p w:rsidR="002A2DB6" w:rsidRPr="00746BDB" w:rsidRDefault="00365763" w:rsidP="00980FEC">
            <w:pPr>
              <w:pStyle w:val="Seznamobrzk"/>
              <w:rPr>
                <w:rFonts w:asciiTheme="minorHAnsi" w:hAnsiTheme="minorHAnsi" w:cstheme="minorHAnsi"/>
                <w:i/>
              </w:rPr>
            </w:pPr>
            <w:r w:rsidRPr="00746BDB">
              <w:rPr>
                <w:rFonts w:asciiTheme="minorHAnsi" w:hAnsiTheme="minorHAnsi" w:cstheme="minorHAnsi"/>
                <w:i/>
              </w:rPr>
              <w:fldChar w:fldCharType="end"/>
            </w:r>
          </w:p>
        </w:tc>
        <w:tc>
          <w:tcPr>
            <w:tcW w:w="170" w:type="dxa"/>
          </w:tcPr>
          <w:p w:rsidR="002A2DB6" w:rsidRPr="00746BDB" w:rsidRDefault="002A2DB6" w:rsidP="00014E14">
            <w:pPr>
              <w:pStyle w:val="Bezodstavce"/>
              <w:rPr>
                <w:rFonts w:asciiTheme="minorHAnsi" w:hAnsiTheme="minorHAnsi" w:cstheme="minorHAnsi"/>
                <w:i/>
              </w:rPr>
            </w:pPr>
          </w:p>
        </w:tc>
        <w:tc>
          <w:tcPr>
            <w:tcW w:w="8055" w:type="dxa"/>
          </w:tcPr>
          <w:p w:rsidR="002A2DB6" w:rsidRPr="00746BDB" w:rsidRDefault="002A2DB6" w:rsidP="00014E14">
            <w:pPr>
              <w:pStyle w:val="Bezodstavce"/>
              <w:rPr>
                <w:rFonts w:asciiTheme="minorHAnsi" w:hAnsiTheme="minorHAnsi" w:cstheme="minorHAnsi"/>
                <w:i/>
              </w:rPr>
            </w:pPr>
          </w:p>
        </w:tc>
      </w:tr>
    </w:tbl>
    <w:p w:rsidR="002A2DB6" w:rsidRPr="00D65E6D" w:rsidRDefault="002A2DB6" w:rsidP="00980FEC">
      <w:pPr>
        <w:rPr>
          <w:rFonts w:asciiTheme="minorHAnsi" w:hAnsiTheme="minorHAnsi" w:cstheme="minorHAnsi"/>
          <w:i/>
        </w:rPr>
      </w:pPr>
    </w:p>
    <w:sectPr w:rsidR="002A2DB6" w:rsidRPr="00D65E6D" w:rsidSect="004437CC">
      <w:headerReference w:type="default" r:id="rId15"/>
      <w:pgSz w:w="11907" w:h="16840" w:code="9"/>
      <w:pgMar w:top="136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59" w:rsidRDefault="005E3659" w:rsidP="00014E14">
      <w:r>
        <w:separator/>
      </w:r>
    </w:p>
    <w:p w:rsidR="005E3659" w:rsidRDefault="005E3659" w:rsidP="00014E14"/>
  </w:endnote>
  <w:endnote w:type="continuationSeparator" w:id="0">
    <w:p w:rsidR="005E3659" w:rsidRDefault="005E3659" w:rsidP="00014E14">
      <w:r>
        <w:continuationSeparator/>
      </w:r>
    </w:p>
    <w:p w:rsidR="005E3659" w:rsidRDefault="005E3659" w:rsidP="00014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504" w:rsidRDefault="00114504" w:rsidP="0045307A">
    <w:pPr>
      <w:pStyle w:val="Zpat"/>
      <w:jc w:val="center"/>
    </w:pPr>
    <w:r>
      <w:fldChar w:fldCharType="begin"/>
    </w:r>
    <w:r>
      <w:instrText xml:space="preserve"> PAGE   \* MERGEFORMAT </w:instrText>
    </w:r>
    <w:r>
      <w:fldChar w:fldCharType="separate"/>
    </w:r>
    <w:r>
      <w:rPr>
        <w:noProof/>
      </w:rPr>
      <w:t>58</w:t>
    </w:r>
    <w:r>
      <w:rPr>
        <w:noProof/>
      </w:rPr>
      <w:fldChar w:fldCharType="end"/>
    </w:r>
  </w:p>
  <w:p w:rsidR="00114504" w:rsidRDefault="00114504" w:rsidP="00014E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59" w:rsidRDefault="005E3659" w:rsidP="00014E14">
      <w:r>
        <w:separator/>
      </w:r>
    </w:p>
  </w:footnote>
  <w:footnote w:type="continuationSeparator" w:id="0">
    <w:p w:rsidR="005E3659" w:rsidRDefault="005E3659" w:rsidP="00014E14">
      <w:r>
        <w:continuationSeparator/>
      </w:r>
    </w:p>
    <w:p w:rsidR="005E3659" w:rsidRDefault="005E3659" w:rsidP="00014E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504" w:rsidRPr="007C5398" w:rsidRDefault="00114504" w:rsidP="00014E14">
    <w:pPr>
      <w:pStyle w:val="Zhlav"/>
      <w:rPr>
        <w:rFonts w:asciiTheme="minorHAnsi" w:hAnsiTheme="minorHAnsi" w:cstheme="minorHAnsi"/>
      </w:rPr>
    </w:pPr>
    <w:r w:rsidRPr="007C5398">
      <w:rPr>
        <w:rFonts w:asciiTheme="minorHAnsi" w:hAnsiTheme="minorHAnsi" w:cstheme="minorHAnsi"/>
      </w:rPr>
      <w:t>Závěrečný účet města Vizovice</w:t>
    </w:r>
  </w:p>
  <w:p w:rsidR="00114504" w:rsidRDefault="00114504" w:rsidP="00014E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504" w:rsidRDefault="00114504" w:rsidP="00014E14">
    <w:pPr>
      <w:pStyle w:val="Zhlav"/>
    </w:pPr>
    <w:r>
      <w:t>Závěrečný účet města Vizovice za rok 2011</w:t>
    </w:r>
  </w:p>
  <w:p w:rsidR="00114504" w:rsidRDefault="00114504" w:rsidP="00014E1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504" w:rsidRDefault="00114504" w:rsidP="00014E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632"/>
        </w:tabs>
        <w:ind w:left="1352" w:hanging="360"/>
      </w:pPr>
    </w:lvl>
    <w:lvl w:ilvl="1">
      <w:start w:val="1"/>
      <w:numFmt w:val="lowerLetter"/>
      <w:lvlText w:val="%2."/>
      <w:lvlJc w:val="left"/>
      <w:pPr>
        <w:tabs>
          <w:tab w:val="num" w:pos="632"/>
        </w:tabs>
        <w:ind w:left="2072" w:hanging="360"/>
      </w:pPr>
    </w:lvl>
    <w:lvl w:ilvl="2">
      <w:start w:val="1"/>
      <w:numFmt w:val="lowerRoman"/>
      <w:lvlText w:val="%2.%3."/>
      <w:lvlJc w:val="right"/>
      <w:pPr>
        <w:tabs>
          <w:tab w:val="num" w:pos="632"/>
        </w:tabs>
        <w:ind w:left="2792" w:hanging="180"/>
      </w:pPr>
    </w:lvl>
    <w:lvl w:ilvl="3">
      <w:start w:val="1"/>
      <w:numFmt w:val="decimal"/>
      <w:lvlText w:val="%2.%3.%4."/>
      <w:lvlJc w:val="left"/>
      <w:pPr>
        <w:tabs>
          <w:tab w:val="num" w:pos="632"/>
        </w:tabs>
        <w:ind w:left="3512" w:hanging="360"/>
      </w:pPr>
    </w:lvl>
    <w:lvl w:ilvl="4">
      <w:start w:val="1"/>
      <w:numFmt w:val="lowerLetter"/>
      <w:lvlText w:val="%2.%3.%4.%5."/>
      <w:lvlJc w:val="left"/>
      <w:pPr>
        <w:tabs>
          <w:tab w:val="num" w:pos="632"/>
        </w:tabs>
        <w:ind w:left="4232" w:hanging="360"/>
      </w:pPr>
    </w:lvl>
    <w:lvl w:ilvl="5">
      <w:start w:val="1"/>
      <w:numFmt w:val="lowerRoman"/>
      <w:lvlText w:val="%2.%3.%4.%5.%6."/>
      <w:lvlJc w:val="right"/>
      <w:pPr>
        <w:tabs>
          <w:tab w:val="num" w:pos="632"/>
        </w:tabs>
        <w:ind w:left="4952" w:hanging="180"/>
      </w:pPr>
    </w:lvl>
    <w:lvl w:ilvl="6">
      <w:start w:val="1"/>
      <w:numFmt w:val="decimal"/>
      <w:lvlText w:val="%2.%3.%4.%5.%6.%7."/>
      <w:lvlJc w:val="left"/>
      <w:pPr>
        <w:tabs>
          <w:tab w:val="num" w:pos="632"/>
        </w:tabs>
        <w:ind w:left="5672" w:hanging="360"/>
      </w:pPr>
    </w:lvl>
    <w:lvl w:ilvl="7">
      <w:start w:val="1"/>
      <w:numFmt w:val="lowerLetter"/>
      <w:lvlText w:val="%2.%3.%4.%5.%6.%7.%8."/>
      <w:lvlJc w:val="left"/>
      <w:pPr>
        <w:tabs>
          <w:tab w:val="num" w:pos="632"/>
        </w:tabs>
        <w:ind w:left="6392" w:hanging="360"/>
      </w:pPr>
    </w:lvl>
    <w:lvl w:ilvl="8">
      <w:start w:val="1"/>
      <w:numFmt w:val="lowerRoman"/>
      <w:lvlText w:val="%2.%3.%4.%5.%6.%7.%8.%9."/>
      <w:lvlJc w:val="right"/>
      <w:pPr>
        <w:tabs>
          <w:tab w:val="num" w:pos="632"/>
        </w:tabs>
        <w:ind w:left="7112"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1080" w:hanging="360"/>
      </w:pPr>
      <w:rPr>
        <w:rFonts w:ascii="Calibri" w:hAnsi="Calibri"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 w15:restartNumberingAfterBreak="0">
    <w:nsid w:val="00000006"/>
    <w:multiLevelType w:val="multilevel"/>
    <w:tmpl w:val="00000006"/>
    <w:name w:val="WW8Num8"/>
    <w:lvl w:ilvl="0">
      <w:start w:val="1"/>
      <w:numFmt w:val="lowerLetter"/>
      <w:lvlText w:val="%1)"/>
      <w:lvlJc w:val="left"/>
      <w:pPr>
        <w:tabs>
          <w:tab w:val="num" w:pos="-10"/>
        </w:tabs>
        <w:ind w:left="107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 w15:restartNumberingAfterBreak="0">
    <w:nsid w:val="0B0E50B9"/>
    <w:multiLevelType w:val="hybridMultilevel"/>
    <w:tmpl w:val="389C0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7A5313"/>
    <w:multiLevelType w:val="hybridMultilevel"/>
    <w:tmpl w:val="A3A211DC"/>
    <w:lvl w:ilvl="0" w:tplc="FFFFFFFF">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1E759C"/>
    <w:multiLevelType w:val="multilevel"/>
    <w:tmpl w:val="A7504942"/>
    <w:lvl w:ilvl="0">
      <w:start w:val="1"/>
      <w:numFmt w:val="decimal"/>
      <w:pStyle w:val="Nadpis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6" w15:restartNumberingAfterBreak="0">
    <w:nsid w:val="175146CF"/>
    <w:multiLevelType w:val="hybridMultilevel"/>
    <w:tmpl w:val="70C48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B473ED"/>
    <w:multiLevelType w:val="hybridMultilevel"/>
    <w:tmpl w:val="56D0C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8" w15:restartNumberingAfterBreak="0">
    <w:nsid w:val="1D707CFD"/>
    <w:multiLevelType w:val="hybridMultilevel"/>
    <w:tmpl w:val="709C863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E315C"/>
    <w:multiLevelType w:val="hybridMultilevel"/>
    <w:tmpl w:val="4190BC38"/>
    <w:lvl w:ilvl="0" w:tplc="EC704CE4">
      <w:start w:val="2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5133C4"/>
    <w:multiLevelType w:val="hybridMultilevel"/>
    <w:tmpl w:val="2E98C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AF1F05"/>
    <w:multiLevelType w:val="hybridMultilevel"/>
    <w:tmpl w:val="5F5CD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C51FCD"/>
    <w:multiLevelType w:val="hybridMultilevel"/>
    <w:tmpl w:val="67E2BB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D15CB1"/>
    <w:multiLevelType w:val="hybridMultilevel"/>
    <w:tmpl w:val="7DC44D7C"/>
    <w:lvl w:ilvl="0" w:tplc="C63C75DC">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527C172F"/>
    <w:multiLevelType w:val="hybridMultilevel"/>
    <w:tmpl w:val="D85E110A"/>
    <w:lvl w:ilvl="0" w:tplc="2C6A3D30">
      <w:start w:val="1"/>
      <w:numFmt w:val="upperRoman"/>
      <w:pStyle w:val="st"/>
      <w:lvlText w:val="%1"/>
      <w:lvlJc w:val="left"/>
      <w:pPr>
        <w:ind w:left="1080" w:hanging="720"/>
      </w:pPr>
      <w:rPr>
        <w:rFonts w:cs="Times New Roman" w:hint="default"/>
      </w:rPr>
    </w:lvl>
    <w:lvl w:ilvl="1" w:tplc="DB2492E4" w:tentative="1">
      <w:start w:val="1"/>
      <w:numFmt w:val="lowerLetter"/>
      <w:lvlText w:val="%2."/>
      <w:lvlJc w:val="left"/>
      <w:pPr>
        <w:ind w:left="1440" w:hanging="360"/>
      </w:pPr>
      <w:rPr>
        <w:rFonts w:cs="Times New Roman"/>
      </w:rPr>
    </w:lvl>
    <w:lvl w:ilvl="2" w:tplc="99304DA6" w:tentative="1">
      <w:start w:val="1"/>
      <w:numFmt w:val="lowerRoman"/>
      <w:lvlText w:val="%3."/>
      <w:lvlJc w:val="right"/>
      <w:pPr>
        <w:ind w:left="2160" w:hanging="180"/>
      </w:pPr>
      <w:rPr>
        <w:rFonts w:cs="Times New Roman"/>
      </w:rPr>
    </w:lvl>
    <w:lvl w:ilvl="3" w:tplc="42CE25D0" w:tentative="1">
      <w:start w:val="1"/>
      <w:numFmt w:val="decimal"/>
      <w:lvlText w:val="%4."/>
      <w:lvlJc w:val="left"/>
      <w:pPr>
        <w:ind w:left="2880" w:hanging="360"/>
      </w:pPr>
      <w:rPr>
        <w:rFonts w:cs="Times New Roman"/>
      </w:rPr>
    </w:lvl>
    <w:lvl w:ilvl="4" w:tplc="214CE3C6" w:tentative="1">
      <w:start w:val="1"/>
      <w:numFmt w:val="lowerLetter"/>
      <w:lvlText w:val="%5."/>
      <w:lvlJc w:val="left"/>
      <w:pPr>
        <w:ind w:left="3600" w:hanging="360"/>
      </w:pPr>
      <w:rPr>
        <w:rFonts w:cs="Times New Roman"/>
      </w:rPr>
    </w:lvl>
    <w:lvl w:ilvl="5" w:tplc="DE3C286C" w:tentative="1">
      <w:start w:val="1"/>
      <w:numFmt w:val="lowerRoman"/>
      <w:lvlText w:val="%6."/>
      <w:lvlJc w:val="right"/>
      <w:pPr>
        <w:ind w:left="4320" w:hanging="180"/>
      </w:pPr>
      <w:rPr>
        <w:rFonts w:cs="Times New Roman"/>
      </w:rPr>
    </w:lvl>
    <w:lvl w:ilvl="6" w:tplc="0A3A9B24" w:tentative="1">
      <w:start w:val="1"/>
      <w:numFmt w:val="decimal"/>
      <w:lvlText w:val="%7."/>
      <w:lvlJc w:val="left"/>
      <w:pPr>
        <w:ind w:left="5040" w:hanging="360"/>
      </w:pPr>
      <w:rPr>
        <w:rFonts w:cs="Times New Roman"/>
      </w:rPr>
    </w:lvl>
    <w:lvl w:ilvl="7" w:tplc="486013CC" w:tentative="1">
      <w:start w:val="1"/>
      <w:numFmt w:val="lowerLetter"/>
      <w:lvlText w:val="%8."/>
      <w:lvlJc w:val="left"/>
      <w:pPr>
        <w:ind w:left="5760" w:hanging="360"/>
      </w:pPr>
      <w:rPr>
        <w:rFonts w:cs="Times New Roman"/>
      </w:rPr>
    </w:lvl>
    <w:lvl w:ilvl="8" w:tplc="F61A08C0" w:tentative="1">
      <w:start w:val="1"/>
      <w:numFmt w:val="lowerRoman"/>
      <w:lvlText w:val="%9."/>
      <w:lvlJc w:val="right"/>
      <w:pPr>
        <w:ind w:left="6480" w:hanging="180"/>
      </w:pPr>
      <w:rPr>
        <w:rFonts w:cs="Times New Roman"/>
      </w:rPr>
    </w:lvl>
  </w:abstractNum>
  <w:abstractNum w:abstractNumId="15" w15:restartNumberingAfterBreak="0">
    <w:nsid w:val="56F66C7D"/>
    <w:multiLevelType w:val="multilevel"/>
    <w:tmpl w:val="AD8EBB56"/>
    <w:styleLink w:val="WW8Num4"/>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15:restartNumberingAfterBreak="0">
    <w:nsid w:val="5DD74A5F"/>
    <w:multiLevelType w:val="hybridMultilevel"/>
    <w:tmpl w:val="CC22D2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5E9D0AAC"/>
    <w:multiLevelType w:val="hybridMultilevel"/>
    <w:tmpl w:val="1884FB6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8FD036B"/>
    <w:multiLevelType w:val="hybridMultilevel"/>
    <w:tmpl w:val="8A4C1F98"/>
    <w:lvl w:ilvl="0" w:tplc="04050003">
      <w:start w:val="1"/>
      <w:numFmt w:val="bullet"/>
      <w:lvlText w:val="o"/>
      <w:lvlJc w:val="left"/>
      <w:pPr>
        <w:ind w:left="2116" w:hanging="360"/>
      </w:pPr>
      <w:rPr>
        <w:rFonts w:ascii="Courier New" w:hAnsi="Courier New" w:cs="Courier New" w:hint="default"/>
      </w:rPr>
    </w:lvl>
    <w:lvl w:ilvl="1" w:tplc="04050003">
      <w:start w:val="1"/>
      <w:numFmt w:val="bullet"/>
      <w:lvlText w:val="o"/>
      <w:lvlJc w:val="left"/>
      <w:pPr>
        <w:ind w:left="2836" w:hanging="360"/>
      </w:pPr>
      <w:rPr>
        <w:rFonts w:ascii="Courier New" w:hAnsi="Courier New" w:cs="Courier New" w:hint="default"/>
      </w:rPr>
    </w:lvl>
    <w:lvl w:ilvl="2" w:tplc="04050005" w:tentative="1">
      <w:start w:val="1"/>
      <w:numFmt w:val="bullet"/>
      <w:lvlText w:val=""/>
      <w:lvlJc w:val="left"/>
      <w:pPr>
        <w:ind w:left="3556" w:hanging="360"/>
      </w:pPr>
      <w:rPr>
        <w:rFonts w:ascii="Wingdings" w:hAnsi="Wingdings" w:hint="default"/>
      </w:rPr>
    </w:lvl>
    <w:lvl w:ilvl="3" w:tplc="04050001" w:tentative="1">
      <w:start w:val="1"/>
      <w:numFmt w:val="bullet"/>
      <w:lvlText w:val=""/>
      <w:lvlJc w:val="left"/>
      <w:pPr>
        <w:ind w:left="4276" w:hanging="360"/>
      </w:pPr>
      <w:rPr>
        <w:rFonts w:ascii="Symbol" w:hAnsi="Symbol" w:hint="default"/>
      </w:rPr>
    </w:lvl>
    <w:lvl w:ilvl="4" w:tplc="04050003" w:tentative="1">
      <w:start w:val="1"/>
      <w:numFmt w:val="bullet"/>
      <w:lvlText w:val="o"/>
      <w:lvlJc w:val="left"/>
      <w:pPr>
        <w:ind w:left="4996" w:hanging="360"/>
      </w:pPr>
      <w:rPr>
        <w:rFonts w:ascii="Courier New" w:hAnsi="Courier New" w:cs="Courier New" w:hint="default"/>
      </w:rPr>
    </w:lvl>
    <w:lvl w:ilvl="5" w:tplc="04050005" w:tentative="1">
      <w:start w:val="1"/>
      <w:numFmt w:val="bullet"/>
      <w:lvlText w:val=""/>
      <w:lvlJc w:val="left"/>
      <w:pPr>
        <w:ind w:left="5716" w:hanging="360"/>
      </w:pPr>
      <w:rPr>
        <w:rFonts w:ascii="Wingdings" w:hAnsi="Wingdings" w:hint="default"/>
      </w:rPr>
    </w:lvl>
    <w:lvl w:ilvl="6" w:tplc="04050001" w:tentative="1">
      <w:start w:val="1"/>
      <w:numFmt w:val="bullet"/>
      <w:lvlText w:val=""/>
      <w:lvlJc w:val="left"/>
      <w:pPr>
        <w:ind w:left="6436" w:hanging="360"/>
      </w:pPr>
      <w:rPr>
        <w:rFonts w:ascii="Symbol" w:hAnsi="Symbol" w:hint="default"/>
      </w:rPr>
    </w:lvl>
    <w:lvl w:ilvl="7" w:tplc="04050003" w:tentative="1">
      <w:start w:val="1"/>
      <w:numFmt w:val="bullet"/>
      <w:lvlText w:val="o"/>
      <w:lvlJc w:val="left"/>
      <w:pPr>
        <w:ind w:left="7156" w:hanging="360"/>
      </w:pPr>
      <w:rPr>
        <w:rFonts w:ascii="Courier New" w:hAnsi="Courier New" w:cs="Courier New" w:hint="default"/>
      </w:rPr>
    </w:lvl>
    <w:lvl w:ilvl="8" w:tplc="04050005" w:tentative="1">
      <w:start w:val="1"/>
      <w:numFmt w:val="bullet"/>
      <w:lvlText w:val=""/>
      <w:lvlJc w:val="left"/>
      <w:pPr>
        <w:ind w:left="7876" w:hanging="360"/>
      </w:pPr>
      <w:rPr>
        <w:rFonts w:ascii="Wingdings" w:hAnsi="Wingdings" w:hint="default"/>
      </w:rPr>
    </w:lvl>
  </w:abstractNum>
  <w:abstractNum w:abstractNumId="19" w15:restartNumberingAfterBreak="0">
    <w:nsid w:val="6AF052D8"/>
    <w:multiLevelType w:val="hybridMultilevel"/>
    <w:tmpl w:val="0A7A647C"/>
    <w:lvl w:ilvl="0" w:tplc="120EE13A">
      <w:start w:val="414"/>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0" w15:restartNumberingAfterBreak="0">
    <w:nsid w:val="6B5D1D0E"/>
    <w:multiLevelType w:val="hybridMultilevel"/>
    <w:tmpl w:val="B62C3D82"/>
    <w:lvl w:ilvl="0" w:tplc="0B343620">
      <w:start w:val="101"/>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1" w15:restartNumberingAfterBreak="0">
    <w:nsid w:val="72021445"/>
    <w:multiLevelType w:val="hybridMultilevel"/>
    <w:tmpl w:val="3340A75C"/>
    <w:lvl w:ilvl="0" w:tplc="EACE71B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F61B9"/>
    <w:multiLevelType w:val="hybridMultilevel"/>
    <w:tmpl w:val="EAA2FCBE"/>
    <w:lvl w:ilvl="0" w:tplc="3800A688">
      <w:start w:val="1"/>
      <w:numFmt w:val="upperRoman"/>
      <w:pStyle w:val="st-slice"/>
      <w:lvlText w:val="%1."/>
      <w:lvlJc w:val="left"/>
      <w:pPr>
        <w:tabs>
          <w:tab w:val="num" w:pos="3131"/>
        </w:tabs>
        <w:ind w:left="2411"/>
      </w:pPr>
      <w:rPr>
        <w:rFonts w:cs="Times New Roman" w:hint="default"/>
      </w:rPr>
    </w:lvl>
    <w:lvl w:ilvl="1" w:tplc="47168520" w:tentative="1">
      <w:start w:val="1"/>
      <w:numFmt w:val="lowerLetter"/>
      <w:lvlText w:val="%2."/>
      <w:lvlJc w:val="left"/>
      <w:pPr>
        <w:tabs>
          <w:tab w:val="num" w:pos="3851"/>
        </w:tabs>
        <w:ind w:left="3851" w:hanging="360"/>
      </w:pPr>
      <w:rPr>
        <w:rFonts w:cs="Times New Roman"/>
      </w:rPr>
    </w:lvl>
    <w:lvl w:ilvl="2" w:tplc="8FC853B2" w:tentative="1">
      <w:start w:val="1"/>
      <w:numFmt w:val="lowerRoman"/>
      <w:lvlText w:val="%3."/>
      <w:lvlJc w:val="right"/>
      <w:pPr>
        <w:tabs>
          <w:tab w:val="num" w:pos="4571"/>
        </w:tabs>
        <w:ind w:left="4571" w:hanging="180"/>
      </w:pPr>
      <w:rPr>
        <w:rFonts w:cs="Times New Roman"/>
      </w:rPr>
    </w:lvl>
    <w:lvl w:ilvl="3" w:tplc="4050B25A" w:tentative="1">
      <w:start w:val="1"/>
      <w:numFmt w:val="decimal"/>
      <w:lvlText w:val="%4."/>
      <w:lvlJc w:val="left"/>
      <w:pPr>
        <w:tabs>
          <w:tab w:val="num" w:pos="5291"/>
        </w:tabs>
        <w:ind w:left="5291" w:hanging="360"/>
      </w:pPr>
      <w:rPr>
        <w:rFonts w:cs="Times New Roman"/>
      </w:rPr>
    </w:lvl>
    <w:lvl w:ilvl="4" w:tplc="A3266642" w:tentative="1">
      <w:start w:val="1"/>
      <w:numFmt w:val="lowerLetter"/>
      <w:lvlText w:val="%5."/>
      <w:lvlJc w:val="left"/>
      <w:pPr>
        <w:tabs>
          <w:tab w:val="num" w:pos="6011"/>
        </w:tabs>
        <w:ind w:left="6011" w:hanging="360"/>
      </w:pPr>
      <w:rPr>
        <w:rFonts w:cs="Times New Roman"/>
      </w:rPr>
    </w:lvl>
    <w:lvl w:ilvl="5" w:tplc="650E5E3A" w:tentative="1">
      <w:start w:val="1"/>
      <w:numFmt w:val="lowerRoman"/>
      <w:lvlText w:val="%6."/>
      <w:lvlJc w:val="right"/>
      <w:pPr>
        <w:tabs>
          <w:tab w:val="num" w:pos="6731"/>
        </w:tabs>
        <w:ind w:left="6731" w:hanging="180"/>
      </w:pPr>
      <w:rPr>
        <w:rFonts w:cs="Times New Roman"/>
      </w:rPr>
    </w:lvl>
    <w:lvl w:ilvl="6" w:tplc="6B72725A" w:tentative="1">
      <w:start w:val="1"/>
      <w:numFmt w:val="decimal"/>
      <w:lvlText w:val="%7."/>
      <w:lvlJc w:val="left"/>
      <w:pPr>
        <w:tabs>
          <w:tab w:val="num" w:pos="7451"/>
        </w:tabs>
        <w:ind w:left="7451" w:hanging="360"/>
      </w:pPr>
      <w:rPr>
        <w:rFonts w:cs="Times New Roman"/>
      </w:rPr>
    </w:lvl>
    <w:lvl w:ilvl="7" w:tplc="7F7AE3DA" w:tentative="1">
      <w:start w:val="1"/>
      <w:numFmt w:val="lowerLetter"/>
      <w:lvlText w:val="%8."/>
      <w:lvlJc w:val="left"/>
      <w:pPr>
        <w:tabs>
          <w:tab w:val="num" w:pos="8171"/>
        </w:tabs>
        <w:ind w:left="8171" w:hanging="360"/>
      </w:pPr>
      <w:rPr>
        <w:rFonts w:cs="Times New Roman"/>
      </w:rPr>
    </w:lvl>
    <w:lvl w:ilvl="8" w:tplc="DA72E100" w:tentative="1">
      <w:start w:val="1"/>
      <w:numFmt w:val="lowerRoman"/>
      <w:lvlText w:val="%9."/>
      <w:lvlJc w:val="right"/>
      <w:pPr>
        <w:tabs>
          <w:tab w:val="num" w:pos="8891"/>
        </w:tabs>
        <w:ind w:left="8891" w:hanging="180"/>
      </w:pPr>
      <w:rPr>
        <w:rFonts w:cs="Times New Roman"/>
      </w:rPr>
    </w:lvl>
  </w:abstractNum>
  <w:abstractNum w:abstractNumId="23" w15:restartNumberingAfterBreak="0">
    <w:nsid w:val="76F44B58"/>
    <w:multiLevelType w:val="hybridMultilevel"/>
    <w:tmpl w:val="77C68B92"/>
    <w:lvl w:ilvl="0" w:tplc="4A02BD70">
      <w:start w:val="1"/>
      <w:numFmt w:val="bullet"/>
      <w:pStyle w:val="odrka"/>
      <w:lvlText w:val=""/>
      <w:lvlJc w:val="left"/>
      <w:pPr>
        <w:ind w:left="644" w:hanging="360"/>
      </w:pPr>
      <w:rPr>
        <w:rFonts w:ascii="Symbol" w:hAnsi="Symbol" w:hint="default"/>
      </w:rPr>
    </w:lvl>
    <w:lvl w:ilvl="1" w:tplc="FC341154" w:tentative="1">
      <w:start w:val="1"/>
      <w:numFmt w:val="bullet"/>
      <w:lvlText w:val="o"/>
      <w:lvlJc w:val="left"/>
      <w:pPr>
        <w:ind w:left="1440" w:hanging="360"/>
      </w:pPr>
      <w:rPr>
        <w:rFonts w:ascii="Courier New" w:hAnsi="Courier New" w:hint="default"/>
      </w:rPr>
    </w:lvl>
    <w:lvl w:ilvl="2" w:tplc="03B48026" w:tentative="1">
      <w:start w:val="1"/>
      <w:numFmt w:val="bullet"/>
      <w:lvlText w:val=""/>
      <w:lvlJc w:val="left"/>
      <w:pPr>
        <w:ind w:left="2160" w:hanging="360"/>
      </w:pPr>
      <w:rPr>
        <w:rFonts w:ascii="Wingdings" w:hAnsi="Wingdings" w:hint="default"/>
      </w:rPr>
    </w:lvl>
    <w:lvl w:ilvl="3" w:tplc="928C828C" w:tentative="1">
      <w:start w:val="1"/>
      <w:numFmt w:val="bullet"/>
      <w:lvlText w:val=""/>
      <w:lvlJc w:val="left"/>
      <w:pPr>
        <w:ind w:left="2880" w:hanging="360"/>
      </w:pPr>
      <w:rPr>
        <w:rFonts w:ascii="Symbol" w:hAnsi="Symbol" w:hint="default"/>
      </w:rPr>
    </w:lvl>
    <w:lvl w:ilvl="4" w:tplc="ACEC762A" w:tentative="1">
      <w:start w:val="1"/>
      <w:numFmt w:val="bullet"/>
      <w:lvlText w:val="o"/>
      <w:lvlJc w:val="left"/>
      <w:pPr>
        <w:ind w:left="3600" w:hanging="360"/>
      </w:pPr>
      <w:rPr>
        <w:rFonts w:ascii="Courier New" w:hAnsi="Courier New" w:hint="default"/>
      </w:rPr>
    </w:lvl>
    <w:lvl w:ilvl="5" w:tplc="A1222EEA" w:tentative="1">
      <w:start w:val="1"/>
      <w:numFmt w:val="bullet"/>
      <w:lvlText w:val=""/>
      <w:lvlJc w:val="left"/>
      <w:pPr>
        <w:ind w:left="4320" w:hanging="360"/>
      </w:pPr>
      <w:rPr>
        <w:rFonts w:ascii="Wingdings" w:hAnsi="Wingdings" w:hint="default"/>
      </w:rPr>
    </w:lvl>
    <w:lvl w:ilvl="6" w:tplc="512C8D96" w:tentative="1">
      <w:start w:val="1"/>
      <w:numFmt w:val="bullet"/>
      <w:lvlText w:val=""/>
      <w:lvlJc w:val="left"/>
      <w:pPr>
        <w:ind w:left="5040" w:hanging="360"/>
      </w:pPr>
      <w:rPr>
        <w:rFonts w:ascii="Symbol" w:hAnsi="Symbol" w:hint="default"/>
      </w:rPr>
    </w:lvl>
    <w:lvl w:ilvl="7" w:tplc="1D2C8C2C" w:tentative="1">
      <w:start w:val="1"/>
      <w:numFmt w:val="bullet"/>
      <w:lvlText w:val="o"/>
      <w:lvlJc w:val="left"/>
      <w:pPr>
        <w:ind w:left="5760" w:hanging="360"/>
      </w:pPr>
      <w:rPr>
        <w:rFonts w:ascii="Courier New" w:hAnsi="Courier New" w:hint="default"/>
      </w:rPr>
    </w:lvl>
    <w:lvl w:ilvl="8" w:tplc="E5581502" w:tentative="1">
      <w:start w:val="1"/>
      <w:numFmt w:val="bullet"/>
      <w:lvlText w:val=""/>
      <w:lvlJc w:val="left"/>
      <w:pPr>
        <w:ind w:left="6480" w:hanging="360"/>
      </w:pPr>
      <w:rPr>
        <w:rFonts w:ascii="Wingdings" w:hAnsi="Wingdings" w:hint="default"/>
      </w:rPr>
    </w:lvl>
  </w:abstractNum>
  <w:abstractNum w:abstractNumId="24" w15:restartNumberingAfterBreak="0">
    <w:nsid w:val="7BCF01FF"/>
    <w:multiLevelType w:val="hybridMultilevel"/>
    <w:tmpl w:val="644C34D2"/>
    <w:lvl w:ilvl="0" w:tplc="ACBAF156">
      <w:start w:val="1"/>
      <w:numFmt w:val="decimal"/>
      <w:pStyle w:val="Program"/>
      <w:lvlText w:val="%1"/>
      <w:lvlJc w:val="right"/>
      <w:pPr>
        <w:tabs>
          <w:tab w:val="num" w:pos="567"/>
        </w:tabs>
        <w:ind w:left="567" w:hanging="142"/>
      </w:pPr>
      <w:rPr>
        <w:rFonts w:cs="Times New Roman" w:hint="default"/>
        <w:b w:val="0"/>
        <w:i/>
      </w:rPr>
    </w:lvl>
    <w:lvl w:ilvl="1" w:tplc="12BAC508" w:tentative="1">
      <w:start w:val="1"/>
      <w:numFmt w:val="lowerLetter"/>
      <w:lvlText w:val="%2."/>
      <w:lvlJc w:val="left"/>
      <w:pPr>
        <w:tabs>
          <w:tab w:val="num" w:pos="1440"/>
        </w:tabs>
        <w:ind w:left="1440" w:hanging="360"/>
      </w:pPr>
      <w:rPr>
        <w:rFonts w:cs="Times New Roman"/>
      </w:rPr>
    </w:lvl>
    <w:lvl w:ilvl="2" w:tplc="5CF206D2" w:tentative="1">
      <w:start w:val="1"/>
      <w:numFmt w:val="lowerRoman"/>
      <w:lvlText w:val="%3."/>
      <w:lvlJc w:val="right"/>
      <w:pPr>
        <w:tabs>
          <w:tab w:val="num" w:pos="2160"/>
        </w:tabs>
        <w:ind w:left="2160" w:hanging="180"/>
      </w:pPr>
      <w:rPr>
        <w:rFonts w:cs="Times New Roman"/>
      </w:rPr>
    </w:lvl>
    <w:lvl w:ilvl="3" w:tplc="EF32E60A" w:tentative="1">
      <w:start w:val="1"/>
      <w:numFmt w:val="decimal"/>
      <w:lvlText w:val="%4."/>
      <w:lvlJc w:val="left"/>
      <w:pPr>
        <w:tabs>
          <w:tab w:val="num" w:pos="2880"/>
        </w:tabs>
        <w:ind w:left="2880" w:hanging="360"/>
      </w:pPr>
      <w:rPr>
        <w:rFonts w:cs="Times New Roman"/>
      </w:rPr>
    </w:lvl>
    <w:lvl w:ilvl="4" w:tplc="9AD09542" w:tentative="1">
      <w:start w:val="1"/>
      <w:numFmt w:val="lowerLetter"/>
      <w:lvlText w:val="%5."/>
      <w:lvlJc w:val="left"/>
      <w:pPr>
        <w:tabs>
          <w:tab w:val="num" w:pos="3600"/>
        </w:tabs>
        <w:ind w:left="3600" w:hanging="360"/>
      </w:pPr>
      <w:rPr>
        <w:rFonts w:cs="Times New Roman"/>
      </w:rPr>
    </w:lvl>
    <w:lvl w:ilvl="5" w:tplc="837A5112" w:tentative="1">
      <w:start w:val="1"/>
      <w:numFmt w:val="lowerRoman"/>
      <w:lvlText w:val="%6."/>
      <w:lvlJc w:val="right"/>
      <w:pPr>
        <w:tabs>
          <w:tab w:val="num" w:pos="4320"/>
        </w:tabs>
        <w:ind w:left="4320" w:hanging="180"/>
      </w:pPr>
      <w:rPr>
        <w:rFonts w:cs="Times New Roman"/>
      </w:rPr>
    </w:lvl>
    <w:lvl w:ilvl="6" w:tplc="704A4CB2" w:tentative="1">
      <w:start w:val="1"/>
      <w:numFmt w:val="decimal"/>
      <w:lvlText w:val="%7."/>
      <w:lvlJc w:val="left"/>
      <w:pPr>
        <w:tabs>
          <w:tab w:val="num" w:pos="5040"/>
        </w:tabs>
        <w:ind w:left="5040" w:hanging="360"/>
      </w:pPr>
      <w:rPr>
        <w:rFonts w:cs="Times New Roman"/>
      </w:rPr>
    </w:lvl>
    <w:lvl w:ilvl="7" w:tplc="D134485E" w:tentative="1">
      <w:start w:val="1"/>
      <w:numFmt w:val="lowerLetter"/>
      <w:lvlText w:val="%8."/>
      <w:lvlJc w:val="left"/>
      <w:pPr>
        <w:tabs>
          <w:tab w:val="num" w:pos="5760"/>
        </w:tabs>
        <w:ind w:left="5760" w:hanging="360"/>
      </w:pPr>
      <w:rPr>
        <w:rFonts w:cs="Times New Roman"/>
      </w:rPr>
    </w:lvl>
    <w:lvl w:ilvl="8" w:tplc="D44E681C" w:tentative="1">
      <w:start w:val="1"/>
      <w:numFmt w:val="lowerRoman"/>
      <w:lvlText w:val="%9."/>
      <w:lvlJc w:val="right"/>
      <w:pPr>
        <w:tabs>
          <w:tab w:val="num" w:pos="6480"/>
        </w:tabs>
        <w:ind w:left="6480" w:hanging="180"/>
      </w:pPr>
      <w:rPr>
        <w:rFonts w:cs="Times New Roman"/>
      </w:rPr>
    </w:lvl>
  </w:abstractNum>
  <w:num w:numId="1">
    <w:abstractNumId w:val="24"/>
  </w:num>
  <w:num w:numId="2">
    <w:abstractNumId w:val="5"/>
  </w:num>
  <w:num w:numId="3">
    <w:abstractNumId w:val="22"/>
  </w:num>
  <w:num w:numId="4">
    <w:abstractNumId w:val="14"/>
  </w:num>
  <w:num w:numId="5">
    <w:abstractNumId w:val="23"/>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9"/>
  </w:num>
  <w:num w:numId="10">
    <w:abstractNumId w:val="5"/>
    <w:lvlOverride w:ilvl="0">
      <w:startOverride w:val="9"/>
    </w:lvlOverride>
  </w:num>
  <w:num w:numId="11">
    <w:abstractNumId w:val="4"/>
  </w:num>
  <w:num w:numId="12">
    <w:abstractNumId w:val="8"/>
  </w:num>
  <w:num w:numId="13">
    <w:abstractNumId w:val="6"/>
  </w:num>
  <w:num w:numId="14">
    <w:abstractNumId w:val="21"/>
  </w:num>
  <w:num w:numId="15">
    <w:abstractNumId w:val="12"/>
  </w:num>
  <w:num w:numId="16">
    <w:abstractNumId w:val="5"/>
    <w:lvlOverride w:ilvl="0">
      <w:startOverride w:val="5"/>
    </w:lvlOverride>
  </w:num>
  <w:num w:numId="17">
    <w:abstractNumId w:val="11"/>
  </w:num>
  <w:num w:numId="18">
    <w:abstractNumId w:val="17"/>
  </w:num>
  <w:num w:numId="19">
    <w:abstractNumId w:val="15"/>
  </w:num>
  <w:num w:numId="20">
    <w:abstractNumId w:val="20"/>
  </w:num>
  <w:num w:numId="21">
    <w:abstractNumId w:val="3"/>
  </w:num>
  <w:num w:numId="22">
    <w:abstractNumId w:val="18"/>
  </w:num>
  <w:num w:numId="23">
    <w:abstractNumId w:val="7"/>
  </w:num>
  <w:num w:numId="24">
    <w:abstractNumId w:val="10"/>
  </w:num>
  <w:num w:numId="25">
    <w:abstractNumId w:val="16"/>
  </w:num>
  <w:num w:numId="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EF0"/>
    <w:rsid w:val="0000136C"/>
    <w:rsid w:val="000027F8"/>
    <w:rsid w:val="000028B3"/>
    <w:rsid w:val="0000317D"/>
    <w:rsid w:val="0000438D"/>
    <w:rsid w:val="00004612"/>
    <w:rsid w:val="00004D08"/>
    <w:rsid w:val="00004EED"/>
    <w:rsid w:val="000056E5"/>
    <w:rsid w:val="00005E5B"/>
    <w:rsid w:val="00006025"/>
    <w:rsid w:val="000063C5"/>
    <w:rsid w:val="00011B1A"/>
    <w:rsid w:val="00012055"/>
    <w:rsid w:val="000135B5"/>
    <w:rsid w:val="00014571"/>
    <w:rsid w:val="00014E14"/>
    <w:rsid w:val="000153B5"/>
    <w:rsid w:val="0001588D"/>
    <w:rsid w:val="00016639"/>
    <w:rsid w:val="00016871"/>
    <w:rsid w:val="0001690F"/>
    <w:rsid w:val="00017B98"/>
    <w:rsid w:val="0002060E"/>
    <w:rsid w:val="000208F1"/>
    <w:rsid w:val="00020C45"/>
    <w:rsid w:val="00021AA7"/>
    <w:rsid w:val="00022050"/>
    <w:rsid w:val="00024D03"/>
    <w:rsid w:val="00027640"/>
    <w:rsid w:val="000276BA"/>
    <w:rsid w:val="0002772F"/>
    <w:rsid w:val="00027DF1"/>
    <w:rsid w:val="00030783"/>
    <w:rsid w:val="00030DD3"/>
    <w:rsid w:val="0003280D"/>
    <w:rsid w:val="000329BB"/>
    <w:rsid w:val="0003319C"/>
    <w:rsid w:val="00033242"/>
    <w:rsid w:val="0003357E"/>
    <w:rsid w:val="00034000"/>
    <w:rsid w:val="00035985"/>
    <w:rsid w:val="00035CF5"/>
    <w:rsid w:val="0003629B"/>
    <w:rsid w:val="00040951"/>
    <w:rsid w:val="00040FB0"/>
    <w:rsid w:val="00041FF1"/>
    <w:rsid w:val="00042805"/>
    <w:rsid w:val="00042D46"/>
    <w:rsid w:val="00043509"/>
    <w:rsid w:val="000455A8"/>
    <w:rsid w:val="00045E3C"/>
    <w:rsid w:val="00046BAB"/>
    <w:rsid w:val="00050A84"/>
    <w:rsid w:val="00050C52"/>
    <w:rsid w:val="0005153B"/>
    <w:rsid w:val="000518A4"/>
    <w:rsid w:val="000518EB"/>
    <w:rsid w:val="00051AF5"/>
    <w:rsid w:val="00052608"/>
    <w:rsid w:val="000542C2"/>
    <w:rsid w:val="00054D8E"/>
    <w:rsid w:val="0005667A"/>
    <w:rsid w:val="000579D9"/>
    <w:rsid w:val="00057FEC"/>
    <w:rsid w:val="000602DC"/>
    <w:rsid w:val="00061CCC"/>
    <w:rsid w:val="00061F40"/>
    <w:rsid w:val="00064095"/>
    <w:rsid w:val="000649E7"/>
    <w:rsid w:val="00066819"/>
    <w:rsid w:val="0006724A"/>
    <w:rsid w:val="00067B6A"/>
    <w:rsid w:val="00071A65"/>
    <w:rsid w:val="00072F17"/>
    <w:rsid w:val="0007359B"/>
    <w:rsid w:val="0007377D"/>
    <w:rsid w:val="0007438C"/>
    <w:rsid w:val="000758B9"/>
    <w:rsid w:val="00075F4E"/>
    <w:rsid w:val="00076390"/>
    <w:rsid w:val="00076D6D"/>
    <w:rsid w:val="00077AAB"/>
    <w:rsid w:val="00080F27"/>
    <w:rsid w:val="00083218"/>
    <w:rsid w:val="000835E1"/>
    <w:rsid w:val="00083DB3"/>
    <w:rsid w:val="000856E6"/>
    <w:rsid w:val="00085881"/>
    <w:rsid w:val="00086715"/>
    <w:rsid w:val="00086C12"/>
    <w:rsid w:val="00090D9C"/>
    <w:rsid w:val="000911CC"/>
    <w:rsid w:val="00091E5C"/>
    <w:rsid w:val="00092760"/>
    <w:rsid w:val="00093957"/>
    <w:rsid w:val="000947CB"/>
    <w:rsid w:val="00096909"/>
    <w:rsid w:val="00096EC0"/>
    <w:rsid w:val="00097F23"/>
    <w:rsid w:val="000A109B"/>
    <w:rsid w:val="000A11A4"/>
    <w:rsid w:val="000A1C23"/>
    <w:rsid w:val="000A239C"/>
    <w:rsid w:val="000A35B1"/>
    <w:rsid w:val="000A36B9"/>
    <w:rsid w:val="000A49B5"/>
    <w:rsid w:val="000A4B01"/>
    <w:rsid w:val="000A5390"/>
    <w:rsid w:val="000A594C"/>
    <w:rsid w:val="000A5F9C"/>
    <w:rsid w:val="000B0EA6"/>
    <w:rsid w:val="000B12D6"/>
    <w:rsid w:val="000B17C6"/>
    <w:rsid w:val="000B1F3A"/>
    <w:rsid w:val="000B22C5"/>
    <w:rsid w:val="000B2A41"/>
    <w:rsid w:val="000B30EA"/>
    <w:rsid w:val="000B30FB"/>
    <w:rsid w:val="000B70B3"/>
    <w:rsid w:val="000B7130"/>
    <w:rsid w:val="000C001F"/>
    <w:rsid w:val="000C0092"/>
    <w:rsid w:val="000C009D"/>
    <w:rsid w:val="000C07FE"/>
    <w:rsid w:val="000C13B7"/>
    <w:rsid w:val="000C31A5"/>
    <w:rsid w:val="000C36BD"/>
    <w:rsid w:val="000C60C8"/>
    <w:rsid w:val="000C6160"/>
    <w:rsid w:val="000C63F3"/>
    <w:rsid w:val="000C6765"/>
    <w:rsid w:val="000D0040"/>
    <w:rsid w:val="000D0627"/>
    <w:rsid w:val="000D07F5"/>
    <w:rsid w:val="000D330E"/>
    <w:rsid w:val="000D36BD"/>
    <w:rsid w:val="000D48D9"/>
    <w:rsid w:val="000E0039"/>
    <w:rsid w:val="000E0967"/>
    <w:rsid w:val="000E0F89"/>
    <w:rsid w:val="000E22B4"/>
    <w:rsid w:val="000E235B"/>
    <w:rsid w:val="000E2656"/>
    <w:rsid w:val="000E2E5C"/>
    <w:rsid w:val="000E313F"/>
    <w:rsid w:val="000E4AA8"/>
    <w:rsid w:val="000E5AFF"/>
    <w:rsid w:val="000E61AD"/>
    <w:rsid w:val="000E6F07"/>
    <w:rsid w:val="000E7979"/>
    <w:rsid w:val="000E7B4F"/>
    <w:rsid w:val="000E7FF8"/>
    <w:rsid w:val="000F005E"/>
    <w:rsid w:val="000F1D78"/>
    <w:rsid w:val="000F2660"/>
    <w:rsid w:val="000F2849"/>
    <w:rsid w:val="000F4893"/>
    <w:rsid w:val="000F503F"/>
    <w:rsid w:val="000F54EF"/>
    <w:rsid w:val="000F5BA8"/>
    <w:rsid w:val="000F6161"/>
    <w:rsid w:val="000F6380"/>
    <w:rsid w:val="000F64BD"/>
    <w:rsid w:val="00102E52"/>
    <w:rsid w:val="00103028"/>
    <w:rsid w:val="00104A24"/>
    <w:rsid w:val="00104AFC"/>
    <w:rsid w:val="00105954"/>
    <w:rsid w:val="00105C59"/>
    <w:rsid w:val="0010606A"/>
    <w:rsid w:val="00106970"/>
    <w:rsid w:val="00106994"/>
    <w:rsid w:val="00106B19"/>
    <w:rsid w:val="001072BD"/>
    <w:rsid w:val="00110056"/>
    <w:rsid w:val="00111278"/>
    <w:rsid w:val="00112100"/>
    <w:rsid w:val="00112AC9"/>
    <w:rsid w:val="00113488"/>
    <w:rsid w:val="00113821"/>
    <w:rsid w:val="00114504"/>
    <w:rsid w:val="00114630"/>
    <w:rsid w:val="0011553E"/>
    <w:rsid w:val="00121622"/>
    <w:rsid w:val="00122753"/>
    <w:rsid w:val="00123480"/>
    <w:rsid w:val="0012384D"/>
    <w:rsid w:val="00123DCC"/>
    <w:rsid w:val="00125432"/>
    <w:rsid w:val="001255AE"/>
    <w:rsid w:val="00126DE0"/>
    <w:rsid w:val="001313F0"/>
    <w:rsid w:val="00131C9D"/>
    <w:rsid w:val="00132EFD"/>
    <w:rsid w:val="00133695"/>
    <w:rsid w:val="001341D5"/>
    <w:rsid w:val="00134292"/>
    <w:rsid w:val="001347F9"/>
    <w:rsid w:val="001378CD"/>
    <w:rsid w:val="00140186"/>
    <w:rsid w:val="00140393"/>
    <w:rsid w:val="00140ECC"/>
    <w:rsid w:val="0014159D"/>
    <w:rsid w:val="001421C0"/>
    <w:rsid w:val="0014230A"/>
    <w:rsid w:val="00142A7B"/>
    <w:rsid w:val="00143E65"/>
    <w:rsid w:val="0014400C"/>
    <w:rsid w:val="00144794"/>
    <w:rsid w:val="001448D2"/>
    <w:rsid w:val="00145415"/>
    <w:rsid w:val="00145A43"/>
    <w:rsid w:val="00146241"/>
    <w:rsid w:val="00146611"/>
    <w:rsid w:val="001469D6"/>
    <w:rsid w:val="00146F07"/>
    <w:rsid w:val="00147627"/>
    <w:rsid w:val="00147969"/>
    <w:rsid w:val="00150951"/>
    <w:rsid w:val="0015128C"/>
    <w:rsid w:val="00151670"/>
    <w:rsid w:val="001525D1"/>
    <w:rsid w:val="001531B3"/>
    <w:rsid w:val="00153394"/>
    <w:rsid w:val="00154151"/>
    <w:rsid w:val="00154D82"/>
    <w:rsid w:val="00154F4D"/>
    <w:rsid w:val="00154FC4"/>
    <w:rsid w:val="00155754"/>
    <w:rsid w:val="0015599B"/>
    <w:rsid w:val="00156834"/>
    <w:rsid w:val="00157520"/>
    <w:rsid w:val="00157D0D"/>
    <w:rsid w:val="00164287"/>
    <w:rsid w:val="00165F59"/>
    <w:rsid w:val="0016644D"/>
    <w:rsid w:val="00167858"/>
    <w:rsid w:val="00167D25"/>
    <w:rsid w:val="0017155E"/>
    <w:rsid w:val="00171762"/>
    <w:rsid w:val="00171DA9"/>
    <w:rsid w:val="00171E4B"/>
    <w:rsid w:val="00174985"/>
    <w:rsid w:val="0017517E"/>
    <w:rsid w:val="00175C7D"/>
    <w:rsid w:val="00175D5B"/>
    <w:rsid w:val="00177D37"/>
    <w:rsid w:val="0018199A"/>
    <w:rsid w:val="00181D20"/>
    <w:rsid w:val="001824A8"/>
    <w:rsid w:val="0018279C"/>
    <w:rsid w:val="00182DC2"/>
    <w:rsid w:val="00183742"/>
    <w:rsid w:val="00183B6F"/>
    <w:rsid w:val="00183F33"/>
    <w:rsid w:val="00184E93"/>
    <w:rsid w:val="0018535E"/>
    <w:rsid w:val="00185553"/>
    <w:rsid w:val="00185596"/>
    <w:rsid w:val="00185ADC"/>
    <w:rsid w:val="0019007E"/>
    <w:rsid w:val="00191FE3"/>
    <w:rsid w:val="0019379E"/>
    <w:rsid w:val="001937F7"/>
    <w:rsid w:val="001948ED"/>
    <w:rsid w:val="00194F98"/>
    <w:rsid w:val="001952F4"/>
    <w:rsid w:val="001964D5"/>
    <w:rsid w:val="00196DB1"/>
    <w:rsid w:val="0019748F"/>
    <w:rsid w:val="001A2042"/>
    <w:rsid w:val="001A2E05"/>
    <w:rsid w:val="001A36E9"/>
    <w:rsid w:val="001A436F"/>
    <w:rsid w:val="001A4940"/>
    <w:rsid w:val="001A4CED"/>
    <w:rsid w:val="001A578C"/>
    <w:rsid w:val="001A5ED8"/>
    <w:rsid w:val="001A7693"/>
    <w:rsid w:val="001B0123"/>
    <w:rsid w:val="001B03BD"/>
    <w:rsid w:val="001B0454"/>
    <w:rsid w:val="001B04AD"/>
    <w:rsid w:val="001B1247"/>
    <w:rsid w:val="001B203F"/>
    <w:rsid w:val="001B247C"/>
    <w:rsid w:val="001B309B"/>
    <w:rsid w:val="001B3AFB"/>
    <w:rsid w:val="001B3C01"/>
    <w:rsid w:val="001B3EA7"/>
    <w:rsid w:val="001C0CC2"/>
    <w:rsid w:val="001C17EE"/>
    <w:rsid w:val="001C2745"/>
    <w:rsid w:val="001C2A18"/>
    <w:rsid w:val="001C32CC"/>
    <w:rsid w:val="001C3829"/>
    <w:rsid w:val="001C3A20"/>
    <w:rsid w:val="001C3FE1"/>
    <w:rsid w:val="001C42DC"/>
    <w:rsid w:val="001C55E2"/>
    <w:rsid w:val="001C5D3D"/>
    <w:rsid w:val="001C70BF"/>
    <w:rsid w:val="001C7211"/>
    <w:rsid w:val="001D1634"/>
    <w:rsid w:val="001D4337"/>
    <w:rsid w:val="001D4AFB"/>
    <w:rsid w:val="001D4FB3"/>
    <w:rsid w:val="001D5375"/>
    <w:rsid w:val="001D5E0B"/>
    <w:rsid w:val="001D6440"/>
    <w:rsid w:val="001D7CDB"/>
    <w:rsid w:val="001E11E2"/>
    <w:rsid w:val="001E34D7"/>
    <w:rsid w:val="001E3E79"/>
    <w:rsid w:val="001E4EE5"/>
    <w:rsid w:val="001E576C"/>
    <w:rsid w:val="001E7BA4"/>
    <w:rsid w:val="001F15D0"/>
    <w:rsid w:val="001F23D7"/>
    <w:rsid w:val="001F2CFD"/>
    <w:rsid w:val="001F3D98"/>
    <w:rsid w:val="001F4B8A"/>
    <w:rsid w:val="001F5005"/>
    <w:rsid w:val="001F5C85"/>
    <w:rsid w:val="001F6D04"/>
    <w:rsid w:val="001F6F72"/>
    <w:rsid w:val="001F71C9"/>
    <w:rsid w:val="001F7ADB"/>
    <w:rsid w:val="001F7E0C"/>
    <w:rsid w:val="0020014E"/>
    <w:rsid w:val="00200A0E"/>
    <w:rsid w:val="002016AA"/>
    <w:rsid w:val="00201974"/>
    <w:rsid w:val="00201E64"/>
    <w:rsid w:val="00202E9C"/>
    <w:rsid w:val="0020315E"/>
    <w:rsid w:val="002060C4"/>
    <w:rsid w:val="002124B6"/>
    <w:rsid w:val="002142CA"/>
    <w:rsid w:val="00215919"/>
    <w:rsid w:val="00215BD2"/>
    <w:rsid w:val="0021608A"/>
    <w:rsid w:val="002169B2"/>
    <w:rsid w:val="00216A91"/>
    <w:rsid w:val="00216B81"/>
    <w:rsid w:val="00216F9B"/>
    <w:rsid w:val="00217089"/>
    <w:rsid w:val="002170A5"/>
    <w:rsid w:val="00217239"/>
    <w:rsid w:val="00220958"/>
    <w:rsid w:val="0022147E"/>
    <w:rsid w:val="00222015"/>
    <w:rsid w:val="00222530"/>
    <w:rsid w:val="00223039"/>
    <w:rsid w:val="002239BE"/>
    <w:rsid w:val="00223B79"/>
    <w:rsid w:val="00224A22"/>
    <w:rsid w:val="002253C2"/>
    <w:rsid w:val="00225EE4"/>
    <w:rsid w:val="002262FE"/>
    <w:rsid w:val="002269EE"/>
    <w:rsid w:val="00226ACA"/>
    <w:rsid w:val="00227010"/>
    <w:rsid w:val="00227EE4"/>
    <w:rsid w:val="00227F2D"/>
    <w:rsid w:val="0023168D"/>
    <w:rsid w:val="00231A80"/>
    <w:rsid w:val="00232753"/>
    <w:rsid w:val="00233EEA"/>
    <w:rsid w:val="002347A0"/>
    <w:rsid w:val="002349E3"/>
    <w:rsid w:val="00234BDF"/>
    <w:rsid w:val="00236107"/>
    <w:rsid w:val="00240BB7"/>
    <w:rsid w:val="00241EAC"/>
    <w:rsid w:val="00241EC3"/>
    <w:rsid w:val="002423FC"/>
    <w:rsid w:val="0024476F"/>
    <w:rsid w:val="002450A2"/>
    <w:rsid w:val="002454EB"/>
    <w:rsid w:val="002472BB"/>
    <w:rsid w:val="002477B8"/>
    <w:rsid w:val="00250329"/>
    <w:rsid w:val="002504A8"/>
    <w:rsid w:val="00250C52"/>
    <w:rsid w:val="00250D24"/>
    <w:rsid w:val="00251AF5"/>
    <w:rsid w:val="002521B9"/>
    <w:rsid w:val="00252DA4"/>
    <w:rsid w:val="002530D5"/>
    <w:rsid w:val="00253C42"/>
    <w:rsid w:val="00253CF5"/>
    <w:rsid w:val="00253EC6"/>
    <w:rsid w:val="00254165"/>
    <w:rsid w:val="0025429E"/>
    <w:rsid w:val="002549CA"/>
    <w:rsid w:val="0025528F"/>
    <w:rsid w:val="00255832"/>
    <w:rsid w:val="00257B1F"/>
    <w:rsid w:val="00257B43"/>
    <w:rsid w:val="00260A78"/>
    <w:rsid w:val="00261C24"/>
    <w:rsid w:val="00261FA7"/>
    <w:rsid w:val="0026223D"/>
    <w:rsid w:val="0026280E"/>
    <w:rsid w:val="00263010"/>
    <w:rsid w:val="00264A09"/>
    <w:rsid w:val="00264B2A"/>
    <w:rsid w:val="00265435"/>
    <w:rsid w:val="0026556F"/>
    <w:rsid w:val="002657BB"/>
    <w:rsid w:val="0026619B"/>
    <w:rsid w:val="00266A50"/>
    <w:rsid w:val="00272136"/>
    <w:rsid w:val="00272C63"/>
    <w:rsid w:val="00273C65"/>
    <w:rsid w:val="00274971"/>
    <w:rsid w:val="00276E76"/>
    <w:rsid w:val="0027701E"/>
    <w:rsid w:val="00282AE2"/>
    <w:rsid w:val="00282CFB"/>
    <w:rsid w:val="0028503C"/>
    <w:rsid w:val="002869D6"/>
    <w:rsid w:val="00286F8F"/>
    <w:rsid w:val="002871B6"/>
    <w:rsid w:val="00287781"/>
    <w:rsid w:val="002933B5"/>
    <w:rsid w:val="00294267"/>
    <w:rsid w:val="00294EE6"/>
    <w:rsid w:val="00295EFB"/>
    <w:rsid w:val="002A096B"/>
    <w:rsid w:val="002A1904"/>
    <w:rsid w:val="002A2DB6"/>
    <w:rsid w:val="002A32A9"/>
    <w:rsid w:val="002A3C0B"/>
    <w:rsid w:val="002A681B"/>
    <w:rsid w:val="002A681E"/>
    <w:rsid w:val="002A6849"/>
    <w:rsid w:val="002A6A63"/>
    <w:rsid w:val="002A6D77"/>
    <w:rsid w:val="002A7DD6"/>
    <w:rsid w:val="002B06B2"/>
    <w:rsid w:val="002B0A04"/>
    <w:rsid w:val="002B133F"/>
    <w:rsid w:val="002B3CF2"/>
    <w:rsid w:val="002B487E"/>
    <w:rsid w:val="002B52F7"/>
    <w:rsid w:val="002B6534"/>
    <w:rsid w:val="002B7D59"/>
    <w:rsid w:val="002C101C"/>
    <w:rsid w:val="002C10F0"/>
    <w:rsid w:val="002C1423"/>
    <w:rsid w:val="002C161E"/>
    <w:rsid w:val="002C187B"/>
    <w:rsid w:val="002C2336"/>
    <w:rsid w:val="002C26E3"/>
    <w:rsid w:val="002C284C"/>
    <w:rsid w:val="002C352B"/>
    <w:rsid w:val="002C38F5"/>
    <w:rsid w:val="002C3AB1"/>
    <w:rsid w:val="002C3B32"/>
    <w:rsid w:val="002C43C9"/>
    <w:rsid w:val="002C4E43"/>
    <w:rsid w:val="002C5483"/>
    <w:rsid w:val="002C76CA"/>
    <w:rsid w:val="002C7807"/>
    <w:rsid w:val="002D0432"/>
    <w:rsid w:val="002D2014"/>
    <w:rsid w:val="002D7740"/>
    <w:rsid w:val="002D7BB6"/>
    <w:rsid w:val="002E13CD"/>
    <w:rsid w:val="002E2376"/>
    <w:rsid w:val="002E24B6"/>
    <w:rsid w:val="002E3D23"/>
    <w:rsid w:val="002E4203"/>
    <w:rsid w:val="002E4812"/>
    <w:rsid w:val="002E4A37"/>
    <w:rsid w:val="002E56CD"/>
    <w:rsid w:val="002E5824"/>
    <w:rsid w:val="002E5C55"/>
    <w:rsid w:val="002E60CA"/>
    <w:rsid w:val="002E6298"/>
    <w:rsid w:val="002F09EB"/>
    <w:rsid w:val="002F1398"/>
    <w:rsid w:val="002F1528"/>
    <w:rsid w:val="002F1BCC"/>
    <w:rsid w:val="002F1FE3"/>
    <w:rsid w:val="002F34D5"/>
    <w:rsid w:val="002F3F67"/>
    <w:rsid w:val="002F452E"/>
    <w:rsid w:val="002F477F"/>
    <w:rsid w:val="002F4B89"/>
    <w:rsid w:val="002F4BF0"/>
    <w:rsid w:val="002F52C7"/>
    <w:rsid w:val="002F5845"/>
    <w:rsid w:val="002F62B7"/>
    <w:rsid w:val="002F6689"/>
    <w:rsid w:val="002F7EFF"/>
    <w:rsid w:val="002F7F17"/>
    <w:rsid w:val="00300F85"/>
    <w:rsid w:val="00301877"/>
    <w:rsid w:val="0030299F"/>
    <w:rsid w:val="00303812"/>
    <w:rsid w:val="00304121"/>
    <w:rsid w:val="00304C6E"/>
    <w:rsid w:val="00304FAA"/>
    <w:rsid w:val="003053F3"/>
    <w:rsid w:val="0031112B"/>
    <w:rsid w:val="00312A35"/>
    <w:rsid w:val="00313B97"/>
    <w:rsid w:val="003152F0"/>
    <w:rsid w:val="00315A8B"/>
    <w:rsid w:val="00315E01"/>
    <w:rsid w:val="00315F16"/>
    <w:rsid w:val="00317F19"/>
    <w:rsid w:val="003203F6"/>
    <w:rsid w:val="003204E6"/>
    <w:rsid w:val="00321FED"/>
    <w:rsid w:val="00323249"/>
    <w:rsid w:val="00323589"/>
    <w:rsid w:val="003244B3"/>
    <w:rsid w:val="00324B95"/>
    <w:rsid w:val="00324D1A"/>
    <w:rsid w:val="00325188"/>
    <w:rsid w:val="0032543E"/>
    <w:rsid w:val="00325558"/>
    <w:rsid w:val="00325FD5"/>
    <w:rsid w:val="003260C6"/>
    <w:rsid w:val="00326537"/>
    <w:rsid w:val="003272C9"/>
    <w:rsid w:val="00327609"/>
    <w:rsid w:val="00327964"/>
    <w:rsid w:val="00330A56"/>
    <w:rsid w:val="0033108C"/>
    <w:rsid w:val="00332519"/>
    <w:rsid w:val="00332766"/>
    <w:rsid w:val="00335143"/>
    <w:rsid w:val="00335373"/>
    <w:rsid w:val="003354BB"/>
    <w:rsid w:val="003360DC"/>
    <w:rsid w:val="00336765"/>
    <w:rsid w:val="00336861"/>
    <w:rsid w:val="00336AAE"/>
    <w:rsid w:val="00336EB2"/>
    <w:rsid w:val="00337749"/>
    <w:rsid w:val="00337991"/>
    <w:rsid w:val="00342620"/>
    <w:rsid w:val="00345C9C"/>
    <w:rsid w:val="00345DFF"/>
    <w:rsid w:val="003477E8"/>
    <w:rsid w:val="00347F36"/>
    <w:rsid w:val="003502E0"/>
    <w:rsid w:val="003524F9"/>
    <w:rsid w:val="00354BAE"/>
    <w:rsid w:val="00356B3D"/>
    <w:rsid w:val="0036141A"/>
    <w:rsid w:val="003617B8"/>
    <w:rsid w:val="00365276"/>
    <w:rsid w:val="00365763"/>
    <w:rsid w:val="00365D60"/>
    <w:rsid w:val="00367BFD"/>
    <w:rsid w:val="0037156A"/>
    <w:rsid w:val="003746E5"/>
    <w:rsid w:val="00374FF3"/>
    <w:rsid w:val="0037541D"/>
    <w:rsid w:val="00375CB0"/>
    <w:rsid w:val="00380FB8"/>
    <w:rsid w:val="0038150A"/>
    <w:rsid w:val="0038161E"/>
    <w:rsid w:val="00382378"/>
    <w:rsid w:val="0038293D"/>
    <w:rsid w:val="00382CDB"/>
    <w:rsid w:val="00382EA3"/>
    <w:rsid w:val="00382FD0"/>
    <w:rsid w:val="00383878"/>
    <w:rsid w:val="003845AC"/>
    <w:rsid w:val="00384AC8"/>
    <w:rsid w:val="00386DDD"/>
    <w:rsid w:val="00386E1C"/>
    <w:rsid w:val="00387A40"/>
    <w:rsid w:val="00391197"/>
    <w:rsid w:val="0039164D"/>
    <w:rsid w:val="00391D0F"/>
    <w:rsid w:val="0039246C"/>
    <w:rsid w:val="00393DB7"/>
    <w:rsid w:val="00395C37"/>
    <w:rsid w:val="00396180"/>
    <w:rsid w:val="00396FC8"/>
    <w:rsid w:val="003A066D"/>
    <w:rsid w:val="003A1E1E"/>
    <w:rsid w:val="003A33C2"/>
    <w:rsid w:val="003A4A47"/>
    <w:rsid w:val="003A4B6C"/>
    <w:rsid w:val="003A4FFA"/>
    <w:rsid w:val="003A6F21"/>
    <w:rsid w:val="003A712B"/>
    <w:rsid w:val="003B0C6A"/>
    <w:rsid w:val="003B1269"/>
    <w:rsid w:val="003B1399"/>
    <w:rsid w:val="003B2519"/>
    <w:rsid w:val="003B2BE4"/>
    <w:rsid w:val="003B2DAB"/>
    <w:rsid w:val="003B36FC"/>
    <w:rsid w:val="003B4230"/>
    <w:rsid w:val="003B487C"/>
    <w:rsid w:val="003B7571"/>
    <w:rsid w:val="003C0476"/>
    <w:rsid w:val="003C08B9"/>
    <w:rsid w:val="003C1888"/>
    <w:rsid w:val="003C196F"/>
    <w:rsid w:val="003C2F20"/>
    <w:rsid w:val="003C32E7"/>
    <w:rsid w:val="003C3440"/>
    <w:rsid w:val="003C48E9"/>
    <w:rsid w:val="003C4EAA"/>
    <w:rsid w:val="003C69C2"/>
    <w:rsid w:val="003C6BE7"/>
    <w:rsid w:val="003C75A8"/>
    <w:rsid w:val="003C7E4C"/>
    <w:rsid w:val="003D0BFB"/>
    <w:rsid w:val="003D1C54"/>
    <w:rsid w:val="003D1F86"/>
    <w:rsid w:val="003D3275"/>
    <w:rsid w:val="003D3D3C"/>
    <w:rsid w:val="003D48A4"/>
    <w:rsid w:val="003D5953"/>
    <w:rsid w:val="003D6583"/>
    <w:rsid w:val="003D66DC"/>
    <w:rsid w:val="003D6A6C"/>
    <w:rsid w:val="003E026A"/>
    <w:rsid w:val="003E028B"/>
    <w:rsid w:val="003E0FE4"/>
    <w:rsid w:val="003E1DFE"/>
    <w:rsid w:val="003E3397"/>
    <w:rsid w:val="003E3514"/>
    <w:rsid w:val="003E3533"/>
    <w:rsid w:val="003E5341"/>
    <w:rsid w:val="003E5DA6"/>
    <w:rsid w:val="003E6782"/>
    <w:rsid w:val="003F05A0"/>
    <w:rsid w:val="003F1826"/>
    <w:rsid w:val="003F1D8C"/>
    <w:rsid w:val="003F26AD"/>
    <w:rsid w:val="003F28F4"/>
    <w:rsid w:val="003F42E7"/>
    <w:rsid w:val="003F5E88"/>
    <w:rsid w:val="003F693B"/>
    <w:rsid w:val="003F7681"/>
    <w:rsid w:val="004000DB"/>
    <w:rsid w:val="00400812"/>
    <w:rsid w:val="00400B5F"/>
    <w:rsid w:val="004010B0"/>
    <w:rsid w:val="004012F3"/>
    <w:rsid w:val="00402D27"/>
    <w:rsid w:val="00404122"/>
    <w:rsid w:val="0040420D"/>
    <w:rsid w:val="00404B68"/>
    <w:rsid w:val="00405289"/>
    <w:rsid w:val="00405DDB"/>
    <w:rsid w:val="004068B9"/>
    <w:rsid w:val="00406B15"/>
    <w:rsid w:val="00412B3C"/>
    <w:rsid w:val="00413AD1"/>
    <w:rsid w:val="00413BEF"/>
    <w:rsid w:val="00413CCC"/>
    <w:rsid w:val="00413EC1"/>
    <w:rsid w:val="00414401"/>
    <w:rsid w:val="00414E47"/>
    <w:rsid w:val="00415106"/>
    <w:rsid w:val="0041559D"/>
    <w:rsid w:val="00415B20"/>
    <w:rsid w:val="00416A03"/>
    <w:rsid w:val="0041709C"/>
    <w:rsid w:val="00417775"/>
    <w:rsid w:val="00417D65"/>
    <w:rsid w:val="0042063B"/>
    <w:rsid w:val="004208EA"/>
    <w:rsid w:val="00420D3E"/>
    <w:rsid w:val="00421950"/>
    <w:rsid w:val="00422040"/>
    <w:rsid w:val="00422A98"/>
    <w:rsid w:val="004247E2"/>
    <w:rsid w:val="004263C9"/>
    <w:rsid w:val="00426580"/>
    <w:rsid w:val="00426B4B"/>
    <w:rsid w:val="00430229"/>
    <w:rsid w:val="004304C1"/>
    <w:rsid w:val="00430E96"/>
    <w:rsid w:val="004310CA"/>
    <w:rsid w:val="004347B5"/>
    <w:rsid w:val="00435476"/>
    <w:rsid w:val="004374A7"/>
    <w:rsid w:val="0043780E"/>
    <w:rsid w:val="0044218B"/>
    <w:rsid w:val="00442314"/>
    <w:rsid w:val="004437CC"/>
    <w:rsid w:val="00445170"/>
    <w:rsid w:val="004467BB"/>
    <w:rsid w:val="00446EE9"/>
    <w:rsid w:val="0044726A"/>
    <w:rsid w:val="004479FD"/>
    <w:rsid w:val="00447E6A"/>
    <w:rsid w:val="0045070C"/>
    <w:rsid w:val="00451F42"/>
    <w:rsid w:val="004522E6"/>
    <w:rsid w:val="004525E2"/>
    <w:rsid w:val="0045307A"/>
    <w:rsid w:val="00453FB9"/>
    <w:rsid w:val="00455C6D"/>
    <w:rsid w:val="004561ED"/>
    <w:rsid w:val="00460DDA"/>
    <w:rsid w:val="00462E2D"/>
    <w:rsid w:val="0046435C"/>
    <w:rsid w:val="00464886"/>
    <w:rsid w:val="004651B6"/>
    <w:rsid w:val="00466022"/>
    <w:rsid w:val="0046707B"/>
    <w:rsid w:val="00467CCD"/>
    <w:rsid w:val="004702E6"/>
    <w:rsid w:val="00470D79"/>
    <w:rsid w:val="004713FD"/>
    <w:rsid w:val="0047162D"/>
    <w:rsid w:val="00471B5A"/>
    <w:rsid w:val="00472D45"/>
    <w:rsid w:val="0047347F"/>
    <w:rsid w:val="00474BD7"/>
    <w:rsid w:val="00474FC9"/>
    <w:rsid w:val="004750F7"/>
    <w:rsid w:val="004755E5"/>
    <w:rsid w:val="0047649F"/>
    <w:rsid w:val="00476A39"/>
    <w:rsid w:val="00477DAA"/>
    <w:rsid w:val="00477DAC"/>
    <w:rsid w:val="00477F50"/>
    <w:rsid w:val="004806FD"/>
    <w:rsid w:val="004852BE"/>
    <w:rsid w:val="00486165"/>
    <w:rsid w:val="004870A9"/>
    <w:rsid w:val="004872E7"/>
    <w:rsid w:val="004874EE"/>
    <w:rsid w:val="00487E4B"/>
    <w:rsid w:val="00490F34"/>
    <w:rsid w:val="0049179E"/>
    <w:rsid w:val="00491DF0"/>
    <w:rsid w:val="0049253D"/>
    <w:rsid w:val="00493021"/>
    <w:rsid w:val="00493100"/>
    <w:rsid w:val="004940EB"/>
    <w:rsid w:val="00494723"/>
    <w:rsid w:val="00494900"/>
    <w:rsid w:val="00494CC4"/>
    <w:rsid w:val="00494F88"/>
    <w:rsid w:val="0049509F"/>
    <w:rsid w:val="00495861"/>
    <w:rsid w:val="004961B7"/>
    <w:rsid w:val="004A05BF"/>
    <w:rsid w:val="004A0E36"/>
    <w:rsid w:val="004A22E0"/>
    <w:rsid w:val="004A3DA6"/>
    <w:rsid w:val="004A5A1B"/>
    <w:rsid w:val="004A5A34"/>
    <w:rsid w:val="004A62F7"/>
    <w:rsid w:val="004B0ACE"/>
    <w:rsid w:val="004B0C11"/>
    <w:rsid w:val="004B0F8A"/>
    <w:rsid w:val="004B13DD"/>
    <w:rsid w:val="004B146B"/>
    <w:rsid w:val="004B1F3F"/>
    <w:rsid w:val="004B22DE"/>
    <w:rsid w:val="004B2DA6"/>
    <w:rsid w:val="004B40B6"/>
    <w:rsid w:val="004B4256"/>
    <w:rsid w:val="004B5305"/>
    <w:rsid w:val="004B7672"/>
    <w:rsid w:val="004C0227"/>
    <w:rsid w:val="004C0346"/>
    <w:rsid w:val="004C041A"/>
    <w:rsid w:val="004C0528"/>
    <w:rsid w:val="004C1552"/>
    <w:rsid w:val="004C21A1"/>
    <w:rsid w:val="004C2BD1"/>
    <w:rsid w:val="004C3990"/>
    <w:rsid w:val="004C44A1"/>
    <w:rsid w:val="004C6DB7"/>
    <w:rsid w:val="004C7768"/>
    <w:rsid w:val="004C78AE"/>
    <w:rsid w:val="004C7D48"/>
    <w:rsid w:val="004D04A9"/>
    <w:rsid w:val="004D0ADD"/>
    <w:rsid w:val="004D2CBB"/>
    <w:rsid w:val="004D3F91"/>
    <w:rsid w:val="004D5FC2"/>
    <w:rsid w:val="004D6628"/>
    <w:rsid w:val="004D7B29"/>
    <w:rsid w:val="004E06A8"/>
    <w:rsid w:val="004E1153"/>
    <w:rsid w:val="004E13AD"/>
    <w:rsid w:val="004E35BF"/>
    <w:rsid w:val="004E502E"/>
    <w:rsid w:val="004E5BF4"/>
    <w:rsid w:val="004E653F"/>
    <w:rsid w:val="004E6EBD"/>
    <w:rsid w:val="004E78D7"/>
    <w:rsid w:val="004F053D"/>
    <w:rsid w:val="004F21D1"/>
    <w:rsid w:val="004F238F"/>
    <w:rsid w:val="004F2D3A"/>
    <w:rsid w:val="004F4081"/>
    <w:rsid w:val="004F773C"/>
    <w:rsid w:val="004F7DE5"/>
    <w:rsid w:val="00500310"/>
    <w:rsid w:val="0050134E"/>
    <w:rsid w:val="00501CD7"/>
    <w:rsid w:val="00501EA0"/>
    <w:rsid w:val="00502B16"/>
    <w:rsid w:val="00502DBC"/>
    <w:rsid w:val="0050392A"/>
    <w:rsid w:val="00504E68"/>
    <w:rsid w:val="00505567"/>
    <w:rsid w:val="00505B62"/>
    <w:rsid w:val="00506029"/>
    <w:rsid w:val="00506CC1"/>
    <w:rsid w:val="00507291"/>
    <w:rsid w:val="00510625"/>
    <w:rsid w:val="00510956"/>
    <w:rsid w:val="005124BC"/>
    <w:rsid w:val="005128A8"/>
    <w:rsid w:val="00513810"/>
    <w:rsid w:val="0051430D"/>
    <w:rsid w:val="00514CEB"/>
    <w:rsid w:val="00514F65"/>
    <w:rsid w:val="0051650D"/>
    <w:rsid w:val="00517808"/>
    <w:rsid w:val="005205AE"/>
    <w:rsid w:val="00520D11"/>
    <w:rsid w:val="00523691"/>
    <w:rsid w:val="00525292"/>
    <w:rsid w:val="00525FAA"/>
    <w:rsid w:val="00526291"/>
    <w:rsid w:val="0052665D"/>
    <w:rsid w:val="0053016B"/>
    <w:rsid w:val="005301CF"/>
    <w:rsid w:val="00531040"/>
    <w:rsid w:val="00531218"/>
    <w:rsid w:val="00531BEA"/>
    <w:rsid w:val="005328EB"/>
    <w:rsid w:val="00533339"/>
    <w:rsid w:val="00533572"/>
    <w:rsid w:val="00533C12"/>
    <w:rsid w:val="005340D3"/>
    <w:rsid w:val="00534158"/>
    <w:rsid w:val="00540836"/>
    <w:rsid w:val="00541E39"/>
    <w:rsid w:val="00542172"/>
    <w:rsid w:val="00542DD0"/>
    <w:rsid w:val="005431B5"/>
    <w:rsid w:val="005433E6"/>
    <w:rsid w:val="00543678"/>
    <w:rsid w:val="005438EB"/>
    <w:rsid w:val="00543D1A"/>
    <w:rsid w:val="00544584"/>
    <w:rsid w:val="005452F3"/>
    <w:rsid w:val="005453DD"/>
    <w:rsid w:val="00545B21"/>
    <w:rsid w:val="00546279"/>
    <w:rsid w:val="005476F7"/>
    <w:rsid w:val="00547811"/>
    <w:rsid w:val="00547D54"/>
    <w:rsid w:val="005506F1"/>
    <w:rsid w:val="00550A1B"/>
    <w:rsid w:val="00550B8E"/>
    <w:rsid w:val="005516B3"/>
    <w:rsid w:val="00554506"/>
    <w:rsid w:val="00555785"/>
    <w:rsid w:val="0055697B"/>
    <w:rsid w:val="0055732C"/>
    <w:rsid w:val="00561688"/>
    <w:rsid w:val="005616B4"/>
    <w:rsid w:val="00561A9A"/>
    <w:rsid w:val="00562723"/>
    <w:rsid w:val="00563397"/>
    <w:rsid w:val="0056361D"/>
    <w:rsid w:val="005637A4"/>
    <w:rsid w:val="00563A90"/>
    <w:rsid w:val="00563C2D"/>
    <w:rsid w:val="00563C69"/>
    <w:rsid w:val="005655E1"/>
    <w:rsid w:val="00565FC9"/>
    <w:rsid w:val="00567F79"/>
    <w:rsid w:val="00570AB5"/>
    <w:rsid w:val="00572402"/>
    <w:rsid w:val="00573A86"/>
    <w:rsid w:val="00573FD7"/>
    <w:rsid w:val="00574836"/>
    <w:rsid w:val="0057519D"/>
    <w:rsid w:val="005808DC"/>
    <w:rsid w:val="00581547"/>
    <w:rsid w:val="005816DC"/>
    <w:rsid w:val="00582B38"/>
    <w:rsid w:val="005862F4"/>
    <w:rsid w:val="00586597"/>
    <w:rsid w:val="00586C86"/>
    <w:rsid w:val="00590CDE"/>
    <w:rsid w:val="00590D7C"/>
    <w:rsid w:val="005916A1"/>
    <w:rsid w:val="00592AEA"/>
    <w:rsid w:val="00592CFD"/>
    <w:rsid w:val="00593111"/>
    <w:rsid w:val="00593D1A"/>
    <w:rsid w:val="005955DA"/>
    <w:rsid w:val="00596220"/>
    <w:rsid w:val="00597744"/>
    <w:rsid w:val="005A02DA"/>
    <w:rsid w:val="005A110A"/>
    <w:rsid w:val="005A1B31"/>
    <w:rsid w:val="005A2FA6"/>
    <w:rsid w:val="005A31E3"/>
    <w:rsid w:val="005A477C"/>
    <w:rsid w:val="005A4A67"/>
    <w:rsid w:val="005A629B"/>
    <w:rsid w:val="005A6C31"/>
    <w:rsid w:val="005A71EF"/>
    <w:rsid w:val="005A7A39"/>
    <w:rsid w:val="005B1297"/>
    <w:rsid w:val="005B17E5"/>
    <w:rsid w:val="005B3578"/>
    <w:rsid w:val="005B3850"/>
    <w:rsid w:val="005B398D"/>
    <w:rsid w:val="005B418D"/>
    <w:rsid w:val="005B5913"/>
    <w:rsid w:val="005B6705"/>
    <w:rsid w:val="005B6CED"/>
    <w:rsid w:val="005C08D9"/>
    <w:rsid w:val="005C14AE"/>
    <w:rsid w:val="005C15A1"/>
    <w:rsid w:val="005C1B22"/>
    <w:rsid w:val="005C36FC"/>
    <w:rsid w:val="005C435E"/>
    <w:rsid w:val="005C5F0E"/>
    <w:rsid w:val="005C61A7"/>
    <w:rsid w:val="005D0429"/>
    <w:rsid w:val="005D081C"/>
    <w:rsid w:val="005D1AE5"/>
    <w:rsid w:val="005D2BB4"/>
    <w:rsid w:val="005D3C43"/>
    <w:rsid w:val="005D5937"/>
    <w:rsid w:val="005D6306"/>
    <w:rsid w:val="005D68C2"/>
    <w:rsid w:val="005D6ACF"/>
    <w:rsid w:val="005D6C72"/>
    <w:rsid w:val="005D7285"/>
    <w:rsid w:val="005D7D50"/>
    <w:rsid w:val="005E0087"/>
    <w:rsid w:val="005E0505"/>
    <w:rsid w:val="005E1068"/>
    <w:rsid w:val="005E168E"/>
    <w:rsid w:val="005E2662"/>
    <w:rsid w:val="005E2B55"/>
    <w:rsid w:val="005E3659"/>
    <w:rsid w:val="005E370C"/>
    <w:rsid w:val="005E3C41"/>
    <w:rsid w:val="005E4619"/>
    <w:rsid w:val="005E6E01"/>
    <w:rsid w:val="005E71B6"/>
    <w:rsid w:val="005E7625"/>
    <w:rsid w:val="005F2DC8"/>
    <w:rsid w:val="005F4010"/>
    <w:rsid w:val="005F5573"/>
    <w:rsid w:val="005F608C"/>
    <w:rsid w:val="005F7801"/>
    <w:rsid w:val="005F7C3C"/>
    <w:rsid w:val="00601664"/>
    <w:rsid w:val="0060166B"/>
    <w:rsid w:val="0060387C"/>
    <w:rsid w:val="006043A9"/>
    <w:rsid w:val="00604BBA"/>
    <w:rsid w:val="00605B5F"/>
    <w:rsid w:val="00605C57"/>
    <w:rsid w:val="00605D64"/>
    <w:rsid w:val="006079DC"/>
    <w:rsid w:val="00607B3F"/>
    <w:rsid w:val="00611689"/>
    <w:rsid w:val="0061237F"/>
    <w:rsid w:val="00615440"/>
    <w:rsid w:val="006158D2"/>
    <w:rsid w:val="00615A94"/>
    <w:rsid w:val="006209EB"/>
    <w:rsid w:val="0062132B"/>
    <w:rsid w:val="006221FE"/>
    <w:rsid w:val="006242AA"/>
    <w:rsid w:val="0062606E"/>
    <w:rsid w:val="00626E57"/>
    <w:rsid w:val="00627C98"/>
    <w:rsid w:val="00632207"/>
    <w:rsid w:val="0063239D"/>
    <w:rsid w:val="00634130"/>
    <w:rsid w:val="006364EA"/>
    <w:rsid w:val="00636A4E"/>
    <w:rsid w:val="00636C0E"/>
    <w:rsid w:val="00636CA7"/>
    <w:rsid w:val="00637267"/>
    <w:rsid w:val="00642513"/>
    <w:rsid w:val="00643C0E"/>
    <w:rsid w:val="006442AF"/>
    <w:rsid w:val="00645E78"/>
    <w:rsid w:val="00647B6E"/>
    <w:rsid w:val="00651C99"/>
    <w:rsid w:val="00651DE6"/>
    <w:rsid w:val="006522D8"/>
    <w:rsid w:val="006536A9"/>
    <w:rsid w:val="00653B6E"/>
    <w:rsid w:val="00653F23"/>
    <w:rsid w:val="00655B22"/>
    <w:rsid w:val="00657921"/>
    <w:rsid w:val="0066002F"/>
    <w:rsid w:val="0066047A"/>
    <w:rsid w:val="006619A7"/>
    <w:rsid w:val="00661AE0"/>
    <w:rsid w:val="00662E5F"/>
    <w:rsid w:val="0066354F"/>
    <w:rsid w:val="00663D50"/>
    <w:rsid w:val="006643AE"/>
    <w:rsid w:val="00664D97"/>
    <w:rsid w:val="0066509D"/>
    <w:rsid w:val="00667AB8"/>
    <w:rsid w:val="00667D02"/>
    <w:rsid w:val="00667E58"/>
    <w:rsid w:val="00667EB3"/>
    <w:rsid w:val="00667FCA"/>
    <w:rsid w:val="0067063D"/>
    <w:rsid w:val="00671472"/>
    <w:rsid w:val="0067196C"/>
    <w:rsid w:val="00673A56"/>
    <w:rsid w:val="00673DBA"/>
    <w:rsid w:val="00675C84"/>
    <w:rsid w:val="0067662B"/>
    <w:rsid w:val="00682224"/>
    <w:rsid w:val="006826C4"/>
    <w:rsid w:val="0068373D"/>
    <w:rsid w:val="0068540B"/>
    <w:rsid w:val="0068581D"/>
    <w:rsid w:val="006860D6"/>
    <w:rsid w:val="00686E50"/>
    <w:rsid w:val="0068770E"/>
    <w:rsid w:val="006877AA"/>
    <w:rsid w:val="00690046"/>
    <w:rsid w:val="006907E7"/>
    <w:rsid w:val="00690FA4"/>
    <w:rsid w:val="00691546"/>
    <w:rsid w:val="006924C9"/>
    <w:rsid w:val="006963C6"/>
    <w:rsid w:val="0069677C"/>
    <w:rsid w:val="00697927"/>
    <w:rsid w:val="006A015B"/>
    <w:rsid w:val="006A04C7"/>
    <w:rsid w:val="006A085A"/>
    <w:rsid w:val="006A0FAC"/>
    <w:rsid w:val="006A17E3"/>
    <w:rsid w:val="006A1E9C"/>
    <w:rsid w:val="006A264E"/>
    <w:rsid w:val="006A28FD"/>
    <w:rsid w:val="006A357D"/>
    <w:rsid w:val="006A3820"/>
    <w:rsid w:val="006A3BFD"/>
    <w:rsid w:val="006A3C9B"/>
    <w:rsid w:val="006A4192"/>
    <w:rsid w:val="006A4D23"/>
    <w:rsid w:val="006A5951"/>
    <w:rsid w:val="006A6610"/>
    <w:rsid w:val="006A661F"/>
    <w:rsid w:val="006A663B"/>
    <w:rsid w:val="006A6C1E"/>
    <w:rsid w:val="006A7214"/>
    <w:rsid w:val="006B018E"/>
    <w:rsid w:val="006B1256"/>
    <w:rsid w:val="006B1958"/>
    <w:rsid w:val="006B1CFF"/>
    <w:rsid w:val="006B1F63"/>
    <w:rsid w:val="006B4CA0"/>
    <w:rsid w:val="006B55BD"/>
    <w:rsid w:val="006C0449"/>
    <w:rsid w:val="006C1AAC"/>
    <w:rsid w:val="006C20B5"/>
    <w:rsid w:val="006C28D7"/>
    <w:rsid w:val="006C36E3"/>
    <w:rsid w:val="006C3F08"/>
    <w:rsid w:val="006C4BC4"/>
    <w:rsid w:val="006C5E9A"/>
    <w:rsid w:val="006C608E"/>
    <w:rsid w:val="006C6CCD"/>
    <w:rsid w:val="006C7102"/>
    <w:rsid w:val="006C7F76"/>
    <w:rsid w:val="006D03D9"/>
    <w:rsid w:val="006D0FF1"/>
    <w:rsid w:val="006D1FD7"/>
    <w:rsid w:val="006D2ABF"/>
    <w:rsid w:val="006D5343"/>
    <w:rsid w:val="006D6A0B"/>
    <w:rsid w:val="006D7F8F"/>
    <w:rsid w:val="006E0EDA"/>
    <w:rsid w:val="006E1527"/>
    <w:rsid w:val="006E1C5D"/>
    <w:rsid w:val="006E24FB"/>
    <w:rsid w:val="006E36F3"/>
    <w:rsid w:val="006E4C52"/>
    <w:rsid w:val="006E6BD3"/>
    <w:rsid w:val="006F03C1"/>
    <w:rsid w:val="006F06F7"/>
    <w:rsid w:val="006F188F"/>
    <w:rsid w:val="006F2240"/>
    <w:rsid w:val="006F2B88"/>
    <w:rsid w:val="006F3597"/>
    <w:rsid w:val="006F3C3B"/>
    <w:rsid w:val="006F5753"/>
    <w:rsid w:val="006F5EFF"/>
    <w:rsid w:val="006F7509"/>
    <w:rsid w:val="006F7B3B"/>
    <w:rsid w:val="006F7CD7"/>
    <w:rsid w:val="007021DC"/>
    <w:rsid w:val="00702FB5"/>
    <w:rsid w:val="00703030"/>
    <w:rsid w:val="00706664"/>
    <w:rsid w:val="00706689"/>
    <w:rsid w:val="007071DD"/>
    <w:rsid w:val="007077BA"/>
    <w:rsid w:val="0071090E"/>
    <w:rsid w:val="00710911"/>
    <w:rsid w:val="00710C7A"/>
    <w:rsid w:val="00711800"/>
    <w:rsid w:val="00712248"/>
    <w:rsid w:val="00713CFB"/>
    <w:rsid w:val="00714FBB"/>
    <w:rsid w:val="007158B5"/>
    <w:rsid w:val="00715B7C"/>
    <w:rsid w:val="00715E59"/>
    <w:rsid w:val="00717979"/>
    <w:rsid w:val="00721A85"/>
    <w:rsid w:val="007241E8"/>
    <w:rsid w:val="007258E4"/>
    <w:rsid w:val="007263D7"/>
    <w:rsid w:val="0072691A"/>
    <w:rsid w:val="00726BAE"/>
    <w:rsid w:val="0072765D"/>
    <w:rsid w:val="00730054"/>
    <w:rsid w:val="00730530"/>
    <w:rsid w:val="0073059F"/>
    <w:rsid w:val="00731111"/>
    <w:rsid w:val="007323CF"/>
    <w:rsid w:val="0073328C"/>
    <w:rsid w:val="00735060"/>
    <w:rsid w:val="007369F6"/>
    <w:rsid w:val="00737694"/>
    <w:rsid w:val="00740E9D"/>
    <w:rsid w:val="00743493"/>
    <w:rsid w:val="00743BFE"/>
    <w:rsid w:val="00744554"/>
    <w:rsid w:val="00744C40"/>
    <w:rsid w:val="007459EE"/>
    <w:rsid w:val="00745BD6"/>
    <w:rsid w:val="00745C6E"/>
    <w:rsid w:val="00746BDB"/>
    <w:rsid w:val="007473E5"/>
    <w:rsid w:val="007479EC"/>
    <w:rsid w:val="00747BD2"/>
    <w:rsid w:val="00750550"/>
    <w:rsid w:val="0075126B"/>
    <w:rsid w:val="00754407"/>
    <w:rsid w:val="00754ABB"/>
    <w:rsid w:val="00756815"/>
    <w:rsid w:val="007575FF"/>
    <w:rsid w:val="00760CAF"/>
    <w:rsid w:val="00760E0E"/>
    <w:rsid w:val="0076125B"/>
    <w:rsid w:val="007616E6"/>
    <w:rsid w:val="007622C0"/>
    <w:rsid w:val="0076414E"/>
    <w:rsid w:val="007649C7"/>
    <w:rsid w:val="0076558F"/>
    <w:rsid w:val="0076696B"/>
    <w:rsid w:val="00767E90"/>
    <w:rsid w:val="007703B4"/>
    <w:rsid w:val="007710BE"/>
    <w:rsid w:val="0077162A"/>
    <w:rsid w:val="007729D3"/>
    <w:rsid w:val="0077389D"/>
    <w:rsid w:val="00775CC9"/>
    <w:rsid w:val="007804C6"/>
    <w:rsid w:val="00780BD1"/>
    <w:rsid w:val="00780C58"/>
    <w:rsid w:val="00781608"/>
    <w:rsid w:val="0078220B"/>
    <w:rsid w:val="00782487"/>
    <w:rsid w:val="00783D01"/>
    <w:rsid w:val="00784240"/>
    <w:rsid w:val="00784B3D"/>
    <w:rsid w:val="00784BDE"/>
    <w:rsid w:val="00786CC7"/>
    <w:rsid w:val="00787022"/>
    <w:rsid w:val="007872B2"/>
    <w:rsid w:val="00790537"/>
    <w:rsid w:val="00790BC5"/>
    <w:rsid w:val="00791D06"/>
    <w:rsid w:val="00792301"/>
    <w:rsid w:val="00792E1B"/>
    <w:rsid w:val="00792EB5"/>
    <w:rsid w:val="007938D5"/>
    <w:rsid w:val="00794784"/>
    <w:rsid w:val="007957B8"/>
    <w:rsid w:val="007962A6"/>
    <w:rsid w:val="00796CAB"/>
    <w:rsid w:val="00797923"/>
    <w:rsid w:val="007A2011"/>
    <w:rsid w:val="007A2451"/>
    <w:rsid w:val="007A341C"/>
    <w:rsid w:val="007A502B"/>
    <w:rsid w:val="007A51A1"/>
    <w:rsid w:val="007A523B"/>
    <w:rsid w:val="007A588C"/>
    <w:rsid w:val="007A62FD"/>
    <w:rsid w:val="007A702F"/>
    <w:rsid w:val="007A7053"/>
    <w:rsid w:val="007A784F"/>
    <w:rsid w:val="007B197F"/>
    <w:rsid w:val="007B2CAD"/>
    <w:rsid w:val="007B602A"/>
    <w:rsid w:val="007B641F"/>
    <w:rsid w:val="007C1195"/>
    <w:rsid w:val="007C1721"/>
    <w:rsid w:val="007C18E8"/>
    <w:rsid w:val="007C3236"/>
    <w:rsid w:val="007C33D1"/>
    <w:rsid w:val="007C3E03"/>
    <w:rsid w:val="007C5358"/>
    <w:rsid w:val="007C5398"/>
    <w:rsid w:val="007C549F"/>
    <w:rsid w:val="007C6341"/>
    <w:rsid w:val="007C7AB9"/>
    <w:rsid w:val="007D04C2"/>
    <w:rsid w:val="007D0648"/>
    <w:rsid w:val="007D27BD"/>
    <w:rsid w:val="007D29C0"/>
    <w:rsid w:val="007D50A8"/>
    <w:rsid w:val="007D56DA"/>
    <w:rsid w:val="007D6897"/>
    <w:rsid w:val="007D6C93"/>
    <w:rsid w:val="007D7404"/>
    <w:rsid w:val="007E050D"/>
    <w:rsid w:val="007E6CB8"/>
    <w:rsid w:val="007E6D46"/>
    <w:rsid w:val="007E7958"/>
    <w:rsid w:val="007E7A51"/>
    <w:rsid w:val="007F2E0C"/>
    <w:rsid w:val="007F65F3"/>
    <w:rsid w:val="008011E9"/>
    <w:rsid w:val="00801283"/>
    <w:rsid w:val="0080301D"/>
    <w:rsid w:val="0080361D"/>
    <w:rsid w:val="0080458B"/>
    <w:rsid w:val="00807F6A"/>
    <w:rsid w:val="008103EB"/>
    <w:rsid w:val="008106E0"/>
    <w:rsid w:val="00812549"/>
    <w:rsid w:val="00812F29"/>
    <w:rsid w:val="008132EF"/>
    <w:rsid w:val="0081466F"/>
    <w:rsid w:val="008149BC"/>
    <w:rsid w:val="00814B81"/>
    <w:rsid w:val="00815D9C"/>
    <w:rsid w:val="00815F7E"/>
    <w:rsid w:val="00817731"/>
    <w:rsid w:val="00817B97"/>
    <w:rsid w:val="00817DA4"/>
    <w:rsid w:val="00817F2E"/>
    <w:rsid w:val="0082098C"/>
    <w:rsid w:val="00821A16"/>
    <w:rsid w:val="00821F35"/>
    <w:rsid w:val="008225D2"/>
    <w:rsid w:val="00822FBA"/>
    <w:rsid w:val="00823BAC"/>
    <w:rsid w:val="00824B46"/>
    <w:rsid w:val="00825347"/>
    <w:rsid w:val="008256FB"/>
    <w:rsid w:val="0082575D"/>
    <w:rsid w:val="00826F84"/>
    <w:rsid w:val="00827B63"/>
    <w:rsid w:val="00830DAB"/>
    <w:rsid w:val="0083181E"/>
    <w:rsid w:val="00831844"/>
    <w:rsid w:val="00832C17"/>
    <w:rsid w:val="00835F75"/>
    <w:rsid w:val="008361D8"/>
    <w:rsid w:val="00836573"/>
    <w:rsid w:val="00836D4E"/>
    <w:rsid w:val="00836EAF"/>
    <w:rsid w:val="00836EBC"/>
    <w:rsid w:val="00836EF0"/>
    <w:rsid w:val="00837606"/>
    <w:rsid w:val="0083768B"/>
    <w:rsid w:val="00840505"/>
    <w:rsid w:val="008419D5"/>
    <w:rsid w:val="00842AD4"/>
    <w:rsid w:val="0084333A"/>
    <w:rsid w:val="0084373C"/>
    <w:rsid w:val="00843972"/>
    <w:rsid w:val="00843D26"/>
    <w:rsid w:val="00844F21"/>
    <w:rsid w:val="00845959"/>
    <w:rsid w:val="00845E8C"/>
    <w:rsid w:val="008471F7"/>
    <w:rsid w:val="0084764C"/>
    <w:rsid w:val="0085068A"/>
    <w:rsid w:val="00850CF2"/>
    <w:rsid w:val="008513C8"/>
    <w:rsid w:val="00851431"/>
    <w:rsid w:val="00852704"/>
    <w:rsid w:val="008533B5"/>
    <w:rsid w:val="00853642"/>
    <w:rsid w:val="00853DEA"/>
    <w:rsid w:val="00854369"/>
    <w:rsid w:val="008553EC"/>
    <w:rsid w:val="00855433"/>
    <w:rsid w:val="008558D7"/>
    <w:rsid w:val="00863D8D"/>
    <w:rsid w:val="008645A5"/>
    <w:rsid w:val="008663C1"/>
    <w:rsid w:val="00866C2E"/>
    <w:rsid w:val="008672E6"/>
    <w:rsid w:val="00867824"/>
    <w:rsid w:val="00867F39"/>
    <w:rsid w:val="00870196"/>
    <w:rsid w:val="00870819"/>
    <w:rsid w:val="00871B4D"/>
    <w:rsid w:val="00871EB2"/>
    <w:rsid w:val="0087234F"/>
    <w:rsid w:val="00872B2C"/>
    <w:rsid w:val="00873648"/>
    <w:rsid w:val="00873811"/>
    <w:rsid w:val="00875558"/>
    <w:rsid w:val="00880925"/>
    <w:rsid w:val="00880C7C"/>
    <w:rsid w:val="0088134B"/>
    <w:rsid w:val="00881611"/>
    <w:rsid w:val="008816E5"/>
    <w:rsid w:val="00881744"/>
    <w:rsid w:val="00881F54"/>
    <w:rsid w:val="00882301"/>
    <w:rsid w:val="00882499"/>
    <w:rsid w:val="00884C23"/>
    <w:rsid w:val="00886DF9"/>
    <w:rsid w:val="0088721D"/>
    <w:rsid w:val="008902AD"/>
    <w:rsid w:val="00891DDD"/>
    <w:rsid w:val="008926F7"/>
    <w:rsid w:val="00893006"/>
    <w:rsid w:val="00894B67"/>
    <w:rsid w:val="00897385"/>
    <w:rsid w:val="008A08CE"/>
    <w:rsid w:val="008A22DE"/>
    <w:rsid w:val="008A28BA"/>
    <w:rsid w:val="008A382F"/>
    <w:rsid w:val="008A58C5"/>
    <w:rsid w:val="008A65D1"/>
    <w:rsid w:val="008A6C5B"/>
    <w:rsid w:val="008A725B"/>
    <w:rsid w:val="008B0144"/>
    <w:rsid w:val="008B4214"/>
    <w:rsid w:val="008B48D6"/>
    <w:rsid w:val="008B5770"/>
    <w:rsid w:val="008B5CED"/>
    <w:rsid w:val="008B6766"/>
    <w:rsid w:val="008B6B2F"/>
    <w:rsid w:val="008B6F21"/>
    <w:rsid w:val="008B704C"/>
    <w:rsid w:val="008B7429"/>
    <w:rsid w:val="008C0A9B"/>
    <w:rsid w:val="008C1075"/>
    <w:rsid w:val="008C1E5B"/>
    <w:rsid w:val="008C2031"/>
    <w:rsid w:val="008C3D61"/>
    <w:rsid w:val="008C4F63"/>
    <w:rsid w:val="008C596E"/>
    <w:rsid w:val="008D0472"/>
    <w:rsid w:val="008D0D61"/>
    <w:rsid w:val="008D13E8"/>
    <w:rsid w:val="008D18C6"/>
    <w:rsid w:val="008D1F42"/>
    <w:rsid w:val="008D29AC"/>
    <w:rsid w:val="008D3BF8"/>
    <w:rsid w:val="008D3FD5"/>
    <w:rsid w:val="008D44CE"/>
    <w:rsid w:val="008D487E"/>
    <w:rsid w:val="008D57DE"/>
    <w:rsid w:val="008D6C5B"/>
    <w:rsid w:val="008D768C"/>
    <w:rsid w:val="008E0C28"/>
    <w:rsid w:val="008E13FA"/>
    <w:rsid w:val="008E23BE"/>
    <w:rsid w:val="008E26CF"/>
    <w:rsid w:val="008E3F73"/>
    <w:rsid w:val="008E4B3D"/>
    <w:rsid w:val="008F0896"/>
    <w:rsid w:val="008F0EB5"/>
    <w:rsid w:val="008F1407"/>
    <w:rsid w:val="008F1628"/>
    <w:rsid w:val="008F1661"/>
    <w:rsid w:val="008F1EEA"/>
    <w:rsid w:val="008F2AAC"/>
    <w:rsid w:val="008F3115"/>
    <w:rsid w:val="008F447F"/>
    <w:rsid w:val="008F46ED"/>
    <w:rsid w:val="008F472E"/>
    <w:rsid w:val="008F4EBD"/>
    <w:rsid w:val="008F5E33"/>
    <w:rsid w:val="008F6C74"/>
    <w:rsid w:val="008F722A"/>
    <w:rsid w:val="009017FB"/>
    <w:rsid w:val="00902E34"/>
    <w:rsid w:val="0090326B"/>
    <w:rsid w:val="00903612"/>
    <w:rsid w:val="00904384"/>
    <w:rsid w:val="0090443E"/>
    <w:rsid w:val="00904886"/>
    <w:rsid w:val="00905515"/>
    <w:rsid w:val="00905A4F"/>
    <w:rsid w:val="00907AA1"/>
    <w:rsid w:val="009104D9"/>
    <w:rsid w:val="0091088F"/>
    <w:rsid w:val="00911D15"/>
    <w:rsid w:val="009121E8"/>
    <w:rsid w:val="00912272"/>
    <w:rsid w:val="00912DDE"/>
    <w:rsid w:val="00912F8B"/>
    <w:rsid w:val="00913256"/>
    <w:rsid w:val="00915162"/>
    <w:rsid w:val="00915B78"/>
    <w:rsid w:val="009174D2"/>
    <w:rsid w:val="009177C4"/>
    <w:rsid w:val="009201C9"/>
    <w:rsid w:val="00920771"/>
    <w:rsid w:val="0092257B"/>
    <w:rsid w:val="00923A35"/>
    <w:rsid w:val="009252D9"/>
    <w:rsid w:val="00925CC4"/>
    <w:rsid w:val="00927208"/>
    <w:rsid w:val="00933175"/>
    <w:rsid w:val="009358DD"/>
    <w:rsid w:val="00936777"/>
    <w:rsid w:val="00936EFF"/>
    <w:rsid w:val="00940E09"/>
    <w:rsid w:val="00941455"/>
    <w:rsid w:val="00941C63"/>
    <w:rsid w:val="00942F64"/>
    <w:rsid w:val="00943A24"/>
    <w:rsid w:val="00943E8A"/>
    <w:rsid w:val="00943F69"/>
    <w:rsid w:val="0094505B"/>
    <w:rsid w:val="00945D7F"/>
    <w:rsid w:val="00946D7C"/>
    <w:rsid w:val="009509A9"/>
    <w:rsid w:val="00950FFE"/>
    <w:rsid w:val="00951018"/>
    <w:rsid w:val="00952342"/>
    <w:rsid w:val="00952BF8"/>
    <w:rsid w:val="00953A93"/>
    <w:rsid w:val="009547DA"/>
    <w:rsid w:val="0095610A"/>
    <w:rsid w:val="00957004"/>
    <w:rsid w:val="00960980"/>
    <w:rsid w:val="00960D16"/>
    <w:rsid w:val="00960FAE"/>
    <w:rsid w:val="0096206E"/>
    <w:rsid w:val="00962D4E"/>
    <w:rsid w:val="00963D56"/>
    <w:rsid w:val="009644CB"/>
    <w:rsid w:val="00964709"/>
    <w:rsid w:val="00964740"/>
    <w:rsid w:val="00964AA1"/>
    <w:rsid w:val="00965B09"/>
    <w:rsid w:val="0096627B"/>
    <w:rsid w:val="00966293"/>
    <w:rsid w:val="0096650E"/>
    <w:rsid w:val="00967B0B"/>
    <w:rsid w:val="00967CB4"/>
    <w:rsid w:val="00970FBC"/>
    <w:rsid w:val="00971D09"/>
    <w:rsid w:val="00972219"/>
    <w:rsid w:val="00973E0D"/>
    <w:rsid w:val="00973E3D"/>
    <w:rsid w:val="00974610"/>
    <w:rsid w:val="0097538D"/>
    <w:rsid w:val="0097593E"/>
    <w:rsid w:val="0098003D"/>
    <w:rsid w:val="00980575"/>
    <w:rsid w:val="00980615"/>
    <w:rsid w:val="00980F98"/>
    <w:rsid w:val="00980FEC"/>
    <w:rsid w:val="0098117B"/>
    <w:rsid w:val="00981460"/>
    <w:rsid w:val="00983DC2"/>
    <w:rsid w:val="009847A2"/>
    <w:rsid w:val="0098565E"/>
    <w:rsid w:val="00985E70"/>
    <w:rsid w:val="00986689"/>
    <w:rsid w:val="00987170"/>
    <w:rsid w:val="00987A55"/>
    <w:rsid w:val="00987C7A"/>
    <w:rsid w:val="009907CD"/>
    <w:rsid w:val="00990C6C"/>
    <w:rsid w:val="009914A3"/>
    <w:rsid w:val="00992FB3"/>
    <w:rsid w:val="009930C3"/>
    <w:rsid w:val="009946FB"/>
    <w:rsid w:val="00995440"/>
    <w:rsid w:val="009962DB"/>
    <w:rsid w:val="0099652C"/>
    <w:rsid w:val="009A00B5"/>
    <w:rsid w:val="009A0717"/>
    <w:rsid w:val="009A0947"/>
    <w:rsid w:val="009A1A2F"/>
    <w:rsid w:val="009A1C1E"/>
    <w:rsid w:val="009A24D2"/>
    <w:rsid w:val="009A28F9"/>
    <w:rsid w:val="009A3527"/>
    <w:rsid w:val="009A66BF"/>
    <w:rsid w:val="009A6A04"/>
    <w:rsid w:val="009A6A8F"/>
    <w:rsid w:val="009A769D"/>
    <w:rsid w:val="009A7DAA"/>
    <w:rsid w:val="009A7EDC"/>
    <w:rsid w:val="009B1FAA"/>
    <w:rsid w:val="009B25B9"/>
    <w:rsid w:val="009B285A"/>
    <w:rsid w:val="009B2CF7"/>
    <w:rsid w:val="009B2DD8"/>
    <w:rsid w:val="009B3124"/>
    <w:rsid w:val="009B331F"/>
    <w:rsid w:val="009B4A9E"/>
    <w:rsid w:val="009C059D"/>
    <w:rsid w:val="009C270F"/>
    <w:rsid w:val="009C54DE"/>
    <w:rsid w:val="009C5A38"/>
    <w:rsid w:val="009C5FDB"/>
    <w:rsid w:val="009C60FB"/>
    <w:rsid w:val="009C6702"/>
    <w:rsid w:val="009C6906"/>
    <w:rsid w:val="009C7351"/>
    <w:rsid w:val="009D14A8"/>
    <w:rsid w:val="009D23B0"/>
    <w:rsid w:val="009D2C64"/>
    <w:rsid w:val="009D3D44"/>
    <w:rsid w:val="009D3F7A"/>
    <w:rsid w:val="009D40EF"/>
    <w:rsid w:val="009D537A"/>
    <w:rsid w:val="009D55A9"/>
    <w:rsid w:val="009D5715"/>
    <w:rsid w:val="009D5823"/>
    <w:rsid w:val="009D6F0A"/>
    <w:rsid w:val="009D7CD8"/>
    <w:rsid w:val="009D7F62"/>
    <w:rsid w:val="009E026E"/>
    <w:rsid w:val="009E05F9"/>
    <w:rsid w:val="009E06DD"/>
    <w:rsid w:val="009E1537"/>
    <w:rsid w:val="009E1C79"/>
    <w:rsid w:val="009E2DF7"/>
    <w:rsid w:val="009E325C"/>
    <w:rsid w:val="009E32C7"/>
    <w:rsid w:val="009E3C8B"/>
    <w:rsid w:val="009E4844"/>
    <w:rsid w:val="009E4DA4"/>
    <w:rsid w:val="009E522E"/>
    <w:rsid w:val="009E6E1B"/>
    <w:rsid w:val="009E7D9D"/>
    <w:rsid w:val="009F250F"/>
    <w:rsid w:val="009F4293"/>
    <w:rsid w:val="009F47CE"/>
    <w:rsid w:val="009F4B7D"/>
    <w:rsid w:val="009F6347"/>
    <w:rsid w:val="009F709E"/>
    <w:rsid w:val="00A010BF"/>
    <w:rsid w:val="00A011FC"/>
    <w:rsid w:val="00A0198B"/>
    <w:rsid w:val="00A0205A"/>
    <w:rsid w:val="00A020BE"/>
    <w:rsid w:val="00A025F9"/>
    <w:rsid w:val="00A02EF4"/>
    <w:rsid w:val="00A033D0"/>
    <w:rsid w:val="00A0376E"/>
    <w:rsid w:val="00A042A9"/>
    <w:rsid w:val="00A04703"/>
    <w:rsid w:val="00A058F9"/>
    <w:rsid w:val="00A06189"/>
    <w:rsid w:val="00A06B39"/>
    <w:rsid w:val="00A06F75"/>
    <w:rsid w:val="00A07B9E"/>
    <w:rsid w:val="00A105A5"/>
    <w:rsid w:val="00A10841"/>
    <w:rsid w:val="00A10AEA"/>
    <w:rsid w:val="00A11A22"/>
    <w:rsid w:val="00A13328"/>
    <w:rsid w:val="00A143BE"/>
    <w:rsid w:val="00A1444F"/>
    <w:rsid w:val="00A153BE"/>
    <w:rsid w:val="00A157AA"/>
    <w:rsid w:val="00A171E5"/>
    <w:rsid w:val="00A204C2"/>
    <w:rsid w:val="00A21132"/>
    <w:rsid w:val="00A22749"/>
    <w:rsid w:val="00A22990"/>
    <w:rsid w:val="00A23008"/>
    <w:rsid w:val="00A23812"/>
    <w:rsid w:val="00A25555"/>
    <w:rsid w:val="00A27342"/>
    <w:rsid w:val="00A27745"/>
    <w:rsid w:val="00A27CE3"/>
    <w:rsid w:val="00A306B1"/>
    <w:rsid w:val="00A3391F"/>
    <w:rsid w:val="00A35A4A"/>
    <w:rsid w:val="00A35E56"/>
    <w:rsid w:val="00A366A9"/>
    <w:rsid w:val="00A37580"/>
    <w:rsid w:val="00A376C9"/>
    <w:rsid w:val="00A400C9"/>
    <w:rsid w:val="00A41154"/>
    <w:rsid w:val="00A42667"/>
    <w:rsid w:val="00A43BC2"/>
    <w:rsid w:val="00A44B56"/>
    <w:rsid w:val="00A47990"/>
    <w:rsid w:val="00A50CB4"/>
    <w:rsid w:val="00A51116"/>
    <w:rsid w:val="00A51816"/>
    <w:rsid w:val="00A534C9"/>
    <w:rsid w:val="00A53A3E"/>
    <w:rsid w:val="00A53D87"/>
    <w:rsid w:val="00A5456B"/>
    <w:rsid w:val="00A56685"/>
    <w:rsid w:val="00A56DC7"/>
    <w:rsid w:val="00A570F9"/>
    <w:rsid w:val="00A57BC0"/>
    <w:rsid w:val="00A60218"/>
    <w:rsid w:val="00A6070A"/>
    <w:rsid w:val="00A60AC2"/>
    <w:rsid w:val="00A6172A"/>
    <w:rsid w:val="00A626A8"/>
    <w:rsid w:val="00A629EB"/>
    <w:rsid w:val="00A641EF"/>
    <w:rsid w:val="00A64532"/>
    <w:rsid w:val="00A647D6"/>
    <w:rsid w:val="00A6481B"/>
    <w:rsid w:val="00A65258"/>
    <w:rsid w:val="00A65B69"/>
    <w:rsid w:val="00A661DF"/>
    <w:rsid w:val="00A661EE"/>
    <w:rsid w:val="00A6649A"/>
    <w:rsid w:val="00A7205D"/>
    <w:rsid w:val="00A74A71"/>
    <w:rsid w:val="00A756FF"/>
    <w:rsid w:val="00A75778"/>
    <w:rsid w:val="00A75A26"/>
    <w:rsid w:val="00A761C6"/>
    <w:rsid w:val="00A76619"/>
    <w:rsid w:val="00A7731E"/>
    <w:rsid w:val="00A775FF"/>
    <w:rsid w:val="00A8059C"/>
    <w:rsid w:val="00A8128B"/>
    <w:rsid w:val="00A81D73"/>
    <w:rsid w:val="00A8296B"/>
    <w:rsid w:val="00A83B3A"/>
    <w:rsid w:val="00A84CE5"/>
    <w:rsid w:val="00A85AE5"/>
    <w:rsid w:val="00A86811"/>
    <w:rsid w:val="00A868DD"/>
    <w:rsid w:val="00A90A8F"/>
    <w:rsid w:val="00A90B81"/>
    <w:rsid w:val="00A92E7E"/>
    <w:rsid w:val="00A92F35"/>
    <w:rsid w:val="00A93727"/>
    <w:rsid w:val="00A93A8D"/>
    <w:rsid w:val="00A95198"/>
    <w:rsid w:val="00A95E99"/>
    <w:rsid w:val="00A962D6"/>
    <w:rsid w:val="00A96450"/>
    <w:rsid w:val="00AA050F"/>
    <w:rsid w:val="00AA0CC9"/>
    <w:rsid w:val="00AA0D02"/>
    <w:rsid w:val="00AA0F25"/>
    <w:rsid w:val="00AA38EE"/>
    <w:rsid w:val="00AA5991"/>
    <w:rsid w:val="00AA60C2"/>
    <w:rsid w:val="00AA6F8E"/>
    <w:rsid w:val="00AA704D"/>
    <w:rsid w:val="00AA787B"/>
    <w:rsid w:val="00AB12AE"/>
    <w:rsid w:val="00AB4458"/>
    <w:rsid w:val="00AB60B9"/>
    <w:rsid w:val="00AB62CF"/>
    <w:rsid w:val="00AB6EB6"/>
    <w:rsid w:val="00AC0DB1"/>
    <w:rsid w:val="00AC166B"/>
    <w:rsid w:val="00AC1E13"/>
    <w:rsid w:val="00AC294F"/>
    <w:rsid w:val="00AC4442"/>
    <w:rsid w:val="00AC4654"/>
    <w:rsid w:val="00AC4FF9"/>
    <w:rsid w:val="00AC513D"/>
    <w:rsid w:val="00AC61DC"/>
    <w:rsid w:val="00AC6773"/>
    <w:rsid w:val="00AD002D"/>
    <w:rsid w:val="00AD05B7"/>
    <w:rsid w:val="00AD083F"/>
    <w:rsid w:val="00AD12C0"/>
    <w:rsid w:val="00AD17CC"/>
    <w:rsid w:val="00AD1B1E"/>
    <w:rsid w:val="00AD1B6C"/>
    <w:rsid w:val="00AD21AA"/>
    <w:rsid w:val="00AD23B8"/>
    <w:rsid w:val="00AD427A"/>
    <w:rsid w:val="00AD43C6"/>
    <w:rsid w:val="00AD47C0"/>
    <w:rsid w:val="00AD49AD"/>
    <w:rsid w:val="00AD567F"/>
    <w:rsid w:val="00AD666B"/>
    <w:rsid w:val="00AD6A9A"/>
    <w:rsid w:val="00AD6C5E"/>
    <w:rsid w:val="00AD74FD"/>
    <w:rsid w:val="00AE0036"/>
    <w:rsid w:val="00AE05C6"/>
    <w:rsid w:val="00AE1553"/>
    <w:rsid w:val="00AE1885"/>
    <w:rsid w:val="00AE260D"/>
    <w:rsid w:val="00AE2E9F"/>
    <w:rsid w:val="00AE4075"/>
    <w:rsid w:val="00AE409A"/>
    <w:rsid w:val="00AE4332"/>
    <w:rsid w:val="00AE5974"/>
    <w:rsid w:val="00AE72E1"/>
    <w:rsid w:val="00AF0051"/>
    <w:rsid w:val="00AF06CF"/>
    <w:rsid w:val="00AF1ED8"/>
    <w:rsid w:val="00AF2939"/>
    <w:rsid w:val="00AF4D19"/>
    <w:rsid w:val="00AF5541"/>
    <w:rsid w:val="00AF5860"/>
    <w:rsid w:val="00AF6D74"/>
    <w:rsid w:val="00AF7D29"/>
    <w:rsid w:val="00B00D62"/>
    <w:rsid w:val="00B00E1A"/>
    <w:rsid w:val="00B01CCC"/>
    <w:rsid w:val="00B022F9"/>
    <w:rsid w:val="00B0288F"/>
    <w:rsid w:val="00B02B81"/>
    <w:rsid w:val="00B02BCC"/>
    <w:rsid w:val="00B03BE6"/>
    <w:rsid w:val="00B045EF"/>
    <w:rsid w:val="00B056B5"/>
    <w:rsid w:val="00B057EB"/>
    <w:rsid w:val="00B05C39"/>
    <w:rsid w:val="00B121DF"/>
    <w:rsid w:val="00B12C75"/>
    <w:rsid w:val="00B12CF9"/>
    <w:rsid w:val="00B1428F"/>
    <w:rsid w:val="00B14AC7"/>
    <w:rsid w:val="00B15011"/>
    <w:rsid w:val="00B15E35"/>
    <w:rsid w:val="00B15FC2"/>
    <w:rsid w:val="00B16CD1"/>
    <w:rsid w:val="00B20EB4"/>
    <w:rsid w:val="00B2234B"/>
    <w:rsid w:val="00B229CD"/>
    <w:rsid w:val="00B25CAB"/>
    <w:rsid w:val="00B26F34"/>
    <w:rsid w:val="00B273CE"/>
    <w:rsid w:val="00B30301"/>
    <w:rsid w:val="00B3142E"/>
    <w:rsid w:val="00B316D2"/>
    <w:rsid w:val="00B31FBB"/>
    <w:rsid w:val="00B320BD"/>
    <w:rsid w:val="00B3229D"/>
    <w:rsid w:val="00B32996"/>
    <w:rsid w:val="00B32C2F"/>
    <w:rsid w:val="00B32E84"/>
    <w:rsid w:val="00B337A5"/>
    <w:rsid w:val="00B34921"/>
    <w:rsid w:val="00B3492F"/>
    <w:rsid w:val="00B3568D"/>
    <w:rsid w:val="00B37206"/>
    <w:rsid w:val="00B37211"/>
    <w:rsid w:val="00B3753D"/>
    <w:rsid w:val="00B40EC6"/>
    <w:rsid w:val="00B416A1"/>
    <w:rsid w:val="00B44322"/>
    <w:rsid w:val="00B444E9"/>
    <w:rsid w:val="00B446B9"/>
    <w:rsid w:val="00B44BBE"/>
    <w:rsid w:val="00B45BCA"/>
    <w:rsid w:val="00B46B0E"/>
    <w:rsid w:val="00B46D6F"/>
    <w:rsid w:val="00B511FB"/>
    <w:rsid w:val="00B522D1"/>
    <w:rsid w:val="00B52915"/>
    <w:rsid w:val="00B5309F"/>
    <w:rsid w:val="00B53E1A"/>
    <w:rsid w:val="00B54543"/>
    <w:rsid w:val="00B55B2A"/>
    <w:rsid w:val="00B5609C"/>
    <w:rsid w:val="00B56A87"/>
    <w:rsid w:val="00B575B1"/>
    <w:rsid w:val="00B617B1"/>
    <w:rsid w:val="00B62192"/>
    <w:rsid w:val="00B637AB"/>
    <w:rsid w:val="00B6505E"/>
    <w:rsid w:val="00B65D24"/>
    <w:rsid w:val="00B6626E"/>
    <w:rsid w:val="00B66F91"/>
    <w:rsid w:val="00B6741C"/>
    <w:rsid w:val="00B67638"/>
    <w:rsid w:val="00B72C17"/>
    <w:rsid w:val="00B72C4B"/>
    <w:rsid w:val="00B733DF"/>
    <w:rsid w:val="00B74158"/>
    <w:rsid w:val="00B741CB"/>
    <w:rsid w:val="00B74818"/>
    <w:rsid w:val="00B75B09"/>
    <w:rsid w:val="00B77519"/>
    <w:rsid w:val="00B81402"/>
    <w:rsid w:val="00B81763"/>
    <w:rsid w:val="00B825AE"/>
    <w:rsid w:val="00B84A10"/>
    <w:rsid w:val="00B8533F"/>
    <w:rsid w:val="00B854BE"/>
    <w:rsid w:val="00B856E3"/>
    <w:rsid w:val="00B85831"/>
    <w:rsid w:val="00B85C92"/>
    <w:rsid w:val="00B85CD2"/>
    <w:rsid w:val="00B8748A"/>
    <w:rsid w:val="00B91C76"/>
    <w:rsid w:val="00B92EC3"/>
    <w:rsid w:val="00B94B40"/>
    <w:rsid w:val="00B953DF"/>
    <w:rsid w:val="00B9672C"/>
    <w:rsid w:val="00B96D91"/>
    <w:rsid w:val="00B9710B"/>
    <w:rsid w:val="00BA034C"/>
    <w:rsid w:val="00BA061C"/>
    <w:rsid w:val="00BA1361"/>
    <w:rsid w:val="00BA33AF"/>
    <w:rsid w:val="00BA3B4F"/>
    <w:rsid w:val="00BA3ECB"/>
    <w:rsid w:val="00BA4847"/>
    <w:rsid w:val="00BA50C1"/>
    <w:rsid w:val="00BA51E6"/>
    <w:rsid w:val="00BA51FA"/>
    <w:rsid w:val="00BA5230"/>
    <w:rsid w:val="00BA5C54"/>
    <w:rsid w:val="00BA5EAA"/>
    <w:rsid w:val="00BA5EF7"/>
    <w:rsid w:val="00BA6384"/>
    <w:rsid w:val="00BA70BB"/>
    <w:rsid w:val="00BB1092"/>
    <w:rsid w:val="00BB2811"/>
    <w:rsid w:val="00BB358D"/>
    <w:rsid w:val="00BB3FB6"/>
    <w:rsid w:val="00BB5708"/>
    <w:rsid w:val="00BB5BCC"/>
    <w:rsid w:val="00BB5DAF"/>
    <w:rsid w:val="00BB648D"/>
    <w:rsid w:val="00BB6EFF"/>
    <w:rsid w:val="00BC016E"/>
    <w:rsid w:val="00BC16C9"/>
    <w:rsid w:val="00BC1A70"/>
    <w:rsid w:val="00BC1BDC"/>
    <w:rsid w:val="00BC2E1E"/>
    <w:rsid w:val="00BC3206"/>
    <w:rsid w:val="00BC36FB"/>
    <w:rsid w:val="00BC45A5"/>
    <w:rsid w:val="00BC4779"/>
    <w:rsid w:val="00BC6022"/>
    <w:rsid w:val="00BC611A"/>
    <w:rsid w:val="00BC63E9"/>
    <w:rsid w:val="00BC6573"/>
    <w:rsid w:val="00BC6B8D"/>
    <w:rsid w:val="00BC6E4A"/>
    <w:rsid w:val="00BD1343"/>
    <w:rsid w:val="00BD1B2D"/>
    <w:rsid w:val="00BD1D30"/>
    <w:rsid w:val="00BD2FC3"/>
    <w:rsid w:val="00BD34C8"/>
    <w:rsid w:val="00BD4332"/>
    <w:rsid w:val="00BD4D4A"/>
    <w:rsid w:val="00BD5000"/>
    <w:rsid w:val="00BD5509"/>
    <w:rsid w:val="00BD5C39"/>
    <w:rsid w:val="00BD5C6F"/>
    <w:rsid w:val="00BD613B"/>
    <w:rsid w:val="00BD6F4E"/>
    <w:rsid w:val="00BD6FAA"/>
    <w:rsid w:val="00BD7D66"/>
    <w:rsid w:val="00BE14BE"/>
    <w:rsid w:val="00BE14DD"/>
    <w:rsid w:val="00BE1733"/>
    <w:rsid w:val="00BE1C2A"/>
    <w:rsid w:val="00BE2806"/>
    <w:rsid w:val="00BE2B50"/>
    <w:rsid w:val="00BE2E85"/>
    <w:rsid w:val="00BE357C"/>
    <w:rsid w:val="00BE3F04"/>
    <w:rsid w:val="00BE4C8F"/>
    <w:rsid w:val="00BE5173"/>
    <w:rsid w:val="00BE58AB"/>
    <w:rsid w:val="00BE5B3E"/>
    <w:rsid w:val="00BE6336"/>
    <w:rsid w:val="00BE66E6"/>
    <w:rsid w:val="00BE69A6"/>
    <w:rsid w:val="00BE7D86"/>
    <w:rsid w:val="00BF0ADC"/>
    <w:rsid w:val="00BF0F5D"/>
    <w:rsid w:val="00BF3691"/>
    <w:rsid w:val="00BF4C65"/>
    <w:rsid w:val="00BF4DD3"/>
    <w:rsid w:val="00BF74AF"/>
    <w:rsid w:val="00C01019"/>
    <w:rsid w:val="00C0293D"/>
    <w:rsid w:val="00C02D15"/>
    <w:rsid w:val="00C057DC"/>
    <w:rsid w:val="00C06FF9"/>
    <w:rsid w:val="00C07B65"/>
    <w:rsid w:val="00C1031B"/>
    <w:rsid w:val="00C10419"/>
    <w:rsid w:val="00C10703"/>
    <w:rsid w:val="00C11074"/>
    <w:rsid w:val="00C111E7"/>
    <w:rsid w:val="00C1199F"/>
    <w:rsid w:val="00C12191"/>
    <w:rsid w:val="00C1225E"/>
    <w:rsid w:val="00C12EB9"/>
    <w:rsid w:val="00C14D52"/>
    <w:rsid w:val="00C15B23"/>
    <w:rsid w:val="00C16CA3"/>
    <w:rsid w:val="00C17C35"/>
    <w:rsid w:val="00C20A31"/>
    <w:rsid w:val="00C20AF3"/>
    <w:rsid w:val="00C20F8C"/>
    <w:rsid w:val="00C2103D"/>
    <w:rsid w:val="00C21617"/>
    <w:rsid w:val="00C21885"/>
    <w:rsid w:val="00C2219B"/>
    <w:rsid w:val="00C253A1"/>
    <w:rsid w:val="00C262F8"/>
    <w:rsid w:val="00C2785A"/>
    <w:rsid w:val="00C27DD9"/>
    <w:rsid w:val="00C301AF"/>
    <w:rsid w:val="00C301F7"/>
    <w:rsid w:val="00C307CD"/>
    <w:rsid w:val="00C3081D"/>
    <w:rsid w:val="00C31B3A"/>
    <w:rsid w:val="00C31FAF"/>
    <w:rsid w:val="00C32A70"/>
    <w:rsid w:val="00C34905"/>
    <w:rsid w:val="00C3581F"/>
    <w:rsid w:val="00C36E51"/>
    <w:rsid w:val="00C37052"/>
    <w:rsid w:val="00C37659"/>
    <w:rsid w:val="00C40407"/>
    <w:rsid w:val="00C40433"/>
    <w:rsid w:val="00C40516"/>
    <w:rsid w:val="00C40839"/>
    <w:rsid w:val="00C421FA"/>
    <w:rsid w:val="00C43228"/>
    <w:rsid w:val="00C4333E"/>
    <w:rsid w:val="00C43C65"/>
    <w:rsid w:val="00C43CC0"/>
    <w:rsid w:val="00C442C2"/>
    <w:rsid w:val="00C4495D"/>
    <w:rsid w:val="00C44AEB"/>
    <w:rsid w:val="00C44C53"/>
    <w:rsid w:val="00C44F5A"/>
    <w:rsid w:val="00C46327"/>
    <w:rsid w:val="00C4686F"/>
    <w:rsid w:val="00C46D09"/>
    <w:rsid w:val="00C473DD"/>
    <w:rsid w:val="00C477E2"/>
    <w:rsid w:val="00C502DA"/>
    <w:rsid w:val="00C508C6"/>
    <w:rsid w:val="00C54EA3"/>
    <w:rsid w:val="00C54EE2"/>
    <w:rsid w:val="00C5716B"/>
    <w:rsid w:val="00C575A6"/>
    <w:rsid w:val="00C6029D"/>
    <w:rsid w:val="00C60491"/>
    <w:rsid w:val="00C61923"/>
    <w:rsid w:val="00C61EC1"/>
    <w:rsid w:val="00C63599"/>
    <w:rsid w:val="00C635A8"/>
    <w:rsid w:val="00C638DB"/>
    <w:rsid w:val="00C63FAB"/>
    <w:rsid w:val="00C6456F"/>
    <w:rsid w:val="00C65A1C"/>
    <w:rsid w:val="00C6721C"/>
    <w:rsid w:val="00C67FFB"/>
    <w:rsid w:val="00C7205E"/>
    <w:rsid w:val="00C72447"/>
    <w:rsid w:val="00C7271A"/>
    <w:rsid w:val="00C728BD"/>
    <w:rsid w:val="00C72997"/>
    <w:rsid w:val="00C731BA"/>
    <w:rsid w:val="00C732C5"/>
    <w:rsid w:val="00C7379A"/>
    <w:rsid w:val="00C75482"/>
    <w:rsid w:val="00C75705"/>
    <w:rsid w:val="00C7795D"/>
    <w:rsid w:val="00C77C33"/>
    <w:rsid w:val="00C77CF1"/>
    <w:rsid w:val="00C801EF"/>
    <w:rsid w:val="00C8067C"/>
    <w:rsid w:val="00C81519"/>
    <w:rsid w:val="00C81A28"/>
    <w:rsid w:val="00C84538"/>
    <w:rsid w:val="00C84732"/>
    <w:rsid w:val="00C84752"/>
    <w:rsid w:val="00C85398"/>
    <w:rsid w:val="00C86B28"/>
    <w:rsid w:val="00C86CC4"/>
    <w:rsid w:val="00C875F3"/>
    <w:rsid w:val="00C90123"/>
    <w:rsid w:val="00C908B1"/>
    <w:rsid w:val="00C912A2"/>
    <w:rsid w:val="00C9168C"/>
    <w:rsid w:val="00C91694"/>
    <w:rsid w:val="00C92262"/>
    <w:rsid w:val="00C934B4"/>
    <w:rsid w:val="00C93517"/>
    <w:rsid w:val="00C93B6F"/>
    <w:rsid w:val="00C95237"/>
    <w:rsid w:val="00C956C6"/>
    <w:rsid w:val="00C9580F"/>
    <w:rsid w:val="00C95F8C"/>
    <w:rsid w:val="00C9665F"/>
    <w:rsid w:val="00C96788"/>
    <w:rsid w:val="00C9732B"/>
    <w:rsid w:val="00CA0040"/>
    <w:rsid w:val="00CA0F58"/>
    <w:rsid w:val="00CA14E1"/>
    <w:rsid w:val="00CA155C"/>
    <w:rsid w:val="00CA187A"/>
    <w:rsid w:val="00CA1960"/>
    <w:rsid w:val="00CA1F55"/>
    <w:rsid w:val="00CA258D"/>
    <w:rsid w:val="00CA2E74"/>
    <w:rsid w:val="00CA3218"/>
    <w:rsid w:val="00CA3DA9"/>
    <w:rsid w:val="00CA6AAA"/>
    <w:rsid w:val="00CA6CF7"/>
    <w:rsid w:val="00CA7D5A"/>
    <w:rsid w:val="00CB082B"/>
    <w:rsid w:val="00CB0A66"/>
    <w:rsid w:val="00CB16EB"/>
    <w:rsid w:val="00CB2950"/>
    <w:rsid w:val="00CB3455"/>
    <w:rsid w:val="00CB48AE"/>
    <w:rsid w:val="00CB554E"/>
    <w:rsid w:val="00CB580D"/>
    <w:rsid w:val="00CB69B8"/>
    <w:rsid w:val="00CB78BC"/>
    <w:rsid w:val="00CC07AD"/>
    <w:rsid w:val="00CC10BE"/>
    <w:rsid w:val="00CC1177"/>
    <w:rsid w:val="00CC1D5F"/>
    <w:rsid w:val="00CC25C5"/>
    <w:rsid w:val="00CC2623"/>
    <w:rsid w:val="00CC682B"/>
    <w:rsid w:val="00CC6AD8"/>
    <w:rsid w:val="00CC6BF6"/>
    <w:rsid w:val="00CC7067"/>
    <w:rsid w:val="00CC7372"/>
    <w:rsid w:val="00CC7E29"/>
    <w:rsid w:val="00CC7F9B"/>
    <w:rsid w:val="00CD1618"/>
    <w:rsid w:val="00CD18EF"/>
    <w:rsid w:val="00CD19CE"/>
    <w:rsid w:val="00CD203D"/>
    <w:rsid w:val="00CD237A"/>
    <w:rsid w:val="00CD36BA"/>
    <w:rsid w:val="00CD395F"/>
    <w:rsid w:val="00CD3BB2"/>
    <w:rsid w:val="00CD4972"/>
    <w:rsid w:val="00CD4D9E"/>
    <w:rsid w:val="00CD4ED2"/>
    <w:rsid w:val="00CD546A"/>
    <w:rsid w:val="00CD55E7"/>
    <w:rsid w:val="00CD5802"/>
    <w:rsid w:val="00CD5AAD"/>
    <w:rsid w:val="00CD6E21"/>
    <w:rsid w:val="00CD7668"/>
    <w:rsid w:val="00CE052D"/>
    <w:rsid w:val="00CE1D6F"/>
    <w:rsid w:val="00CE2CA0"/>
    <w:rsid w:val="00CE2F5F"/>
    <w:rsid w:val="00CE4F70"/>
    <w:rsid w:val="00CE525E"/>
    <w:rsid w:val="00CE5B3A"/>
    <w:rsid w:val="00CE5C93"/>
    <w:rsid w:val="00CE6E0A"/>
    <w:rsid w:val="00CE7E2A"/>
    <w:rsid w:val="00CF0522"/>
    <w:rsid w:val="00CF10F6"/>
    <w:rsid w:val="00CF17A5"/>
    <w:rsid w:val="00CF2841"/>
    <w:rsid w:val="00CF36CD"/>
    <w:rsid w:val="00CF38C3"/>
    <w:rsid w:val="00CF48E1"/>
    <w:rsid w:val="00CF492F"/>
    <w:rsid w:val="00CF4AD5"/>
    <w:rsid w:val="00CF4DFA"/>
    <w:rsid w:val="00CF5B05"/>
    <w:rsid w:val="00CF5E7E"/>
    <w:rsid w:val="00CF6324"/>
    <w:rsid w:val="00CF7CD7"/>
    <w:rsid w:val="00CF7E7C"/>
    <w:rsid w:val="00D00630"/>
    <w:rsid w:val="00D00844"/>
    <w:rsid w:val="00D01712"/>
    <w:rsid w:val="00D019A8"/>
    <w:rsid w:val="00D01A3E"/>
    <w:rsid w:val="00D04054"/>
    <w:rsid w:val="00D04078"/>
    <w:rsid w:val="00D04580"/>
    <w:rsid w:val="00D0491C"/>
    <w:rsid w:val="00D04D33"/>
    <w:rsid w:val="00D0520A"/>
    <w:rsid w:val="00D05E8A"/>
    <w:rsid w:val="00D06067"/>
    <w:rsid w:val="00D10FC5"/>
    <w:rsid w:val="00D121B5"/>
    <w:rsid w:val="00D130A1"/>
    <w:rsid w:val="00D1364F"/>
    <w:rsid w:val="00D138F1"/>
    <w:rsid w:val="00D15202"/>
    <w:rsid w:val="00D205C3"/>
    <w:rsid w:val="00D20C44"/>
    <w:rsid w:val="00D218AF"/>
    <w:rsid w:val="00D218D3"/>
    <w:rsid w:val="00D21EC7"/>
    <w:rsid w:val="00D21F99"/>
    <w:rsid w:val="00D222C1"/>
    <w:rsid w:val="00D225E4"/>
    <w:rsid w:val="00D22995"/>
    <w:rsid w:val="00D23232"/>
    <w:rsid w:val="00D235E1"/>
    <w:rsid w:val="00D23913"/>
    <w:rsid w:val="00D25873"/>
    <w:rsid w:val="00D25F52"/>
    <w:rsid w:val="00D26DF0"/>
    <w:rsid w:val="00D27400"/>
    <w:rsid w:val="00D30F68"/>
    <w:rsid w:val="00D3499F"/>
    <w:rsid w:val="00D37EBB"/>
    <w:rsid w:val="00D408B3"/>
    <w:rsid w:val="00D41840"/>
    <w:rsid w:val="00D41A40"/>
    <w:rsid w:val="00D41FC6"/>
    <w:rsid w:val="00D42349"/>
    <w:rsid w:val="00D427F0"/>
    <w:rsid w:val="00D4342C"/>
    <w:rsid w:val="00D43ED8"/>
    <w:rsid w:val="00D44E28"/>
    <w:rsid w:val="00D4567A"/>
    <w:rsid w:val="00D469A8"/>
    <w:rsid w:val="00D52FB9"/>
    <w:rsid w:val="00D537B8"/>
    <w:rsid w:val="00D54AAA"/>
    <w:rsid w:val="00D54D29"/>
    <w:rsid w:val="00D54D92"/>
    <w:rsid w:val="00D55038"/>
    <w:rsid w:val="00D55916"/>
    <w:rsid w:val="00D5674F"/>
    <w:rsid w:val="00D57D62"/>
    <w:rsid w:val="00D57DAD"/>
    <w:rsid w:val="00D626FA"/>
    <w:rsid w:val="00D6277A"/>
    <w:rsid w:val="00D6417F"/>
    <w:rsid w:val="00D64E89"/>
    <w:rsid w:val="00D65B64"/>
    <w:rsid w:val="00D65E6D"/>
    <w:rsid w:val="00D66AD6"/>
    <w:rsid w:val="00D672EF"/>
    <w:rsid w:val="00D67F6B"/>
    <w:rsid w:val="00D70DB8"/>
    <w:rsid w:val="00D7131B"/>
    <w:rsid w:val="00D71A7F"/>
    <w:rsid w:val="00D723F2"/>
    <w:rsid w:val="00D7285D"/>
    <w:rsid w:val="00D72B29"/>
    <w:rsid w:val="00D73BE9"/>
    <w:rsid w:val="00D742AF"/>
    <w:rsid w:val="00D743C3"/>
    <w:rsid w:val="00D75860"/>
    <w:rsid w:val="00D75D0B"/>
    <w:rsid w:val="00D75DFC"/>
    <w:rsid w:val="00D77436"/>
    <w:rsid w:val="00D821D0"/>
    <w:rsid w:val="00D83494"/>
    <w:rsid w:val="00D8439A"/>
    <w:rsid w:val="00D84CCB"/>
    <w:rsid w:val="00D85787"/>
    <w:rsid w:val="00D857C7"/>
    <w:rsid w:val="00D8614E"/>
    <w:rsid w:val="00D87E43"/>
    <w:rsid w:val="00D9065C"/>
    <w:rsid w:val="00D91771"/>
    <w:rsid w:val="00D92696"/>
    <w:rsid w:val="00D93E14"/>
    <w:rsid w:val="00D94BD3"/>
    <w:rsid w:val="00D94EFC"/>
    <w:rsid w:val="00D95C0C"/>
    <w:rsid w:val="00D95CE3"/>
    <w:rsid w:val="00D95D74"/>
    <w:rsid w:val="00DA1909"/>
    <w:rsid w:val="00DA1DF8"/>
    <w:rsid w:val="00DA2D59"/>
    <w:rsid w:val="00DA3238"/>
    <w:rsid w:val="00DA3E29"/>
    <w:rsid w:val="00DA4605"/>
    <w:rsid w:val="00DA48A9"/>
    <w:rsid w:val="00DA5B98"/>
    <w:rsid w:val="00DA5ED2"/>
    <w:rsid w:val="00DA7B51"/>
    <w:rsid w:val="00DB062B"/>
    <w:rsid w:val="00DB0EDC"/>
    <w:rsid w:val="00DB2A7D"/>
    <w:rsid w:val="00DB3B31"/>
    <w:rsid w:val="00DB3C6F"/>
    <w:rsid w:val="00DB3D9A"/>
    <w:rsid w:val="00DB3DFE"/>
    <w:rsid w:val="00DB4D55"/>
    <w:rsid w:val="00DB4DA6"/>
    <w:rsid w:val="00DB597C"/>
    <w:rsid w:val="00DB5994"/>
    <w:rsid w:val="00DB6586"/>
    <w:rsid w:val="00DB7BAE"/>
    <w:rsid w:val="00DC0642"/>
    <w:rsid w:val="00DC0B90"/>
    <w:rsid w:val="00DC1180"/>
    <w:rsid w:val="00DC241D"/>
    <w:rsid w:val="00DC2FC0"/>
    <w:rsid w:val="00DC409F"/>
    <w:rsid w:val="00DC4171"/>
    <w:rsid w:val="00DC4B32"/>
    <w:rsid w:val="00DC54E4"/>
    <w:rsid w:val="00DC5A63"/>
    <w:rsid w:val="00DC6710"/>
    <w:rsid w:val="00DC7AC4"/>
    <w:rsid w:val="00DD111F"/>
    <w:rsid w:val="00DD28EB"/>
    <w:rsid w:val="00DD2A9B"/>
    <w:rsid w:val="00DD5522"/>
    <w:rsid w:val="00DD659C"/>
    <w:rsid w:val="00DD7DD5"/>
    <w:rsid w:val="00DE047A"/>
    <w:rsid w:val="00DE077D"/>
    <w:rsid w:val="00DE2F9F"/>
    <w:rsid w:val="00DE3D2A"/>
    <w:rsid w:val="00DE6EA2"/>
    <w:rsid w:val="00DE7C23"/>
    <w:rsid w:val="00DF0312"/>
    <w:rsid w:val="00DF04E6"/>
    <w:rsid w:val="00DF1145"/>
    <w:rsid w:val="00DF2A48"/>
    <w:rsid w:val="00DF3A19"/>
    <w:rsid w:val="00DF4CD0"/>
    <w:rsid w:val="00DF6D15"/>
    <w:rsid w:val="00E002FE"/>
    <w:rsid w:val="00E00599"/>
    <w:rsid w:val="00E00916"/>
    <w:rsid w:val="00E00E6A"/>
    <w:rsid w:val="00E02193"/>
    <w:rsid w:val="00E02F22"/>
    <w:rsid w:val="00E039D1"/>
    <w:rsid w:val="00E05477"/>
    <w:rsid w:val="00E05546"/>
    <w:rsid w:val="00E06024"/>
    <w:rsid w:val="00E06248"/>
    <w:rsid w:val="00E07032"/>
    <w:rsid w:val="00E07058"/>
    <w:rsid w:val="00E10D06"/>
    <w:rsid w:val="00E11337"/>
    <w:rsid w:val="00E1252C"/>
    <w:rsid w:val="00E12B76"/>
    <w:rsid w:val="00E1546B"/>
    <w:rsid w:val="00E157C7"/>
    <w:rsid w:val="00E15B6A"/>
    <w:rsid w:val="00E201FE"/>
    <w:rsid w:val="00E20E46"/>
    <w:rsid w:val="00E22CD2"/>
    <w:rsid w:val="00E22E99"/>
    <w:rsid w:val="00E22F92"/>
    <w:rsid w:val="00E239A5"/>
    <w:rsid w:val="00E24639"/>
    <w:rsid w:val="00E24895"/>
    <w:rsid w:val="00E25797"/>
    <w:rsid w:val="00E260EF"/>
    <w:rsid w:val="00E261F4"/>
    <w:rsid w:val="00E266B9"/>
    <w:rsid w:val="00E26767"/>
    <w:rsid w:val="00E27087"/>
    <w:rsid w:val="00E328A2"/>
    <w:rsid w:val="00E33301"/>
    <w:rsid w:val="00E334CB"/>
    <w:rsid w:val="00E3442A"/>
    <w:rsid w:val="00E355DB"/>
    <w:rsid w:val="00E356C2"/>
    <w:rsid w:val="00E36183"/>
    <w:rsid w:val="00E36450"/>
    <w:rsid w:val="00E36485"/>
    <w:rsid w:val="00E368F0"/>
    <w:rsid w:val="00E36DF3"/>
    <w:rsid w:val="00E37238"/>
    <w:rsid w:val="00E37B8A"/>
    <w:rsid w:val="00E40283"/>
    <w:rsid w:val="00E40805"/>
    <w:rsid w:val="00E41172"/>
    <w:rsid w:val="00E4184C"/>
    <w:rsid w:val="00E43047"/>
    <w:rsid w:val="00E43DEE"/>
    <w:rsid w:val="00E44175"/>
    <w:rsid w:val="00E4520C"/>
    <w:rsid w:val="00E456CF"/>
    <w:rsid w:val="00E47114"/>
    <w:rsid w:val="00E47A4C"/>
    <w:rsid w:val="00E50476"/>
    <w:rsid w:val="00E50857"/>
    <w:rsid w:val="00E51216"/>
    <w:rsid w:val="00E51246"/>
    <w:rsid w:val="00E550D5"/>
    <w:rsid w:val="00E554CA"/>
    <w:rsid w:val="00E564F8"/>
    <w:rsid w:val="00E60207"/>
    <w:rsid w:val="00E6074B"/>
    <w:rsid w:val="00E6092C"/>
    <w:rsid w:val="00E64688"/>
    <w:rsid w:val="00E6499F"/>
    <w:rsid w:val="00E66B23"/>
    <w:rsid w:val="00E6795F"/>
    <w:rsid w:val="00E67E32"/>
    <w:rsid w:val="00E70297"/>
    <w:rsid w:val="00E70BD6"/>
    <w:rsid w:val="00E7156B"/>
    <w:rsid w:val="00E71CBA"/>
    <w:rsid w:val="00E71E5D"/>
    <w:rsid w:val="00E7277C"/>
    <w:rsid w:val="00E74818"/>
    <w:rsid w:val="00E74CD0"/>
    <w:rsid w:val="00E75732"/>
    <w:rsid w:val="00E76533"/>
    <w:rsid w:val="00E76BC0"/>
    <w:rsid w:val="00E77135"/>
    <w:rsid w:val="00E80044"/>
    <w:rsid w:val="00E80D1B"/>
    <w:rsid w:val="00E826E9"/>
    <w:rsid w:val="00E84127"/>
    <w:rsid w:val="00E848DD"/>
    <w:rsid w:val="00E852A3"/>
    <w:rsid w:val="00E86510"/>
    <w:rsid w:val="00E86DB6"/>
    <w:rsid w:val="00E91FA2"/>
    <w:rsid w:val="00E925B8"/>
    <w:rsid w:val="00E92F8A"/>
    <w:rsid w:val="00E93104"/>
    <w:rsid w:val="00E94679"/>
    <w:rsid w:val="00E94680"/>
    <w:rsid w:val="00E96194"/>
    <w:rsid w:val="00EA0083"/>
    <w:rsid w:val="00EA0606"/>
    <w:rsid w:val="00EA09DA"/>
    <w:rsid w:val="00EA1CE2"/>
    <w:rsid w:val="00EA2E5B"/>
    <w:rsid w:val="00EA2EFA"/>
    <w:rsid w:val="00EA37AE"/>
    <w:rsid w:val="00EA4D55"/>
    <w:rsid w:val="00EA557E"/>
    <w:rsid w:val="00EA5816"/>
    <w:rsid w:val="00EB0A1B"/>
    <w:rsid w:val="00EB0C8A"/>
    <w:rsid w:val="00EB2848"/>
    <w:rsid w:val="00EB284F"/>
    <w:rsid w:val="00EB2F48"/>
    <w:rsid w:val="00EB3E1C"/>
    <w:rsid w:val="00EB5502"/>
    <w:rsid w:val="00EB7352"/>
    <w:rsid w:val="00EB7FC2"/>
    <w:rsid w:val="00EC1DDD"/>
    <w:rsid w:val="00EC2008"/>
    <w:rsid w:val="00EC3347"/>
    <w:rsid w:val="00EC33E8"/>
    <w:rsid w:val="00EC3E2E"/>
    <w:rsid w:val="00EC497A"/>
    <w:rsid w:val="00EC7E3B"/>
    <w:rsid w:val="00ED0438"/>
    <w:rsid w:val="00ED0B62"/>
    <w:rsid w:val="00ED0DBB"/>
    <w:rsid w:val="00ED227E"/>
    <w:rsid w:val="00ED3121"/>
    <w:rsid w:val="00ED42C4"/>
    <w:rsid w:val="00ED44C7"/>
    <w:rsid w:val="00ED4A41"/>
    <w:rsid w:val="00ED4E2F"/>
    <w:rsid w:val="00ED5D85"/>
    <w:rsid w:val="00ED6C02"/>
    <w:rsid w:val="00EE05CA"/>
    <w:rsid w:val="00EE1208"/>
    <w:rsid w:val="00EE15A0"/>
    <w:rsid w:val="00EE2A95"/>
    <w:rsid w:val="00EE2B13"/>
    <w:rsid w:val="00EE35C2"/>
    <w:rsid w:val="00EE3914"/>
    <w:rsid w:val="00EE3D24"/>
    <w:rsid w:val="00EE42CE"/>
    <w:rsid w:val="00EE46CC"/>
    <w:rsid w:val="00EE516E"/>
    <w:rsid w:val="00EE5912"/>
    <w:rsid w:val="00EE6BD6"/>
    <w:rsid w:val="00EE6D18"/>
    <w:rsid w:val="00EE721F"/>
    <w:rsid w:val="00EF066E"/>
    <w:rsid w:val="00EF1F29"/>
    <w:rsid w:val="00EF1FED"/>
    <w:rsid w:val="00EF2CE2"/>
    <w:rsid w:val="00EF438B"/>
    <w:rsid w:val="00EF48C5"/>
    <w:rsid w:val="00EF48DB"/>
    <w:rsid w:val="00EF59EC"/>
    <w:rsid w:val="00EF6C48"/>
    <w:rsid w:val="00EF739A"/>
    <w:rsid w:val="00EF751B"/>
    <w:rsid w:val="00EF7E60"/>
    <w:rsid w:val="00F00510"/>
    <w:rsid w:val="00F01EBE"/>
    <w:rsid w:val="00F0222E"/>
    <w:rsid w:val="00F031D7"/>
    <w:rsid w:val="00F03BE0"/>
    <w:rsid w:val="00F042DB"/>
    <w:rsid w:val="00F043B6"/>
    <w:rsid w:val="00F0523B"/>
    <w:rsid w:val="00F0622A"/>
    <w:rsid w:val="00F0629C"/>
    <w:rsid w:val="00F10208"/>
    <w:rsid w:val="00F119C5"/>
    <w:rsid w:val="00F12A75"/>
    <w:rsid w:val="00F138BD"/>
    <w:rsid w:val="00F16B32"/>
    <w:rsid w:val="00F1714C"/>
    <w:rsid w:val="00F17450"/>
    <w:rsid w:val="00F17990"/>
    <w:rsid w:val="00F20973"/>
    <w:rsid w:val="00F2138F"/>
    <w:rsid w:val="00F216F3"/>
    <w:rsid w:val="00F22278"/>
    <w:rsid w:val="00F23D9F"/>
    <w:rsid w:val="00F248F8"/>
    <w:rsid w:val="00F26E55"/>
    <w:rsid w:val="00F275A0"/>
    <w:rsid w:val="00F30C41"/>
    <w:rsid w:val="00F31541"/>
    <w:rsid w:val="00F36456"/>
    <w:rsid w:val="00F3683E"/>
    <w:rsid w:val="00F368EE"/>
    <w:rsid w:val="00F3734B"/>
    <w:rsid w:val="00F37A39"/>
    <w:rsid w:val="00F37AC9"/>
    <w:rsid w:val="00F42A6E"/>
    <w:rsid w:val="00F43374"/>
    <w:rsid w:val="00F44A4C"/>
    <w:rsid w:val="00F474A7"/>
    <w:rsid w:val="00F479FA"/>
    <w:rsid w:val="00F47ADA"/>
    <w:rsid w:val="00F47D51"/>
    <w:rsid w:val="00F50847"/>
    <w:rsid w:val="00F514AD"/>
    <w:rsid w:val="00F515EA"/>
    <w:rsid w:val="00F5435C"/>
    <w:rsid w:val="00F54653"/>
    <w:rsid w:val="00F54FB5"/>
    <w:rsid w:val="00F555E1"/>
    <w:rsid w:val="00F5691E"/>
    <w:rsid w:val="00F57241"/>
    <w:rsid w:val="00F6021C"/>
    <w:rsid w:val="00F60464"/>
    <w:rsid w:val="00F606BF"/>
    <w:rsid w:val="00F61117"/>
    <w:rsid w:val="00F61A91"/>
    <w:rsid w:val="00F61FC2"/>
    <w:rsid w:val="00F622D6"/>
    <w:rsid w:val="00F6255F"/>
    <w:rsid w:val="00F64094"/>
    <w:rsid w:val="00F649A4"/>
    <w:rsid w:val="00F65533"/>
    <w:rsid w:val="00F662C7"/>
    <w:rsid w:val="00F66E22"/>
    <w:rsid w:val="00F66FFA"/>
    <w:rsid w:val="00F6749B"/>
    <w:rsid w:val="00F6789B"/>
    <w:rsid w:val="00F679D7"/>
    <w:rsid w:val="00F70241"/>
    <w:rsid w:val="00F714FF"/>
    <w:rsid w:val="00F715EB"/>
    <w:rsid w:val="00F717D0"/>
    <w:rsid w:val="00F71ADE"/>
    <w:rsid w:val="00F722E8"/>
    <w:rsid w:val="00F7260B"/>
    <w:rsid w:val="00F72EDC"/>
    <w:rsid w:val="00F7325D"/>
    <w:rsid w:val="00F744C5"/>
    <w:rsid w:val="00F74896"/>
    <w:rsid w:val="00F752D1"/>
    <w:rsid w:val="00F75706"/>
    <w:rsid w:val="00F77670"/>
    <w:rsid w:val="00F8242F"/>
    <w:rsid w:val="00F82503"/>
    <w:rsid w:val="00F82679"/>
    <w:rsid w:val="00F82F5C"/>
    <w:rsid w:val="00F83666"/>
    <w:rsid w:val="00F85721"/>
    <w:rsid w:val="00F86841"/>
    <w:rsid w:val="00F8774C"/>
    <w:rsid w:val="00F878F0"/>
    <w:rsid w:val="00F90932"/>
    <w:rsid w:val="00F93493"/>
    <w:rsid w:val="00F955E0"/>
    <w:rsid w:val="00F95C05"/>
    <w:rsid w:val="00F970B9"/>
    <w:rsid w:val="00F97348"/>
    <w:rsid w:val="00FA0819"/>
    <w:rsid w:val="00FA206B"/>
    <w:rsid w:val="00FA2835"/>
    <w:rsid w:val="00FA3BB4"/>
    <w:rsid w:val="00FA3FF2"/>
    <w:rsid w:val="00FA4E57"/>
    <w:rsid w:val="00FA5A63"/>
    <w:rsid w:val="00FA5B64"/>
    <w:rsid w:val="00FB004F"/>
    <w:rsid w:val="00FB0482"/>
    <w:rsid w:val="00FB081C"/>
    <w:rsid w:val="00FB1B67"/>
    <w:rsid w:val="00FB1E6A"/>
    <w:rsid w:val="00FB1F7D"/>
    <w:rsid w:val="00FB25EB"/>
    <w:rsid w:val="00FB2BBD"/>
    <w:rsid w:val="00FB3C30"/>
    <w:rsid w:val="00FB6016"/>
    <w:rsid w:val="00FB64A0"/>
    <w:rsid w:val="00FC23E3"/>
    <w:rsid w:val="00FC2F84"/>
    <w:rsid w:val="00FC45B6"/>
    <w:rsid w:val="00FC79AF"/>
    <w:rsid w:val="00FD1200"/>
    <w:rsid w:val="00FD1BC8"/>
    <w:rsid w:val="00FD1EA1"/>
    <w:rsid w:val="00FD23A2"/>
    <w:rsid w:val="00FD2412"/>
    <w:rsid w:val="00FD5B0A"/>
    <w:rsid w:val="00FD6EA7"/>
    <w:rsid w:val="00FD6F72"/>
    <w:rsid w:val="00FD7C87"/>
    <w:rsid w:val="00FE17DC"/>
    <w:rsid w:val="00FE26BF"/>
    <w:rsid w:val="00FE2970"/>
    <w:rsid w:val="00FE3102"/>
    <w:rsid w:val="00FE3228"/>
    <w:rsid w:val="00FE445E"/>
    <w:rsid w:val="00FE4D29"/>
    <w:rsid w:val="00FE5BA9"/>
    <w:rsid w:val="00FE66FE"/>
    <w:rsid w:val="00FE6D67"/>
    <w:rsid w:val="00FE73BA"/>
    <w:rsid w:val="00FE7A3C"/>
    <w:rsid w:val="00FF0CDE"/>
    <w:rsid w:val="00FF1844"/>
    <w:rsid w:val="00FF1920"/>
    <w:rsid w:val="00FF1AE7"/>
    <w:rsid w:val="00FF2CF9"/>
    <w:rsid w:val="00FF44EC"/>
    <w:rsid w:val="00FF5FFD"/>
    <w:rsid w:val="00FF6D8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E59D6D"/>
  <w15:docId w15:val="{DBB33E4E-3EDB-4A95-8DB4-D9594CFD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14E14"/>
    <w:pPr>
      <w:spacing w:after="120"/>
      <w:jc w:val="both"/>
    </w:pPr>
    <w:rPr>
      <w:sz w:val="24"/>
      <w:szCs w:val="24"/>
    </w:rPr>
  </w:style>
  <w:style w:type="paragraph" w:styleId="Nadpis1">
    <w:name w:val="heading 1"/>
    <w:basedOn w:val="Normln"/>
    <w:next w:val="Normln"/>
    <w:link w:val="Nadpis1Char"/>
    <w:uiPriority w:val="99"/>
    <w:qFormat/>
    <w:rsid w:val="007804C6"/>
    <w:pPr>
      <w:keepNext/>
      <w:pageBreakBefore/>
      <w:numPr>
        <w:numId w:val="2"/>
      </w:numPr>
      <w:tabs>
        <w:tab w:val="left" w:pos="567"/>
      </w:tabs>
      <w:jc w:val="left"/>
      <w:outlineLvl w:val="0"/>
    </w:pPr>
    <w:rPr>
      <w:b/>
      <w:bCs/>
      <w:caps/>
      <w:kern w:val="28"/>
      <w:sz w:val="28"/>
      <w:szCs w:val="28"/>
    </w:rPr>
  </w:style>
  <w:style w:type="paragraph" w:styleId="Nadpis2">
    <w:name w:val="heading 2"/>
    <w:basedOn w:val="Normln"/>
    <w:next w:val="Normln"/>
    <w:link w:val="Nadpis2Char"/>
    <w:uiPriority w:val="99"/>
    <w:qFormat/>
    <w:rsid w:val="007804C6"/>
    <w:pPr>
      <w:keepNext/>
      <w:numPr>
        <w:ilvl w:val="1"/>
        <w:numId w:val="2"/>
      </w:numPr>
      <w:tabs>
        <w:tab w:val="left" w:pos="851"/>
      </w:tabs>
      <w:spacing w:before="240"/>
      <w:jc w:val="left"/>
      <w:outlineLvl w:val="1"/>
    </w:pPr>
    <w:rPr>
      <w:b/>
      <w:bCs/>
      <w:sz w:val="28"/>
      <w:szCs w:val="28"/>
    </w:rPr>
  </w:style>
  <w:style w:type="paragraph" w:styleId="Nadpis3">
    <w:name w:val="heading 3"/>
    <w:basedOn w:val="Normln"/>
    <w:next w:val="Normln"/>
    <w:link w:val="Nadpis3Char"/>
    <w:uiPriority w:val="99"/>
    <w:qFormat/>
    <w:rsid w:val="007804C6"/>
    <w:pPr>
      <w:keepNext/>
      <w:numPr>
        <w:ilvl w:val="2"/>
        <w:numId w:val="2"/>
      </w:numPr>
      <w:tabs>
        <w:tab w:val="left" w:pos="1134"/>
      </w:tabs>
      <w:spacing w:before="240"/>
      <w:jc w:val="left"/>
      <w:outlineLvl w:val="2"/>
    </w:pPr>
    <w:rPr>
      <w:b/>
      <w:bCs/>
    </w:rPr>
  </w:style>
  <w:style w:type="paragraph" w:styleId="Nadpis4">
    <w:name w:val="heading 4"/>
    <w:basedOn w:val="Normln"/>
    <w:next w:val="Normln"/>
    <w:link w:val="Nadpis4Char"/>
    <w:uiPriority w:val="99"/>
    <w:qFormat/>
    <w:rsid w:val="007804C6"/>
    <w:pPr>
      <w:keepNext/>
      <w:numPr>
        <w:ilvl w:val="3"/>
        <w:numId w:val="2"/>
      </w:numPr>
      <w:spacing w:before="240"/>
      <w:jc w:val="left"/>
      <w:outlineLvl w:val="3"/>
    </w:pPr>
    <w:rPr>
      <w:b/>
      <w:bCs/>
      <w:i/>
      <w:iCs/>
    </w:rPr>
  </w:style>
  <w:style w:type="paragraph" w:styleId="Nadpis5">
    <w:name w:val="heading 5"/>
    <w:aliases w:val="Nepoužívaný 5"/>
    <w:basedOn w:val="Normln"/>
    <w:next w:val="Normln"/>
    <w:link w:val="Nadpis5Char"/>
    <w:uiPriority w:val="99"/>
    <w:qFormat/>
    <w:rsid w:val="007804C6"/>
    <w:pPr>
      <w:numPr>
        <w:ilvl w:val="4"/>
        <w:numId w:val="2"/>
      </w:numPr>
      <w:spacing w:before="240"/>
      <w:outlineLvl w:val="4"/>
    </w:pPr>
  </w:style>
  <w:style w:type="paragraph" w:styleId="Nadpis6">
    <w:name w:val="heading 6"/>
    <w:aliases w:val="Nepoužívaný 6"/>
    <w:basedOn w:val="Normln"/>
    <w:next w:val="Normln"/>
    <w:link w:val="Nadpis6Char"/>
    <w:uiPriority w:val="99"/>
    <w:qFormat/>
    <w:rsid w:val="007804C6"/>
    <w:pPr>
      <w:numPr>
        <w:ilvl w:val="5"/>
        <w:numId w:val="2"/>
      </w:numPr>
      <w:spacing w:before="240" w:after="60"/>
      <w:outlineLvl w:val="5"/>
    </w:pPr>
    <w:rPr>
      <w:i/>
      <w:iCs/>
      <w:sz w:val="22"/>
      <w:szCs w:val="22"/>
    </w:rPr>
  </w:style>
  <w:style w:type="paragraph" w:styleId="Nadpis7">
    <w:name w:val="heading 7"/>
    <w:aliases w:val="Nepoužívaný 7"/>
    <w:basedOn w:val="Normln"/>
    <w:next w:val="Normln"/>
    <w:link w:val="Nadpis7Char"/>
    <w:uiPriority w:val="99"/>
    <w:qFormat/>
    <w:rsid w:val="007804C6"/>
    <w:pPr>
      <w:numPr>
        <w:ilvl w:val="6"/>
        <w:numId w:val="2"/>
      </w:numPr>
      <w:spacing w:before="240" w:after="60"/>
      <w:outlineLvl w:val="6"/>
    </w:pPr>
  </w:style>
  <w:style w:type="paragraph" w:styleId="Nadpis8">
    <w:name w:val="heading 8"/>
    <w:aliases w:val="Nepoužívaný 8"/>
    <w:basedOn w:val="Normln"/>
    <w:next w:val="Normln"/>
    <w:link w:val="Nadpis8Char"/>
    <w:uiPriority w:val="99"/>
    <w:qFormat/>
    <w:rsid w:val="007804C6"/>
    <w:pPr>
      <w:numPr>
        <w:ilvl w:val="7"/>
        <w:numId w:val="2"/>
      </w:numPr>
      <w:spacing w:before="240" w:after="60"/>
      <w:outlineLvl w:val="7"/>
    </w:pPr>
    <w:rPr>
      <w:i/>
      <w:iCs/>
    </w:rPr>
  </w:style>
  <w:style w:type="paragraph" w:styleId="Nadpis9">
    <w:name w:val="heading 9"/>
    <w:aliases w:val="Nepoužívaný 9"/>
    <w:basedOn w:val="Normln"/>
    <w:next w:val="Normln"/>
    <w:link w:val="Nadpis9Char"/>
    <w:uiPriority w:val="99"/>
    <w:qFormat/>
    <w:rsid w:val="007804C6"/>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1CFF"/>
    <w:rPr>
      <w:b/>
      <w:bCs/>
      <w:caps/>
      <w:kern w:val="28"/>
      <w:sz w:val="28"/>
      <w:szCs w:val="28"/>
    </w:rPr>
  </w:style>
  <w:style w:type="character" w:customStyle="1" w:styleId="Nadpis2Char">
    <w:name w:val="Nadpis 2 Char"/>
    <w:basedOn w:val="Standardnpsmoodstavce"/>
    <w:link w:val="Nadpis2"/>
    <w:uiPriority w:val="99"/>
    <w:locked/>
    <w:rsid w:val="006B1CFF"/>
    <w:rPr>
      <w:b/>
      <w:bCs/>
      <w:sz w:val="28"/>
      <w:szCs w:val="28"/>
    </w:rPr>
  </w:style>
  <w:style w:type="character" w:customStyle="1" w:styleId="Nadpis3Char">
    <w:name w:val="Nadpis 3 Char"/>
    <w:basedOn w:val="Standardnpsmoodstavce"/>
    <w:link w:val="Nadpis3"/>
    <w:uiPriority w:val="99"/>
    <w:locked/>
    <w:rsid w:val="006B1CFF"/>
    <w:rPr>
      <w:b/>
      <w:bCs/>
      <w:sz w:val="24"/>
      <w:szCs w:val="24"/>
    </w:rPr>
  </w:style>
  <w:style w:type="character" w:customStyle="1" w:styleId="Nadpis4Char">
    <w:name w:val="Nadpis 4 Char"/>
    <w:basedOn w:val="Standardnpsmoodstavce"/>
    <w:link w:val="Nadpis4"/>
    <w:uiPriority w:val="99"/>
    <w:locked/>
    <w:rsid w:val="006B1CFF"/>
    <w:rPr>
      <w:b/>
      <w:bCs/>
      <w:i/>
      <w:iCs/>
      <w:sz w:val="24"/>
      <w:szCs w:val="24"/>
    </w:rPr>
  </w:style>
  <w:style w:type="character" w:customStyle="1" w:styleId="Nadpis5Char">
    <w:name w:val="Nadpis 5 Char"/>
    <w:aliases w:val="Nepoužívaný 5 Char"/>
    <w:basedOn w:val="Standardnpsmoodstavce"/>
    <w:link w:val="Nadpis5"/>
    <w:uiPriority w:val="99"/>
    <w:locked/>
    <w:rsid w:val="006B1CFF"/>
    <w:rPr>
      <w:sz w:val="24"/>
      <w:szCs w:val="24"/>
    </w:rPr>
  </w:style>
  <w:style w:type="character" w:customStyle="1" w:styleId="Nadpis6Char">
    <w:name w:val="Nadpis 6 Char"/>
    <w:aliases w:val="Nepoužívaný 6 Char"/>
    <w:basedOn w:val="Standardnpsmoodstavce"/>
    <w:link w:val="Nadpis6"/>
    <w:uiPriority w:val="99"/>
    <w:locked/>
    <w:rsid w:val="006B1CFF"/>
    <w:rPr>
      <w:i/>
      <w:iCs/>
    </w:rPr>
  </w:style>
  <w:style w:type="character" w:customStyle="1" w:styleId="Nadpis7Char">
    <w:name w:val="Nadpis 7 Char"/>
    <w:aliases w:val="Nepoužívaný 7 Char"/>
    <w:basedOn w:val="Standardnpsmoodstavce"/>
    <w:link w:val="Nadpis7"/>
    <w:uiPriority w:val="99"/>
    <w:locked/>
    <w:rsid w:val="006B1CFF"/>
    <w:rPr>
      <w:sz w:val="24"/>
      <w:szCs w:val="24"/>
    </w:rPr>
  </w:style>
  <w:style w:type="character" w:customStyle="1" w:styleId="Nadpis8Char">
    <w:name w:val="Nadpis 8 Char"/>
    <w:aliases w:val="Nepoužívaný 8 Char"/>
    <w:basedOn w:val="Standardnpsmoodstavce"/>
    <w:link w:val="Nadpis8"/>
    <w:uiPriority w:val="99"/>
    <w:locked/>
    <w:rsid w:val="006B1CFF"/>
    <w:rPr>
      <w:i/>
      <w:iCs/>
      <w:sz w:val="24"/>
      <w:szCs w:val="24"/>
    </w:rPr>
  </w:style>
  <w:style w:type="character" w:customStyle="1" w:styleId="Nadpis9Char">
    <w:name w:val="Nadpis 9 Char"/>
    <w:aliases w:val="Nepoužívaný 9 Char"/>
    <w:basedOn w:val="Standardnpsmoodstavce"/>
    <w:link w:val="Nadpis9"/>
    <w:uiPriority w:val="99"/>
    <w:locked/>
    <w:rsid w:val="006B1CFF"/>
    <w:rPr>
      <w:b/>
      <w:bCs/>
      <w:i/>
      <w:iCs/>
      <w:sz w:val="18"/>
      <w:szCs w:val="18"/>
    </w:rPr>
  </w:style>
  <w:style w:type="paragraph" w:styleId="Obsah2">
    <w:name w:val="toc 2"/>
    <w:basedOn w:val="Normln"/>
    <w:next w:val="Normln"/>
    <w:autoRedefine/>
    <w:uiPriority w:val="39"/>
    <w:rsid w:val="00D91771"/>
    <w:pPr>
      <w:tabs>
        <w:tab w:val="left" w:pos="567"/>
        <w:tab w:val="right" w:leader="dot" w:pos="8778"/>
      </w:tabs>
      <w:spacing w:before="60" w:after="60"/>
      <w:ind w:left="567" w:right="567" w:hanging="567"/>
      <w:jc w:val="left"/>
      <w:outlineLvl w:val="0"/>
    </w:pPr>
    <w:rPr>
      <w:b/>
      <w:caps/>
      <w:noProof/>
    </w:rPr>
  </w:style>
  <w:style w:type="paragraph" w:styleId="Obsah1">
    <w:name w:val="toc 1"/>
    <w:basedOn w:val="Normln"/>
    <w:next w:val="Normln"/>
    <w:autoRedefine/>
    <w:uiPriority w:val="39"/>
    <w:rsid w:val="00D91771"/>
    <w:pPr>
      <w:tabs>
        <w:tab w:val="left" w:pos="567"/>
        <w:tab w:val="right" w:leader="dot" w:pos="8777"/>
      </w:tabs>
      <w:spacing w:before="60" w:after="60"/>
      <w:ind w:right="567"/>
      <w:jc w:val="left"/>
      <w:outlineLvl w:val="0"/>
    </w:pPr>
    <w:rPr>
      <w:b/>
      <w:bCs/>
      <w:caps/>
      <w:noProof/>
      <w:szCs w:val="36"/>
    </w:rPr>
  </w:style>
  <w:style w:type="paragraph" w:styleId="Obsah3">
    <w:name w:val="toc 3"/>
    <w:basedOn w:val="Normln"/>
    <w:next w:val="Normln"/>
    <w:autoRedefine/>
    <w:uiPriority w:val="39"/>
    <w:rsid w:val="00D91771"/>
    <w:pPr>
      <w:tabs>
        <w:tab w:val="left" w:pos="1560"/>
        <w:tab w:val="right" w:leader="dot" w:pos="8777"/>
      </w:tabs>
      <w:spacing w:before="60" w:after="60"/>
      <w:ind w:left="1276" w:right="567" w:hanging="709"/>
      <w:jc w:val="left"/>
      <w:outlineLvl w:val="2"/>
    </w:pPr>
    <w:rPr>
      <w:smallCaps/>
      <w:noProof/>
    </w:rPr>
  </w:style>
  <w:style w:type="paragraph" w:styleId="Titulek">
    <w:name w:val="caption"/>
    <w:aliases w:val="Obrázek"/>
    <w:basedOn w:val="Literatura"/>
    <w:next w:val="Normln"/>
    <w:uiPriority w:val="99"/>
    <w:qFormat/>
    <w:rsid w:val="003C0476"/>
    <w:pPr>
      <w:tabs>
        <w:tab w:val="clear" w:pos="709"/>
        <w:tab w:val="clear" w:pos="851"/>
      </w:tabs>
      <w:ind w:left="0" w:firstLine="0"/>
      <w:jc w:val="center"/>
    </w:pPr>
    <w:rPr>
      <w:i/>
    </w:rPr>
  </w:style>
  <w:style w:type="paragraph" w:customStyle="1" w:styleId="Literatura">
    <w:name w:val="Literatura"/>
    <w:basedOn w:val="Normln"/>
    <w:uiPriority w:val="99"/>
    <w:rsid w:val="007804C6"/>
    <w:pPr>
      <w:tabs>
        <w:tab w:val="right" w:pos="709"/>
        <w:tab w:val="left" w:pos="851"/>
      </w:tabs>
      <w:spacing w:before="60" w:after="60"/>
      <w:ind w:left="851" w:hanging="851"/>
    </w:pPr>
  </w:style>
  <w:style w:type="paragraph" w:customStyle="1" w:styleId="Rovnice">
    <w:name w:val="Rovnice"/>
    <w:basedOn w:val="Normln"/>
    <w:uiPriority w:val="99"/>
    <w:rsid w:val="007804C6"/>
    <w:pPr>
      <w:tabs>
        <w:tab w:val="center" w:pos="4253"/>
        <w:tab w:val="right" w:pos="8505"/>
      </w:tabs>
    </w:pPr>
    <w:rPr>
      <w:bCs/>
      <w:iCs/>
    </w:rPr>
  </w:style>
  <w:style w:type="paragraph" w:styleId="Seznamobrzk">
    <w:name w:val="table of figures"/>
    <w:basedOn w:val="Normln"/>
    <w:next w:val="Normln"/>
    <w:uiPriority w:val="99"/>
    <w:rsid w:val="007804C6"/>
    <w:pPr>
      <w:tabs>
        <w:tab w:val="right" w:leader="dot" w:pos="8789"/>
      </w:tabs>
      <w:spacing w:after="0"/>
      <w:ind w:left="567" w:right="567" w:hanging="567"/>
    </w:pPr>
    <w:rPr>
      <w:noProof/>
    </w:rPr>
  </w:style>
  <w:style w:type="paragraph" w:customStyle="1" w:styleId="Nadpis">
    <w:name w:val="Nadpis"/>
    <w:basedOn w:val="Normln"/>
    <w:next w:val="Normln"/>
    <w:uiPriority w:val="99"/>
    <w:rsid w:val="007804C6"/>
    <w:pPr>
      <w:pageBreakBefore/>
      <w:jc w:val="left"/>
      <w:outlineLvl w:val="0"/>
    </w:pPr>
    <w:rPr>
      <w:b/>
      <w:bCs/>
      <w:caps/>
      <w:sz w:val="28"/>
      <w:szCs w:val="28"/>
    </w:rPr>
  </w:style>
  <w:style w:type="paragraph" w:customStyle="1" w:styleId="Ploha">
    <w:name w:val="Příloha"/>
    <w:basedOn w:val="Normln"/>
    <w:uiPriority w:val="99"/>
    <w:rsid w:val="007804C6"/>
    <w:pPr>
      <w:spacing w:before="60"/>
      <w:ind w:left="851" w:hanging="851"/>
    </w:pPr>
  </w:style>
  <w:style w:type="paragraph" w:customStyle="1" w:styleId="Popisky">
    <w:name w:val="Popisky"/>
    <w:basedOn w:val="Titulek"/>
    <w:next w:val="Normln"/>
    <w:uiPriority w:val="99"/>
    <w:rsid w:val="003C0476"/>
    <w:pPr>
      <w:spacing w:before="120" w:after="120"/>
    </w:pPr>
  </w:style>
  <w:style w:type="paragraph" w:styleId="Zkladntext">
    <w:name w:val="Body Text"/>
    <w:basedOn w:val="Normln"/>
    <w:link w:val="ZkladntextChar"/>
    <w:uiPriority w:val="99"/>
    <w:semiHidden/>
    <w:rsid w:val="007804C6"/>
    <w:pPr>
      <w:spacing w:before="60" w:after="60"/>
      <w:jc w:val="center"/>
    </w:pPr>
    <w:rPr>
      <w:b/>
      <w:bCs/>
    </w:rPr>
  </w:style>
  <w:style w:type="character" w:customStyle="1" w:styleId="ZkladntextChar">
    <w:name w:val="Základní text Char"/>
    <w:basedOn w:val="Standardnpsmoodstavce"/>
    <w:link w:val="Zkladntext"/>
    <w:uiPriority w:val="99"/>
    <w:semiHidden/>
    <w:locked/>
    <w:rsid w:val="006B1CFF"/>
    <w:rPr>
      <w:rFonts w:cs="Times New Roman"/>
      <w:sz w:val="24"/>
      <w:szCs w:val="24"/>
    </w:rPr>
  </w:style>
  <w:style w:type="paragraph" w:styleId="Nzev">
    <w:name w:val="Title"/>
    <w:basedOn w:val="Normln"/>
    <w:next w:val="Normln"/>
    <w:link w:val="NzevChar"/>
    <w:uiPriority w:val="99"/>
    <w:qFormat/>
    <w:rsid w:val="007804C6"/>
    <w:pPr>
      <w:pageBreakBefore/>
      <w:jc w:val="left"/>
    </w:pPr>
    <w:rPr>
      <w:b/>
      <w:bCs/>
      <w:caps/>
      <w:kern w:val="28"/>
      <w:sz w:val="28"/>
      <w:szCs w:val="28"/>
    </w:rPr>
  </w:style>
  <w:style w:type="character" w:customStyle="1" w:styleId="NzevChar">
    <w:name w:val="Název Char"/>
    <w:basedOn w:val="Standardnpsmoodstavce"/>
    <w:link w:val="Nzev"/>
    <w:uiPriority w:val="99"/>
    <w:locked/>
    <w:rsid w:val="00D672EF"/>
    <w:rPr>
      <w:rFonts w:cs="Times New Roman"/>
      <w:b/>
      <w:bCs/>
      <w:caps/>
      <w:kern w:val="28"/>
      <w:sz w:val="28"/>
      <w:szCs w:val="28"/>
    </w:rPr>
  </w:style>
  <w:style w:type="paragraph" w:customStyle="1" w:styleId="Tabulka">
    <w:name w:val="Tabulka"/>
    <w:basedOn w:val="Titulek"/>
    <w:next w:val="Normln"/>
    <w:uiPriority w:val="99"/>
    <w:rsid w:val="007804C6"/>
    <w:pPr>
      <w:ind w:left="567" w:hanging="567"/>
      <w:jc w:val="left"/>
    </w:pPr>
  </w:style>
  <w:style w:type="character" w:styleId="Hypertextovodkaz">
    <w:name w:val="Hyperlink"/>
    <w:basedOn w:val="Standardnpsmoodstavce"/>
    <w:uiPriority w:val="99"/>
    <w:rsid w:val="007804C6"/>
    <w:rPr>
      <w:rFonts w:cs="Times New Roman"/>
      <w:color w:val="auto"/>
      <w:u w:val="none"/>
    </w:rPr>
  </w:style>
  <w:style w:type="paragraph" w:customStyle="1" w:styleId="Bezodstavce">
    <w:name w:val="Bez odstavce"/>
    <w:basedOn w:val="Normln"/>
    <w:uiPriority w:val="99"/>
    <w:rsid w:val="007804C6"/>
  </w:style>
  <w:style w:type="paragraph" w:styleId="Zhlav">
    <w:name w:val="header"/>
    <w:basedOn w:val="Normln"/>
    <w:link w:val="ZhlavChar"/>
    <w:uiPriority w:val="99"/>
    <w:rsid w:val="007804C6"/>
    <w:pPr>
      <w:tabs>
        <w:tab w:val="center" w:pos="4536"/>
        <w:tab w:val="right" w:pos="9072"/>
      </w:tabs>
    </w:pPr>
  </w:style>
  <w:style w:type="character" w:customStyle="1" w:styleId="ZhlavChar">
    <w:name w:val="Záhlaví Char"/>
    <w:basedOn w:val="Standardnpsmoodstavce"/>
    <w:link w:val="Zhlav"/>
    <w:uiPriority w:val="99"/>
    <w:locked/>
    <w:rsid w:val="00D54D29"/>
    <w:rPr>
      <w:rFonts w:cs="Times New Roman"/>
      <w:sz w:val="24"/>
      <w:szCs w:val="24"/>
    </w:rPr>
  </w:style>
  <w:style w:type="paragraph" w:styleId="Zpat">
    <w:name w:val="footer"/>
    <w:basedOn w:val="Normln"/>
    <w:link w:val="ZpatChar"/>
    <w:uiPriority w:val="99"/>
    <w:rsid w:val="007804C6"/>
    <w:pPr>
      <w:tabs>
        <w:tab w:val="center" w:pos="4536"/>
        <w:tab w:val="right" w:pos="9072"/>
      </w:tabs>
    </w:pPr>
  </w:style>
  <w:style w:type="character" w:customStyle="1" w:styleId="ZpatChar">
    <w:name w:val="Zápatí Char"/>
    <w:basedOn w:val="Standardnpsmoodstavce"/>
    <w:link w:val="Zpat"/>
    <w:uiPriority w:val="99"/>
    <w:locked/>
    <w:rsid w:val="0083181E"/>
    <w:rPr>
      <w:rFonts w:cs="Times New Roman"/>
      <w:sz w:val="24"/>
      <w:szCs w:val="24"/>
    </w:rPr>
  </w:style>
  <w:style w:type="paragraph" w:customStyle="1" w:styleId="Program">
    <w:name w:val="Program"/>
    <w:basedOn w:val="Normln"/>
    <w:next w:val="Normln"/>
    <w:uiPriority w:val="99"/>
    <w:rsid w:val="007804C6"/>
    <w:pPr>
      <w:numPr>
        <w:numId w:val="1"/>
      </w:numPr>
      <w:jc w:val="left"/>
    </w:pPr>
    <w:rPr>
      <w:rFonts w:ascii="Courier New" w:hAnsi="Courier New"/>
      <w:sz w:val="20"/>
    </w:rPr>
  </w:style>
  <w:style w:type="paragraph" w:customStyle="1" w:styleId="st">
    <w:name w:val="Část"/>
    <w:basedOn w:val="Nadpis"/>
    <w:next w:val="Normln"/>
    <w:uiPriority w:val="99"/>
    <w:rsid w:val="0031112B"/>
    <w:pPr>
      <w:numPr>
        <w:numId w:val="4"/>
      </w:numPr>
      <w:spacing w:before="6000" w:after="0"/>
      <w:jc w:val="center"/>
    </w:pPr>
    <w:rPr>
      <w:sz w:val="36"/>
    </w:rPr>
  </w:style>
  <w:style w:type="character" w:styleId="Siln">
    <w:name w:val="Strong"/>
    <w:basedOn w:val="Standardnpsmoodstavce"/>
    <w:uiPriority w:val="99"/>
    <w:qFormat/>
    <w:rsid w:val="007804C6"/>
    <w:rPr>
      <w:rFonts w:cs="Times New Roman"/>
      <w:b/>
      <w:bCs/>
    </w:rPr>
  </w:style>
  <w:style w:type="character" w:styleId="Zdraznn">
    <w:name w:val="Emphasis"/>
    <w:basedOn w:val="Standardnpsmoodstavce"/>
    <w:uiPriority w:val="99"/>
    <w:qFormat/>
    <w:rsid w:val="007804C6"/>
    <w:rPr>
      <w:rFonts w:cs="Times New Roman"/>
      <w:i/>
      <w:iCs/>
    </w:rPr>
  </w:style>
  <w:style w:type="paragraph" w:styleId="Zkladntextodsazen">
    <w:name w:val="Body Text Indent"/>
    <w:basedOn w:val="Normln"/>
    <w:link w:val="ZkladntextodsazenChar"/>
    <w:uiPriority w:val="99"/>
    <w:semiHidden/>
    <w:rsid w:val="007804C6"/>
  </w:style>
  <w:style w:type="character" w:customStyle="1" w:styleId="ZkladntextodsazenChar">
    <w:name w:val="Základní text odsazený Char"/>
    <w:basedOn w:val="Standardnpsmoodstavce"/>
    <w:link w:val="Zkladntextodsazen"/>
    <w:uiPriority w:val="99"/>
    <w:semiHidden/>
    <w:locked/>
    <w:rsid w:val="006B1CFF"/>
    <w:rPr>
      <w:rFonts w:cs="Times New Roman"/>
      <w:sz w:val="24"/>
      <w:szCs w:val="24"/>
    </w:rPr>
  </w:style>
  <w:style w:type="paragraph" w:styleId="Obsah4">
    <w:name w:val="toc 4"/>
    <w:basedOn w:val="Normln"/>
    <w:next w:val="Normln"/>
    <w:autoRedefine/>
    <w:uiPriority w:val="39"/>
    <w:rsid w:val="00D91771"/>
    <w:pPr>
      <w:tabs>
        <w:tab w:val="right" w:leader="dot" w:pos="8777"/>
      </w:tabs>
      <w:spacing w:after="0"/>
      <w:ind w:left="2127" w:right="567" w:hanging="851"/>
      <w:jc w:val="left"/>
    </w:pPr>
    <w:rPr>
      <w:noProof/>
    </w:rPr>
  </w:style>
  <w:style w:type="paragraph" w:styleId="Obsah5">
    <w:name w:val="toc 5"/>
    <w:basedOn w:val="Normln"/>
    <w:next w:val="Normln"/>
    <w:autoRedefine/>
    <w:uiPriority w:val="39"/>
    <w:rsid w:val="007804C6"/>
    <w:pPr>
      <w:spacing w:after="0"/>
      <w:ind w:left="960"/>
      <w:jc w:val="left"/>
    </w:pPr>
  </w:style>
  <w:style w:type="paragraph" w:styleId="Obsah6">
    <w:name w:val="toc 6"/>
    <w:basedOn w:val="Normln"/>
    <w:next w:val="Normln"/>
    <w:autoRedefine/>
    <w:uiPriority w:val="39"/>
    <w:rsid w:val="007804C6"/>
    <w:pPr>
      <w:spacing w:after="0"/>
      <w:ind w:left="1200"/>
      <w:jc w:val="left"/>
    </w:pPr>
  </w:style>
  <w:style w:type="paragraph" w:styleId="Obsah7">
    <w:name w:val="toc 7"/>
    <w:basedOn w:val="Normln"/>
    <w:next w:val="Normln"/>
    <w:autoRedefine/>
    <w:uiPriority w:val="39"/>
    <w:rsid w:val="007804C6"/>
    <w:pPr>
      <w:spacing w:after="0"/>
      <w:ind w:left="1440"/>
      <w:jc w:val="left"/>
    </w:pPr>
  </w:style>
  <w:style w:type="paragraph" w:styleId="Obsah8">
    <w:name w:val="toc 8"/>
    <w:basedOn w:val="Normln"/>
    <w:next w:val="Normln"/>
    <w:autoRedefine/>
    <w:uiPriority w:val="39"/>
    <w:rsid w:val="007804C6"/>
    <w:pPr>
      <w:spacing w:after="0"/>
      <w:ind w:left="1680"/>
      <w:jc w:val="left"/>
    </w:pPr>
  </w:style>
  <w:style w:type="paragraph" w:styleId="Obsah9">
    <w:name w:val="toc 9"/>
    <w:basedOn w:val="Normln"/>
    <w:next w:val="Normln"/>
    <w:autoRedefine/>
    <w:uiPriority w:val="39"/>
    <w:rsid w:val="007804C6"/>
    <w:pPr>
      <w:spacing w:after="0"/>
      <w:ind w:left="1920"/>
      <w:jc w:val="left"/>
    </w:pPr>
  </w:style>
  <w:style w:type="character" w:styleId="Odkaznakoment">
    <w:name w:val="annotation reference"/>
    <w:basedOn w:val="Standardnpsmoodstavce"/>
    <w:uiPriority w:val="99"/>
    <w:semiHidden/>
    <w:rsid w:val="007804C6"/>
    <w:rPr>
      <w:rFonts w:cs="Times New Roman"/>
      <w:sz w:val="16"/>
      <w:szCs w:val="16"/>
    </w:rPr>
  </w:style>
  <w:style w:type="paragraph" w:customStyle="1" w:styleId="Nadpis-Obsah">
    <w:name w:val="Nadpis-Obsah"/>
    <w:basedOn w:val="Nadpis"/>
    <w:next w:val="Normln"/>
    <w:uiPriority w:val="99"/>
    <w:rsid w:val="007804C6"/>
    <w:pPr>
      <w:pageBreakBefore w:val="0"/>
    </w:pPr>
  </w:style>
  <w:style w:type="paragraph" w:styleId="Textkomente">
    <w:name w:val="annotation text"/>
    <w:basedOn w:val="Normln"/>
    <w:link w:val="TextkomenteChar"/>
    <w:uiPriority w:val="99"/>
    <w:semiHidden/>
    <w:rsid w:val="007804C6"/>
    <w:rPr>
      <w:sz w:val="20"/>
      <w:szCs w:val="20"/>
    </w:rPr>
  </w:style>
  <w:style w:type="character" w:customStyle="1" w:styleId="TextkomenteChar">
    <w:name w:val="Text komentáře Char"/>
    <w:basedOn w:val="Standardnpsmoodstavce"/>
    <w:link w:val="Textkomente"/>
    <w:uiPriority w:val="99"/>
    <w:semiHidden/>
    <w:locked/>
    <w:rsid w:val="006B1CFF"/>
    <w:rPr>
      <w:rFonts w:cs="Times New Roman"/>
      <w:sz w:val="20"/>
      <w:szCs w:val="20"/>
    </w:rPr>
  </w:style>
  <w:style w:type="paragraph" w:customStyle="1" w:styleId="st-slice">
    <w:name w:val="Část-číslice"/>
    <w:basedOn w:val="st"/>
    <w:uiPriority w:val="99"/>
    <w:rsid w:val="007804C6"/>
    <w:pPr>
      <w:numPr>
        <w:numId w:val="3"/>
      </w:numPr>
      <w:ind w:left="1804" w:firstLine="0"/>
    </w:pPr>
  </w:style>
  <w:style w:type="paragraph" w:styleId="Rozloendokumentu">
    <w:name w:val="Document Map"/>
    <w:basedOn w:val="Normln"/>
    <w:link w:val="RozloendokumentuChar"/>
    <w:uiPriority w:val="99"/>
    <w:semiHidden/>
    <w:rsid w:val="007804C6"/>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6B1CFF"/>
    <w:rPr>
      <w:rFonts w:cs="Times New Roman"/>
      <w:sz w:val="2"/>
    </w:rPr>
  </w:style>
  <w:style w:type="character" w:styleId="Sledovanodkaz">
    <w:name w:val="FollowedHyperlink"/>
    <w:basedOn w:val="Standardnpsmoodstavce"/>
    <w:uiPriority w:val="99"/>
    <w:semiHidden/>
    <w:rsid w:val="007804C6"/>
    <w:rPr>
      <w:rFonts w:cs="Times New Roman"/>
      <w:color w:val="800080"/>
      <w:u w:val="single"/>
    </w:rPr>
  </w:style>
  <w:style w:type="paragraph" w:styleId="Pokraovnseznamu">
    <w:name w:val="List Continue"/>
    <w:basedOn w:val="Normln"/>
    <w:uiPriority w:val="99"/>
    <w:semiHidden/>
    <w:rsid w:val="007804C6"/>
    <w:pPr>
      <w:ind w:left="283"/>
    </w:pPr>
  </w:style>
  <w:style w:type="paragraph" w:styleId="Zkladntext2">
    <w:name w:val="Body Text 2"/>
    <w:basedOn w:val="Normln"/>
    <w:link w:val="Zkladntext2Char"/>
    <w:uiPriority w:val="99"/>
    <w:semiHidden/>
    <w:rsid w:val="007804C6"/>
  </w:style>
  <w:style w:type="character" w:customStyle="1" w:styleId="Zkladntext2Char">
    <w:name w:val="Základní text 2 Char"/>
    <w:basedOn w:val="Standardnpsmoodstavce"/>
    <w:link w:val="Zkladntext2"/>
    <w:uiPriority w:val="99"/>
    <w:semiHidden/>
    <w:locked/>
    <w:rsid w:val="006B1CFF"/>
    <w:rPr>
      <w:rFonts w:cs="Times New Roman"/>
      <w:sz w:val="24"/>
      <w:szCs w:val="24"/>
    </w:rPr>
  </w:style>
  <w:style w:type="character" w:customStyle="1" w:styleId="Pokec">
    <w:name w:val="Pokec"/>
    <w:basedOn w:val="Standardnpsmoodstavce"/>
    <w:uiPriority w:val="99"/>
    <w:rsid w:val="007804C6"/>
    <w:rPr>
      <w:rFonts w:cs="Times New Roman"/>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link w:val="Zkladntext3Char"/>
    <w:uiPriority w:val="99"/>
    <w:semiHidden/>
    <w:rsid w:val="007804C6"/>
    <w:pPr>
      <w:jc w:val="left"/>
    </w:pPr>
    <w:rPr>
      <w:sz w:val="20"/>
    </w:rPr>
  </w:style>
  <w:style w:type="character" w:customStyle="1" w:styleId="Zkladntext3Char">
    <w:name w:val="Základní text 3 Char"/>
    <w:basedOn w:val="Standardnpsmoodstavce"/>
    <w:link w:val="Zkladntext3"/>
    <w:uiPriority w:val="99"/>
    <w:semiHidden/>
    <w:locked/>
    <w:rsid w:val="006B1CFF"/>
    <w:rPr>
      <w:rFonts w:cs="Times New Roman"/>
      <w:sz w:val="16"/>
      <w:szCs w:val="16"/>
    </w:rPr>
  </w:style>
  <w:style w:type="paragraph" w:styleId="Textpoznpodarou">
    <w:name w:val="footnote text"/>
    <w:basedOn w:val="Normln"/>
    <w:link w:val="TextpoznpodarouChar"/>
    <w:uiPriority w:val="99"/>
    <w:rsid w:val="007804C6"/>
    <w:rPr>
      <w:sz w:val="20"/>
      <w:szCs w:val="20"/>
    </w:rPr>
  </w:style>
  <w:style w:type="character" w:customStyle="1" w:styleId="TextpoznpodarouChar">
    <w:name w:val="Text pozn. pod čarou Char"/>
    <w:basedOn w:val="Standardnpsmoodstavce"/>
    <w:link w:val="Textpoznpodarou"/>
    <w:uiPriority w:val="99"/>
    <w:locked/>
    <w:rsid w:val="00D672EF"/>
    <w:rPr>
      <w:rFonts w:cs="Times New Roman"/>
    </w:rPr>
  </w:style>
  <w:style w:type="character" w:styleId="Znakapoznpodarou">
    <w:name w:val="footnote reference"/>
    <w:basedOn w:val="Standardnpsmoodstavce"/>
    <w:uiPriority w:val="99"/>
    <w:semiHidden/>
    <w:rsid w:val="007804C6"/>
    <w:rPr>
      <w:rFonts w:cs="Times New Roman"/>
      <w:vertAlign w:val="superscript"/>
    </w:rPr>
  </w:style>
  <w:style w:type="paragraph" w:styleId="Textbubliny">
    <w:name w:val="Balloon Text"/>
    <w:basedOn w:val="Normln"/>
    <w:link w:val="TextbublinyChar"/>
    <w:uiPriority w:val="99"/>
    <w:semiHidden/>
    <w:rsid w:val="006F5EF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F5EFF"/>
    <w:rPr>
      <w:rFonts w:ascii="Tahoma" w:hAnsi="Tahoma" w:cs="Tahoma"/>
      <w:sz w:val="16"/>
      <w:szCs w:val="16"/>
    </w:rPr>
  </w:style>
  <w:style w:type="paragraph" w:styleId="Odstavecseseznamem">
    <w:name w:val="List Paragraph"/>
    <w:basedOn w:val="Normln"/>
    <w:uiPriority w:val="34"/>
    <w:qFormat/>
    <w:rsid w:val="00A010BF"/>
    <w:pPr>
      <w:ind w:left="720"/>
      <w:contextualSpacing/>
    </w:pPr>
  </w:style>
  <w:style w:type="paragraph" w:customStyle="1" w:styleId="pododrka">
    <w:name w:val="pododrážka"/>
    <w:next w:val="Normln"/>
    <w:uiPriority w:val="99"/>
    <w:rsid w:val="00D672EF"/>
    <w:pPr>
      <w:spacing w:after="60"/>
      <w:ind w:left="1276" w:hanging="284"/>
      <w:jc w:val="both"/>
    </w:pPr>
    <w:rPr>
      <w:rFonts w:ascii="Arial" w:hAnsi="Arial" w:cs="Arial"/>
      <w:lang w:eastAsia="en-US"/>
    </w:rPr>
  </w:style>
  <w:style w:type="paragraph" w:customStyle="1" w:styleId="odrka">
    <w:name w:val="odrážka"/>
    <w:next w:val="Normln"/>
    <w:uiPriority w:val="99"/>
    <w:rsid w:val="00D672EF"/>
    <w:pPr>
      <w:numPr>
        <w:numId w:val="5"/>
      </w:numPr>
      <w:spacing w:before="240" w:after="120"/>
      <w:ind w:left="714" w:hanging="357"/>
      <w:jc w:val="both"/>
    </w:pPr>
    <w:rPr>
      <w:rFonts w:ascii="Arial" w:hAnsi="Arial" w:cs="Arial"/>
      <w:lang w:eastAsia="en-US"/>
    </w:rPr>
  </w:style>
  <w:style w:type="table" w:styleId="Mkatabulky">
    <w:name w:val="Table Grid"/>
    <w:basedOn w:val="Normlntabulka"/>
    <w:uiPriority w:val="99"/>
    <w:rsid w:val="006D7F8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locked/>
    <w:rsid w:val="00D72B29"/>
    <w:pPr>
      <w:spacing w:before="100" w:beforeAutospacing="1" w:after="100" w:afterAutospacing="1"/>
      <w:jc w:val="left"/>
    </w:pPr>
    <w:rPr>
      <w:color w:val="000000"/>
    </w:rPr>
  </w:style>
  <w:style w:type="paragraph" w:styleId="Bezmezer">
    <w:name w:val="No Spacing"/>
    <w:uiPriority w:val="99"/>
    <w:qFormat/>
    <w:rsid w:val="00787022"/>
    <w:pPr>
      <w:jc w:val="both"/>
    </w:pPr>
    <w:rPr>
      <w:sz w:val="24"/>
      <w:szCs w:val="24"/>
    </w:rPr>
  </w:style>
  <w:style w:type="paragraph" w:customStyle="1" w:styleId="Zkladnodstavec">
    <w:name w:val="[Základní odstavec]"/>
    <w:basedOn w:val="Normln"/>
    <w:rsid w:val="00BE4C8F"/>
    <w:pPr>
      <w:autoSpaceDE w:val="0"/>
      <w:autoSpaceDN w:val="0"/>
      <w:adjustRightInd w:val="0"/>
      <w:spacing w:after="0" w:line="288" w:lineRule="auto"/>
      <w:jc w:val="left"/>
      <w:textAlignment w:val="center"/>
    </w:pPr>
    <w:rPr>
      <w:color w:val="000000"/>
    </w:rPr>
  </w:style>
  <w:style w:type="paragraph" w:customStyle="1" w:styleId="Default">
    <w:name w:val="Default"/>
    <w:rsid w:val="00191FE3"/>
    <w:pPr>
      <w:autoSpaceDE w:val="0"/>
      <w:autoSpaceDN w:val="0"/>
      <w:adjustRightInd w:val="0"/>
    </w:pPr>
    <w:rPr>
      <w:rFonts w:ascii="Arial" w:hAnsi="Arial" w:cs="Arial"/>
      <w:color w:val="000000"/>
      <w:sz w:val="24"/>
      <w:szCs w:val="24"/>
    </w:rPr>
  </w:style>
  <w:style w:type="paragraph" w:customStyle="1" w:styleId="Odstavecseseznamem1">
    <w:name w:val="Odstavec se seznamem1"/>
    <w:basedOn w:val="Normln"/>
    <w:rsid w:val="00966293"/>
    <w:pPr>
      <w:suppressAutoHyphens/>
      <w:spacing w:after="200" w:line="276" w:lineRule="auto"/>
      <w:ind w:left="720"/>
      <w:jc w:val="left"/>
    </w:pPr>
    <w:rPr>
      <w:rFonts w:ascii="Calibri" w:eastAsia="SimSun" w:hAnsi="Calibri" w:cs="Calibri"/>
      <w:sz w:val="22"/>
      <w:szCs w:val="22"/>
      <w:lang w:eastAsia="zh-CN"/>
    </w:rPr>
  </w:style>
  <w:style w:type="paragraph" w:customStyle="1" w:styleId="Odstavecseseznamem2">
    <w:name w:val="Odstavec se seznamem2"/>
    <w:basedOn w:val="Normln"/>
    <w:rsid w:val="0047162D"/>
    <w:pPr>
      <w:suppressAutoHyphens/>
      <w:spacing w:after="200" w:line="276" w:lineRule="auto"/>
      <w:ind w:left="720"/>
      <w:jc w:val="left"/>
    </w:pPr>
    <w:rPr>
      <w:rFonts w:ascii="Calibri" w:eastAsia="SimSun" w:hAnsi="Calibri" w:cs="Calibri"/>
      <w:sz w:val="22"/>
      <w:szCs w:val="22"/>
      <w:lang w:eastAsia="zh-CN"/>
    </w:rPr>
  </w:style>
  <w:style w:type="paragraph" w:customStyle="1" w:styleId="Odstavecseseznamem3">
    <w:name w:val="Odstavec se seznamem3"/>
    <w:basedOn w:val="Normln"/>
    <w:rsid w:val="0084333A"/>
    <w:pPr>
      <w:suppressAutoHyphens/>
      <w:spacing w:after="200" w:line="276" w:lineRule="auto"/>
      <w:ind w:left="720"/>
      <w:jc w:val="left"/>
    </w:pPr>
    <w:rPr>
      <w:rFonts w:ascii="Calibri" w:eastAsia="SimSun" w:hAnsi="Calibri" w:cs="Calibri"/>
      <w:sz w:val="22"/>
      <w:szCs w:val="22"/>
      <w:lang w:eastAsia="zh-CN"/>
    </w:rPr>
  </w:style>
  <w:style w:type="paragraph" w:customStyle="1" w:styleId="Standard">
    <w:name w:val="Standard"/>
    <w:rsid w:val="00BB6EFF"/>
    <w:pPr>
      <w:suppressAutoHyphens/>
      <w:autoSpaceDN w:val="0"/>
    </w:pPr>
    <w:rPr>
      <w:kern w:val="3"/>
      <w:sz w:val="20"/>
      <w:szCs w:val="20"/>
    </w:rPr>
  </w:style>
  <w:style w:type="numbering" w:customStyle="1" w:styleId="WW8Num4">
    <w:name w:val="WW8Num4"/>
    <w:rsid w:val="00BB6EFF"/>
    <w:pPr>
      <w:numPr>
        <w:numId w:val="19"/>
      </w:numPr>
    </w:pPr>
  </w:style>
  <w:style w:type="paragraph" w:customStyle="1" w:styleId="Odstavecseseznamem4">
    <w:name w:val="Odstavec se seznamem4"/>
    <w:basedOn w:val="Normln"/>
    <w:rsid w:val="002269EE"/>
    <w:pPr>
      <w:suppressAutoHyphens/>
      <w:spacing w:after="200" w:line="276" w:lineRule="auto"/>
      <w:ind w:left="720"/>
      <w:jc w:val="left"/>
    </w:pPr>
    <w:rPr>
      <w:rFonts w:ascii="Calibri" w:eastAsia="SimSun" w:hAnsi="Calibri" w:cs="Calibri"/>
      <w:sz w:val="22"/>
      <w:szCs w:val="22"/>
      <w:lang w:eastAsia="zh-CN"/>
    </w:rPr>
  </w:style>
  <w:style w:type="character" w:styleId="Nevyeenzmnka">
    <w:name w:val="Unresolved Mention"/>
    <w:basedOn w:val="Standardnpsmoodstavce"/>
    <w:uiPriority w:val="99"/>
    <w:semiHidden/>
    <w:unhideWhenUsed/>
    <w:rsid w:val="00897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468">
      <w:bodyDiv w:val="1"/>
      <w:marLeft w:val="0"/>
      <w:marRight w:val="0"/>
      <w:marTop w:val="0"/>
      <w:marBottom w:val="0"/>
      <w:divBdr>
        <w:top w:val="none" w:sz="0" w:space="0" w:color="auto"/>
        <w:left w:val="none" w:sz="0" w:space="0" w:color="auto"/>
        <w:bottom w:val="none" w:sz="0" w:space="0" w:color="auto"/>
        <w:right w:val="none" w:sz="0" w:space="0" w:color="auto"/>
      </w:divBdr>
    </w:div>
    <w:div w:id="17433691">
      <w:bodyDiv w:val="1"/>
      <w:marLeft w:val="0"/>
      <w:marRight w:val="0"/>
      <w:marTop w:val="0"/>
      <w:marBottom w:val="0"/>
      <w:divBdr>
        <w:top w:val="none" w:sz="0" w:space="0" w:color="auto"/>
        <w:left w:val="none" w:sz="0" w:space="0" w:color="auto"/>
        <w:bottom w:val="none" w:sz="0" w:space="0" w:color="auto"/>
        <w:right w:val="none" w:sz="0" w:space="0" w:color="auto"/>
      </w:divBdr>
    </w:div>
    <w:div w:id="34888503">
      <w:bodyDiv w:val="1"/>
      <w:marLeft w:val="0"/>
      <w:marRight w:val="0"/>
      <w:marTop w:val="0"/>
      <w:marBottom w:val="0"/>
      <w:divBdr>
        <w:top w:val="none" w:sz="0" w:space="0" w:color="auto"/>
        <w:left w:val="none" w:sz="0" w:space="0" w:color="auto"/>
        <w:bottom w:val="none" w:sz="0" w:space="0" w:color="auto"/>
        <w:right w:val="none" w:sz="0" w:space="0" w:color="auto"/>
      </w:divBdr>
    </w:div>
    <w:div w:id="38020246">
      <w:bodyDiv w:val="1"/>
      <w:marLeft w:val="0"/>
      <w:marRight w:val="0"/>
      <w:marTop w:val="0"/>
      <w:marBottom w:val="0"/>
      <w:divBdr>
        <w:top w:val="none" w:sz="0" w:space="0" w:color="auto"/>
        <w:left w:val="none" w:sz="0" w:space="0" w:color="auto"/>
        <w:bottom w:val="none" w:sz="0" w:space="0" w:color="auto"/>
        <w:right w:val="none" w:sz="0" w:space="0" w:color="auto"/>
      </w:divBdr>
    </w:div>
    <w:div w:id="108546953">
      <w:bodyDiv w:val="1"/>
      <w:marLeft w:val="0"/>
      <w:marRight w:val="0"/>
      <w:marTop w:val="0"/>
      <w:marBottom w:val="0"/>
      <w:divBdr>
        <w:top w:val="none" w:sz="0" w:space="0" w:color="auto"/>
        <w:left w:val="none" w:sz="0" w:space="0" w:color="auto"/>
        <w:bottom w:val="none" w:sz="0" w:space="0" w:color="auto"/>
        <w:right w:val="none" w:sz="0" w:space="0" w:color="auto"/>
      </w:divBdr>
    </w:div>
    <w:div w:id="111021364">
      <w:bodyDiv w:val="1"/>
      <w:marLeft w:val="0"/>
      <w:marRight w:val="0"/>
      <w:marTop w:val="0"/>
      <w:marBottom w:val="0"/>
      <w:divBdr>
        <w:top w:val="none" w:sz="0" w:space="0" w:color="auto"/>
        <w:left w:val="none" w:sz="0" w:space="0" w:color="auto"/>
        <w:bottom w:val="none" w:sz="0" w:space="0" w:color="auto"/>
        <w:right w:val="none" w:sz="0" w:space="0" w:color="auto"/>
      </w:divBdr>
    </w:div>
    <w:div w:id="181937717">
      <w:bodyDiv w:val="1"/>
      <w:marLeft w:val="0"/>
      <w:marRight w:val="0"/>
      <w:marTop w:val="0"/>
      <w:marBottom w:val="0"/>
      <w:divBdr>
        <w:top w:val="none" w:sz="0" w:space="0" w:color="auto"/>
        <w:left w:val="none" w:sz="0" w:space="0" w:color="auto"/>
        <w:bottom w:val="none" w:sz="0" w:space="0" w:color="auto"/>
        <w:right w:val="none" w:sz="0" w:space="0" w:color="auto"/>
      </w:divBdr>
    </w:div>
    <w:div w:id="190849797">
      <w:bodyDiv w:val="1"/>
      <w:marLeft w:val="0"/>
      <w:marRight w:val="0"/>
      <w:marTop w:val="0"/>
      <w:marBottom w:val="0"/>
      <w:divBdr>
        <w:top w:val="none" w:sz="0" w:space="0" w:color="auto"/>
        <w:left w:val="none" w:sz="0" w:space="0" w:color="auto"/>
        <w:bottom w:val="none" w:sz="0" w:space="0" w:color="auto"/>
        <w:right w:val="none" w:sz="0" w:space="0" w:color="auto"/>
      </w:divBdr>
    </w:div>
    <w:div w:id="207378055">
      <w:bodyDiv w:val="1"/>
      <w:marLeft w:val="0"/>
      <w:marRight w:val="0"/>
      <w:marTop w:val="0"/>
      <w:marBottom w:val="0"/>
      <w:divBdr>
        <w:top w:val="none" w:sz="0" w:space="0" w:color="auto"/>
        <w:left w:val="none" w:sz="0" w:space="0" w:color="auto"/>
        <w:bottom w:val="none" w:sz="0" w:space="0" w:color="auto"/>
        <w:right w:val="none" w:sz="0" w:space="0" w:color="auto"/>
      </w:divBdr>
    </w:div>
    <w:div w:id="315955199">
      <w:bodyDiv w:val="1"/>
      <w:marLeft w:val="0"/>
      <w:marRight w:val="0"/>
      <w:marTop w:val="0"/>
      <w:marBottom w:val="0"/>
      <w:divBdr>
        <w:top w:val="none" w:sz="0" w:space="0" w:color="auto"/>
        <w:left w:val="none" w:sz="0" w:space="0" w:color="auto"/>
        <w:bottom w:val="none" w:sz="0" w:space="0" w:color="auto"/>
        <w:right w:val="none" w:sz="0" w:space="0" w:color="auto"/>
      </w:divBdr>
    </w:div>
    <w:div w:id="522524293">
      <w:bodyDiv w:val="1"/>
      <w:marLeft w:val="0"/>
      <w:marRight w:val="0"/>
      <w:marTop w:val="0"/>
      <w:marBottom w:val="0"/>
      <w:divBdr>
        <w:top w:val="none" w:sz="0" w:space="0" w:color="auto"/>
        <w:left w:val="none" w:sz="0" w:space="0" w:color="auto"/>
        <w:bottom w:val="none" w:sz="0" w:space="0" w:color="auto"/>
        <w:right w:val="none" w:sz="0" w:space="0" w:color="auto"/>
      </w:divBdr>
    </w:div>
    <w:div w:id="545677688">
      <w:bodyDiv w:val="1"/>
      <w:marLeft w:val="0"/>
      <w:marRight w:val="0"/>
      <w:marTop w:val="0"/>
      <w:marBottom w:val="0"/>
      <w:divBdr>
        <w:top w:val="none" w:sz="0" w:space="0" w:color="auto"/>
        <w:left w:val="none" w:sz="0" w:space="0" w:color="auto"/>
        <w:bottom w:val="none" w:sz="0" w:space="0" w:color="auto"/>
        <w:right w:val="none" w:sz="0" w:space="0" w:color="auto"/>
      </w:divBdr>
    </w:div>
    <w:div w:id="740450050">
      <w:bodyDiv w:val="1"/>
      <w:marLeft w:val="0"/>
      <w:marRight w:val="0"/>
      <w:marTop w:val="0"/>
      <w:marBottom w:val="0"/>
      <w:divBdr>
        <w:top w:val="none" w:sz="0" w:space="0" w:color="auto"/>
        <w:left w:val="none" w:sz="0" w:space="0" w:color="auto"/>
        <w:bottom w:val="none" w:sz="0" w:space="0" w:color="auto"/>
        <w:right w:val="none" w:sz="0" w:space="0" w:color="auto"/>
      </w:divBdr>
    </w:div>
    <w:div w:id="747655619">
      <w:bodyDiv w:val="1"/>
      <w:marLeft w:val="0"/>
      <w:marRight w:val="0"/>
      <w:marTop w:val="0"/>
      <w:marBottom w:val="0"/>
      <w:divBdr>
        <w:top w:val="none" w:sz="0" w:space="0" w:color="auto"/>
        <w:left w:val="none" w:sz="0" w:space="0" w:color="auto"/>
        <w:bottom w:val="none" w:sz="0" w:space="0" w:color="auto"/>
        <w:right w:val="none" w:sz="0" w:space="0" w:color="auto"/>
      </w:divBdr>
    </w:div>
    <w:div w:id="762721806">
      <w:bodyDiv w:val="1"/>
      <w:marLeft w:val="0"/>
      <w:marRight w:val="0"/>
      <w:marTop w:val="0"/>
      <w:marBottom w:val="0"/>
      <w:divBdr>
        <w:top w:val="none" w:sz="0" w:space="0" w:color="auto"/>
        <w:left w:val="none" w:sz="0" w:space="0" w:color="auto"/>
        <w:bottom w:val="none" w:sz="0" w:space="0" w:color="auto"/>
        <w:right w:val="none" w:sz="0" w:space="0" w:color="auto"/>
      </w:divBdr>
    </w:div>
    <w:div w:id="798649151">
      <w:bodyDiv w:val="1"/>
      <w:marLeft w:val="0"/>
      <w:marRight w:val="0"/>
      <w:marTop w:val="0"/>
      <w:marBottom w:val="0"/>
      <w:divBdr>
        <w:top w:val="none" w:sz="0" w:space="0" w:color="auto"/>
        <w:left w:val="none" w:sz="0" w:space="0" w:color="auto"/>
        <w:bottom w:val="none" w:sz="0" w:space="0" w:color="auto"/>
        <w:right w:val="none" w:sz="0" w:space="0" w:color="auto"/>
      </w:divBdr>
    </w:div>
    <w:div w:id="843857174">
      <w:bodyDiv w:val="1"/>
      <w:marLeft w:val="0"/>
      <w:marRight w:val="0"/>
      <w:marTop w:val="0"/>
      <w:marBottom w:val="0"/>
      <w:divBdr>
        <w:top w:val="none" w:sz="0" w:space="0" w:color="auto"/>
        <w:left w:val="none" w:sz="0" w:space="0" w:color="auto"/>
        <w:bottom w:val="none" w:sz="0" w:space="0" w:color="auto"/>
        <w:right w:val="none" w:sz="0" w:space="0" w:color="auto"/>
      </w:divBdr>
    </w:div>
    <w:div w:id="848789408">
      <w:bodyDiv w:val="1"/>
      <w:marLeft w:val="0"/>
      <w:marRight w:val="0"/>
      <w:marTop w:val="0"/>
      <w:marBottom w:val="0"/>
      <w:divBdr>
        <w:top w:val="none" w:sz="0" w:space="0" w:color="auto"/>
        <w:left w:val="none" w:sz="0" w:space="0" w:color="auto"/>
        <w:bottom w:val="none" w:sz="0" w:space="0" w:color="auto"/>
        <w:right w:val="none" w:sz="0" w:space="0" w:color="auto"/>
      </w:divBdr>
    </w:div>
    <w:div w:id="926889285">
      <w:bodyDiv w:val="1"/>
      <w:marLeft w:val="0"/>
      <w:marRight w:val="0"/>
      <w:marTop w:val="0"/>
      <w:marBottom w:val="0"/>
      <w:divBdr>
        <w:top w:val="none" w:sz="0" w:space="0" w:color="auto"/>
        <w:left w:val="none" w:sz="0" w:space="0" w:color="auto"/>
        <w:bottom w:val="none" w:sz="0" w:space="0" w:color="auto"/>
        <w:right w:val="none" w:sz="0" w:space="0" w:color="auto"/>
      </w:divBdr>
    </w:div>
    <w:div w:id="930241394">
      <w:bodyDiv w:val="1"/>
      <w:marLeft w:val="0"/>
      <w:marRight w:val="0"/>
      <w:marTop w:val="0"/>
      <w:marBottom w:val="0"/>
      <w:divBdr>
        <w:top w:val="none" w:sz="0" w:space="0" w:color="auto"/>
        <w:left w:val="none" w:sz="0" w:space="0" w:color="auto"/>
        <w:bottom w:val="none" w:sz="0" w:space="0" w:color="auto"/>
        <w:right w:val="none" w:sz="0" w:space="0" w:color="auto"/>
      </w:divBdr>
    </w:div>
    <w:div w:id="1003626470">
      <w:bodyDiv w:val="1"/>
      <w:marLeft w:val="0"/>
      <w:marRight w:val="0"/>
      <w:marTop w:val="0"/>
      <w:marBottom w:val="0"/>
      <w:divBdr>
        <w:top w:val="none" w:sz="0" w:space="0" w:color="auto"/>
        <w:left w:val="none" w:sz="0" w:space="0" w:color="auto"/>
        <w:bottom w:val="none" w:sz="0" w:space="0" w:color="auto"/>
        <w:right w:val="none" w:sz="0" w:space="0" w:color="auto"/>
      </w:divBdr>
    </w:div>
    <w:div w:id="1097868574">
      <w:bodyDiv w:val="1"/>
      <w:marLeft w:val="0"/>
      <w:marRight w:val="0"/>
      <w:marTop w:val="0"/>
      <w:marBottom w:val="0"/>
      <w:divBdr>
        <w:top w:val="none" w:sz="0" w:space="0" w:color="auto"/>
        <w:left w:val="none" w:sz="0" w:space="0" w:color="auto"/>
        <w:bottom w:val="none" w:sz="0" w:space="0" w:color="auto"/>
        <w:right w:val="none" w:sz="0" w:space="0" w:color="auto"/>
      </w:divBdr>
    </w:div>
    <w:div w:id="1177377999">
      <w:bodyDiv w:val="1"/>
      <w:marLeft w:val="0"/>
      <w:marRight w:val="0"/>
      <w:marTop w:val="0"/>
      <w:marBottom w:val="0"/>
      <w:divBdr>
        <w:top w:val="none" w:sz="0" w:space="0" w:color="auto"/>
        <w:left w:val="none" w:sz="0" w:space="0" w:color="auto"/>
        <w:bottom w:val="none" w:sz="0" w:space="0" w:color="auto"/>
        <w:right w:val="none" w:sz="0" w:space="0" w:color="auto"/>
      </w:divBdr>
    </w:div>
    <w:div w:id="1230771457">
      <w:bodyDiv w:val="1"/>
      <w:marLeft w:val="0"/>
      <w:marRight w:val="0"/>
      <w:marTop w:val="0"/>
      <w:marBottom w:val="0"/>
      <w:divBdr>
        <w:top w:val="none" w:sz="0" w:space="0" w:color="auto"/>
        <w:left w:val="none" w:sz="0" w:space="0" w:color="auto"/>
        <w:bottom w:val="none" w:sz="0" w:space="0" w:color="auto"/>
        <w:right w:val="none" w:sz="0" w:space="0" w:color="auto"/>
      </w:divBdr>
    </w:div>
    <w:div w:id="1246769646">
      <w:bodyDiv w:val="1"/>
      <w:marLeft w:val="0"/>
      <w:marRight w:val="0"/>
      <w:marTop w:val="0"/>
      <w:marBottom w:val="0"/>
      <w:divBdr>
        <w:top w:val="none" w:sz="0" w:space="0" w:color="auto"/>
        <w:left w:val="none" w:sz="0" w:space="0" w:color="auto"/>
        <w:bottom w:val="none" w:sz="0" w:space="0" w:color="auto"/>
        <w:right w:val="none" w:sz="0" w:space="0" w:color="auto"/>
      </w:divBdr>
    </w:div>
    <w:div w:id="1255437563">
      <w:bodyDiv w:val="1"/>
      <w:marLeft w:val="0"/>
      <w:marRight w:val="0"/>
      <w:marTop w:val="0"/>
      <w:marBottom w:val="0"/>
      <w:divBdr>
        <w:top w:val="none" w:sz="0" w:space="0" w:color="auto"/>
        <w:left w:val="none" w:sz="0" w:space="0" w:color="auto"/>
        <w:bottom w:val="none" w:sz="0" w:space="0" w:color="auto"/>
        <w:right w:val="none" w:sz="0" w:space="0" w:color="auto"/>
      </w:divBdr>
    </w:div>
    <w:div w:id="1669401088">
      <w:bodyDiv w:val="1"/>
      <w:marLeft w:val="0"/>
      <w:marRight w:val="0"/>
      <w:marTop w:val="0"/>
      <w:marBottom w:val="0"/>
      <w:divBdr>
        <w:top w:val="none" w:sz="0" w:space="0" w:color="auto"/>
        <w:left w:val="none" w:sz="0" w:space="0" w:color="auto"/>
        <w:bottom w:val="none" w:sz="0" w:space="0" w:color="auto"/>
        <w:right w:val="none" w:sz="0" w:space="0" w:color="auto"/>
      </w:divBdr>
    </w:div>
    <w:div w:id="1676305872">
      <w:bodyDiv w:val="1"/>
      <w:marLeft w:val="0"/>
      <w:marRight w:val="0"/>
      <w:marTop w:val="0"/>
      <w:marBottom w:val="0"/>
      <w:divBdr>
        <w:top w:val="none" w:sz="0" w:space="0" w:color="auto"/>
        <w:left w:val="none" w:sz="0" w:space="0" w:color="auto"/>
        <w:bottom w:val="none" w:sz="0" w:space="0" w:color="auto"/>
        <w:right w:val="none" w:sz="0" w:space="0" w:color="auto"/>
      </w:divBdr>
    </w:div>
    <w:div w:id="1791165652">
      <w:bodyDiv w:val="1"/>
      <w:marLeft w:val="0"/>
      <w:marRight w:val="0"/>
      <w:marTop w:val="0"/>
      <w:marBottom w:val="0"/>
      <w:divBdr>
        <w:top w:val="none" w:sz="0" w:space="0" w:color="auto"/>
        <w:left w:val="none" w:sz="0" w:space="0" w:color="auto"/>
        <w:bottom w:val="none" w:sz="0" w:space="0" w:color="auto"/>
        <w:right w:val="none" w:sz="0" w:space="0" w:color="auto"/>
      </w:divBdr>
    </w:div>
    <w:div w:id="1993096849">
      <w:marLeft w:val="0"/>
      <w:marRight w:val="0"/>
      <w:marTop w:val="0"/>
      <w:marBottom w:val="0"/>
      <w:divBdr>
        <w:top w:val="none" w:sz="0" w:space="0" w:color="auto"/>
        <w:left w:val="none" w:sz="0" w:space="0" w:color="auto"/>
        <w:bottom w:val="none" w:sz="0" w:space="0" w:color="auto"/>
        <w:right w:val="none" w:sz="0" w:space="0" w:color="auto"/>
      </w:divBdr>
    </w:div>
    <w:div w:id="1993096865">
      <w:marLeft w:val="0"/>
      <w:marRight w:val="0"/>
      <w:marTop w:val="0"/>
      <w:marBottom w:val="0"/>
      <w:divBdr>
        <w:top w:val="none" w:sz="0" w:space="0" w:color="auto"/>
        <w:left w:val="none" w:sz="0" w:space="0" w:color="auto"/>
        <w:bottom w:val="none" w:sz="0" w:space="0" w:color="auto"/>
        <w:right w:val="none" w:sz="0" w:space="0" w:color="auto"/>
      </w:divBdr>
      <w:divsChild>
        <w:div w:id="1993096861">
          <w:marLeft w:val="0"/>
          <w:marRight w:val="0"/>
          <w:marTop w:val="0"/>
          <w:marBottom w:val="0"/>
          <w:divBdr>
            <w:top w:val="none" w:sz="0" w:space="0" w:color="auto"/>
            <w:left w:val="none" w:sz="0" w:space="0" w:color="auto"/>
            <w:bottom w:val="none" w:sz="0" w:space="0" w:color="auto"/>
            <w:right w:val="none" w:sz="0" w:space="0" w:color="auto"/>
          </w:divBdr>
          <w:divsChild>
            <w:div w:id="1993096859">
              <w:marLeft w:val="0"/>
              <w:marRight w:val="0"/>
              <w:marTop w:val="0"/>
              <w:marBottom w:val="0"/>
              <w:divBdr>
                <w:top w:val="none" w:sz="0" w:space="0" w:color="auto"/>
                <w:left w:val="none" w:sz="0" w:space="0" w:color="auto"/>
                <w:bottom w:val="none" w:sz="0" w:space="0" w:color="auto"/>
                <w:right w:val="none" w:sz="0" w:space="0" w:color="auto"/>
              </w:divBdr>
              <w:divsChild>
                <w:div w:id="1993096850">
                  <w:marLeft w:val="0"/>
                  <w:marRight w:val="0"/>
                  <w:marTop w:val="0"/>
                  <w:marBottom w:val="0"/>
                  <w:divBdr>
                    <w:top w:val="none" w:sz="0" w:space="0" w:color="auto"/>
                    <w:left w:val="none" w:sz="0" w:space="0" w:color="auto"/>
                    <w:bottom w:val="none" w:sz="0" w:space="0" w:color="auto"/>
                    <w:right w:val="none" w:sz="0" w:space="0" w:color="auto"/>
                  </w:divBdr>
                </w:div>
                <w:div w:id="1993096851">
                  <w:marLeft w:val="0"/>
                  <w:marRight w:val="0"/>
                  <w:marTop w:val="0"/>
                  <w:marBottom w:val="0"/>
                  <w:divBdr>
                    <w:top w:val="none" w:sz="0" w:space="0" w:color="auto"/>
                    <w:left w:val="none" w:sz="0" w:space="0" w:color="auto"/>
                    <w:bottom w:val="none" w:sz="0" w:space="0" w:color="auto"/>
                    <w:right w:val="none" w:sz="0" w:space="0" w:color="auto"/>
                  </w:divBdr>
                </w:div>
                <w:div w:id="1993096852">
                  <w:marLeft w:val="0"/>
                  <w:marRight w:val="0"/>
                  <w:marTop w:val="0"/>
                  <w:marBottom w:val="0"/>
                  <w:divBdr>
                    <w:top w:val="none" w:sz="0" w:space="0" w:color="auto"/>
                    <w:left w:val="none" w:sz="0" w:space="0" w:color="auto"/>
                    <w:bottom w:val="none" w:sz="0" w:space="0" w:color="auto"/>
                    <w:right w:val="none" w:sz="0" w:space="0" w:color="auto"/>
                  </w:divBdr>
                </w:div>
                <w:div w:id="1993096853">
                  <w:marLeft w:val="0"/>
                  <w:marRight w:val="0"/>
                  <w:marTop w:val="0"/>
                  <w:marBottom w:val="0"/>
                  <w:divBdr>
                    <w:top w:val="none" w:sz="0" w:space="0" w:color="auto"/>
                    <w:left w:val="none" w:sz="0" w:space="0" w:color="auto"/>
                    <w:bottom w:val="none" w:sz="0" w:space="0" w:color="auto"/>
                    <w:right w:val="none" w:sz="0" w:space="0" w:color="auto"/>
                  </w:divBdr>
                </w:div>
                <w:div w:id="1993096854">
                  <w:marLeft w:val="0"/>
                  <w:marRight w:val="0"/>
                  <w:marTop w:val="0"/>
                  <w:marBottom w:val="0"/>
                  <w:divBdr>
                    <w:top w:val="none" w:sz="0" w:space="0" w:color="auto"/>
                    <w:left w:val="none" w:sz="0" w:space="0" w:color="auto"/>
                    <w:bottom w:val="none" w:sz="0" w:space="0" w:color="auto"/>
                    <w:right w:val="none" w:sz="0" w:space="0" w:color="auto"/>
                  </w:divBdr>
                </w:div>
                <w:div w:id="1993096855">
                  <w:marLeft w:val="0"/>
                  <w:marRight w:val="0"/>
                  <w:marTop w:val="0"/>
                  <w:marBottom w:val="0"/>
                  <w:divBdr>
                    <w:top w:val="none" w:sz="0" w:space="0" w:color="auto"/>
                    <w:left w:val="none" w:sz="0" w:space="0" w:color="auto"/>
                    <w:bottom w:val="none" w:sz="0" w:space="0" w:color="auto"/>
                    <w:right w:val="none" w:sz="0" w:space="0" w:color="auto"/>
                  </w:divBdr>
                </w:div>
                <w:div w:id="1993096856">
                  <w:marLeft w:val="0"/>
                  <w:marRight w:val="0"/>
                  <w:marTop w:val="0"/>
                  <w:marBottom w:val="0"/>
                  <w:divBdr>
                    <w:top w:val="none" w:sz="0" w:space="0" w:color="auto"/>
                    <w:left w:val="none" w:sz="0" w:space="0" w:color="auto"/>
                    <w:bottom w:val="none" w:sz="0" w:space="0" w:color="auto"/>
                    <w:right w:val="none" w:sz="0" w:space="0" w:color="auto"/>
                  </w:divBdr>
                </w:div>
                <w:div w:id="1993096857">
                  <w:marLeft w:val="0"/>
                  <w:marRight w:val="0"/>
                  <w:marTop w:val="0"/>
                  <w:marBottom w:val="0"/>
                  <w:divBdr>
                    <w:top w:val="none" w:sz="0" w:space="0" w:color="auto"/>
                    <w:left w:val="none" w:sz="0" w:space="0" w:color="auto"/>
                    <w:bottom w:val="none" w:sz="0" w:space="0" w:color="auto"/>
                    <w:right w:val="none" w:sz="0" w:space="0" w:color="auto"/>
                  </w:divBdr>
                </w:div>
                <w:div w:id="1993096858">
                  <w:marLeft w:val="0"/>
                  <w:marRight w:val="0"/>
                  <w:marTop w:val="0"/>
                  <w:marBottom w:val="0"/>
                  <w:divBdr>
                    <w:top w:val="none" w:sz="0" w:space="0" w:color="auto"/>
                    <w:left w:val="none" w:sz="0" w:space="0" w:color="auto"/>
                    <w:bottom w:val="none" w:sz="0" w:space="0" w:color="auto"/>
                    <w:right w:val="none" w:sz="0" w:space="0" w:color="auto"/>
                  </w:divBdr>
                </w:div>
                <w:div w:id="1993096860">
                  <w:marLeft w:val="0"/>
                  <w:marRight w:val="0"/>
                  <w:marTop w:val="0"/>
                  <w:marBottom w:val="0"/>
                  <w:divBdr>
                    <w:top w:val="none" w:sz="0" w:space="0" w:color="auto"/>
                    <w:left w:val="none" w:sz="0" w:space="0" w:color="auto"/>
                    <w:bottom w:val="none" w:sz="0" w:space="0" w:color="auto"/>
                    <w:right w:val="none" w:sz="0" w:space="0" w:color="auto"/>
                  </w:divBdr>
                </w:div>
                <w:div w:id="1993096862">
                  <w:marLeft w:val="0"/>
                  <w:marRight w:val="0"/>
                  <w:marTop w:val="0"/>
                  <w:marBottom w:val="0"/>
                  <w:divBdr>
                    <w:top w:val="none" w:sz="0" w:space="0" w:color="auto"/>
                    <w:left w:val="none" w:sz="0" w:space="0" w:color="auto"/>
                    <w:bottom w:val="none" w:sz="0" w:space="0" w:color="auto"/>
                    <w:right w:val="none" w:sz="0" w:space="0" w:color="auto"/>
                  </w:divBdr>
                </w:div>
                <w:div w:id="1993096863">
                  <w:marLeft w:val="0"/>
                  <w:marRight w:val="0"/>
                  <w:marTop w:val="0"/>
                  <w:marBottom w:val="0"/>
                  <w:divBdr>
                    <w:top w:val="none" w:sz="0" w:space="0" w:color="auto"/>
                    <w:left w:val="none" w:sz="0" w:space="0" w:color="auto"/>
                    <w:bottom w:val="none" w:sz="0" w:space="0" w:color="auto"/>
                    <w:right w:val="none" w:sz="0" w:space="0" w:color="auto"/>
                  </w:divBdr>
                </w:div>
                <w:div w:id="199309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estovizovice.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nza\Local%20Settings\Temporary%20Internet%20Files\Content.IE5\UG4GA9U6\BP_sablona%5b1%5d.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197712427510569"/>
          <c:y val="4.9419135108111523E-2"/>
          <c:w val="0.87802287572489823"/>
          <c:h val="0.76423884514435692"/>
        </c:manualLayout>
      </c:layout>
      <c:bar3DChart>
        <c:barDir val="col"/>
        <c:grouping val="clustered"/>
        <c:varyColors val="0"/>
        <c:ser>
          <c:idx val="0"/>
          <c:order val="0"/>
          <c:tx>
            <c:strRef>
              <c:f>Sheet1!$A$2</c:f>
              <c:strCache>
                <c:ptCount val="1"/>
                <c:pt idx="0">
                  <c:v>Příjmy</c:v>
                </c:pt>
              </c:strCache>
            </c:strRef>
          </c:tx>
          <c:invertIfNegative val="0"/>
          <c:cat>
            <c:numRef>
              <c:f>Sheet1!$B$1:$E$1</c:f>
              <c:numCache>
                <c:formatCode>General</c:formatCode>
                <c:ptCount val="4"/>
                <c:pt idx="0">
                  <c:v>2017</c:v>
                </c:pt>
                <c:pt idx="1">
                  <c:v>2018</c:v>
                </c:pt>
                <c:pt idx="2">
                  <c:v>2019</c:v>
                </c:pt>
                <c:pt idx="3">
                  <c:v>2020</c:v>
                </c:pt>
              </c:numCache>
            </c:numRef>
          </c:cat>
          <c:val>
            <c:numRef>
              <c:f>Sheet1!$B$2:$E$2</c:f>
              <c:numCache>
                <c:formatCode>#,##0</c:formatCode>
                <c:ptCount val="4"/>
                <c:pt idx="0">
                  <c:v>109347</c:v>
                </c:pt>
                <c:pt idx="1">
                  <c:v>113280</c:v>
                </c:pt>
                <c:pt idx="2">
                  <c:v>126121</c:v>
                </c:pt>
                <c:pt idx="3">
                  <c:v>124716</c:v>
                </c:pt>
              </c:numCache>
            </c:numRef>
          </c:val>
          <c:extLst>
            <c:ext xmlns:c16="http://schemas.microsoft.com/office/drawing/2014/chart" uri="{C3380CC4-5D6E-409C-BE32-E72D297353CC}">
              <c16:uniqueId val="{00000000-47D2-46AB-B4EB-CB42889CF5CB}"/>
            </c:ext>
          </c:extLst>
        </c:ser>
        <c:ser>
          <c:idx val="1"/>
          <c:order val="1"/>
          <c:tx>
            <c:strRef>
              <c:f>Sheet1!$A$3</c:f>
              <c:strCache>
                <c:ptCount val="1"/>
                <c:pt idx="0">
                  <c:v>Výdaje</c:v>
                </c:pt>
              </c:strCache>
            </c:strRef>
          </c:tx>
          <c:spPr>
            <a:solidFill>
              <a:srgbClr val="993366"/>
            </a:solidFill>
            <a:ln w="12531">
              <a:solidFill>
                <a:srgbClr val="000000"/>
              </a:solidFill>
              <a:prstDash val="solid"/>
            </a:ln>
          </c:spPr>
          <c:invertIfNegative val="0"/>
          <c:cat>
            <c:numRef>
              <c:f>Sheet1!$B$1:$E$1</c:f>
              <c:numCache>
                <c:formatCode>General</c:formatCode>
                <c:ptCount val="4"/>
                <c:pt idx="0">
                  <c:v>2017</c:v>
                </c:pt>
                <c:pt idx="1">
                  <c:v>2018</c:v>
                </c:pt>
                <c:pt idx="2">
                  <c:v>2019</c:v>
                </c:pt>
                <c:pt idx="3">
                  <c:v>2020</c:v>
                </c:pt>
              </c:numCache>
            </c:numRef>
          </c:cat>
          <c:val>
            <c:numRef>
              <c:f>Sheet1!$B$3:$E$3</c:f>
              <c:numCache>
                <c:formatCode>#,##0</c:formatCode>
                <c:ptCount val="4"/>
                <c:pt idx="0">
                  <c:v>109364</c:v>
                </c:pt>
                <c:pt idx="1">
                  <c:v>113121</c:v>
                </c:pt>
                <c:pt idx="2">
                  <c:v>128746</c:v>
                </c:pt>
                <c:pt idx="3">
                  <c:v>106690</c:v>
                </c:pt>
              </c:numCache>
            </c:numRef>
          </c:val>
          <c:extLst>
            <c:ext xmlns:c16="http://schemas.microsoft.com/office/drawing/2014/chart" uri="{C3380CC4-5D6E-409C-BE32-E72D297353CC}">
              <c16:uniqueId val="{00000001-47D2-46AB-B4EB-CB42889CF5CB}"/>
            </c:ext>
          </c:extLst>
        </c:ser>
        <c:ser>
          <c:idx val="2"/>
          <c:order val="2"/>
          <c:tx>
            <c:strRef>
              <c:f>Sheet1!$A$4</c:f>
              <c:strCache>
                <c:ptCount val="1"/>
              </c:strCache>
            </c:strRef>
          </c:tx>
          <c:spPr>
            <a:solidFill>
              <a:srgbClr val="FFFFCC"/>
            </a:solidFill>
            <a:ln w="12531">
              <a:solidFill>
                <a:srgbClr val="000000"/>
              </a:solidFill>
              <a:prstDash val="solid"/>
            </a:ln>
          </c:spPr>
          <c:invertIfNegative val="0"/>
          <c:cat>
            <c:numRef>
              <c:f>Sheet1!$B$1:$E$1</c:f>
              <c:numCache>
                <c:formatCode>General</c:formatCode>
                <c:ptCount val="4"/>
                <c:pt idx="0">
                  <c:v>2017</c:v>
                </c:pt>
                <c:pt idx="1">
                  <c:v>2018</c:v>
                </c:pt>
                <c:pt idx="2">
                  <c:v>2019</c:v>
                </c:pt>
                <c:pt idx="3">
                  <c:v>2020</c:v>
                </c:pt>
              </c:numCache>
            </c:numRef>
          </c:cat>
          <c:val>
            <c:numRef>
              <c:f>Sheet1!$B$4:$E$4</c:f>
              <c:numCache>
                <c:formatCode>General</c:formatCode>
                <c:ptCount val="4"/>
              </c:numCache>
            </c:numRef>
          </c:val>
          <c:extLst>
            <c:ext xmlns:c16="http://schemas.microsoft.com/office/drawing/2014/chart" uri="{C3380CC4-5D6E-409C-BE32-E72D297353CC}">
              <c16:uniqueId val="{00000002-47D2-46AB-B4EB-CB42889CF5CB}"/>
            </c:ext>
          </c:extLst>
        </c:ser>
        <c:dLbls>
          <c:showLegendKey val="0"/>
          <c:showVal val="0"/>
          <c:showCatName val="0"/>
          <c:showSerName val="0"/>
          <c:showPercent val="0"/>
          <c:showBubbleSize val="0"/>
        </c:dLbls>
        <c:gapWidth val="150"/>
        <c:gapDepth val="0"/>
        <c:shape val="box"/>
        <c:axId val="192104136"/>
        <c:axId val="192104920"/>
        <c:axId val="0"/>
      </c:bar3DChart>
      <c:catAx>
        <c:axId val="192104136"/>
        <c:scaling>
          <c:orientation val="minMax"/>
        </c:scaling>
        <c:delete val="0"/>
        <c:axPos val="b"/>
        <c:numFmt formatCode="General" sourceLinked="1"/>
        <c:majorTickMark val="out"/>
        <c:minorTickMark val="none"/>
        <c:tickLblPos val="low"/>
        <c:spPr>
          <a:ln w="3133">
            <a:solidFill>
              <a:srgbClr val="000000"/>
            </a:solidFill>
            <a:prstDash val="solid"/>
          </a:ln>
        </c:spPr>
        <c:txPr>
          <a:bodyPr rot="0" vert="horz"/>
          <a:lstStyle/>
          <a:p>
            <a:pPr>
              <a:defRPr sz="1183" b="1" i="0" u="none" strike="noStrike" baseline="0">
                <a:solidFill>
                  <a:srgbClr val="000000"/>
                </a:solidFill>
                <a:latin typeface="Calibri"/>
                <a:ea typeface="Calibri"/>
                <a:cs typeface="Calibri"/>
              </a:defRPr>
            </a:pPr>
            <a:endParaRPr lang="cs-CZ"/>
          </a:p>
        </c:txPr>
        <c:crossAx val="192104920"/>
        <c:crosses val="autoZero"/>
        <c:auto val="1"/>
        <c:lblAlgn val="ctr"/>
        <c:lblOffset val="100"/>
        <c:tickLblSkip val="1"/>
        <c:tickMarkSkip val="1"/>
        <c:noMultiLvlLbl val="0"/>
      </c:catAx>
      <c:valAx>
        <c:axId val="192104920"/>
        <c:scaling>
          <c:orientation val="minMax"/>
        </c:scaling>
        <c:delete val="0"/>
        <c:axPos val="l"/>
        <c:majorGridlines/>
        <c:numFmt formatCode="#,##0" sourceLinked="1"/>
        <c:majorTickMark val="out"/>
        <c:minorTickMark val="none"/>
        <c:tickLblPos val="nextTo"/>
        <c:spPr>
          <a:ln w="3133">
            <a:solidFill>
              <a:srgbClr val="000000"/>
            </a:solidFill>
            <a:prstDash val="solid"/>
          </a:ln>
        </c:spPr>
        <c:txPr>
          <a:bodyPr rot="0" vert="horz"/>
          <a:lstStyle/>
          <a:p>
            <a:pPr>
              <a:defRPr sz="1183" b="1" i="0" u="none" strike="noStrike" baseline="0">
                <a:solidFill>
                  <a:srgbClr val="000000"/>
                </a:solidFill>
                <a:latin typeface="Calibri"/>
                <a:ea typeface="Calibri"/>
                <a:cs typeface="Calibri"/>
              </a:defRPr>
            </a:pPr>
            <a:endParaRPr lang="cs-CZ"/>
          </a:p>
        </c:txPr>
        <c:crossAx val="192104136"/>
        <c:crosses val="autoZero"/>
        <c:crossBetween val="between"/>
      </c:valAx>
      <c:spPr>
        <a:noFill/>
        <a:ln w="26939">
          <a:noFill/>
        </a:ln>
      </c:spPr>
    </c:plotArea>
    <c:legend>
      <c:legendPos val="r"/>
      <c:legendEntry>
        <c:idx val="2"/>
        <c:delete val="1"/>
      </c:legendEntry>
      <c:layout>
        <c:manualLayout>
          <c:xMode val="edge"/>
          <c:yMode val="edge"/>
          <c:x val="0.85511896857453062"/>
          <c:y val="0.37798212723409941"/>
          <c:w val="0.14488084354376471"/>
          <c:h val="0.16891669791276198"/>
        </c:manualLayout>
      </c:layout>
      <c:overlay val="0"/>
      <c:spPr>
        <a:noFill/>
        <a:ln w="3133">
          <a:solidFill>
            <a:srgbClr val="000000"/>
          </a:solidFill>
          <a:prstDash val="solid"/>
        </a:ln>
      </c:spPr>
      <c:txPr>
        <a:bodyPr/>
        <a:lstStyle/>
        <a:p>
          <a:pPr>
            <a:defRPr sz="1085" b="1" i="0" u="none" strike="noStrike" baseline="0">
              <a:solidFill>
                <a:srgbClr val="000000"/>
              </a:solidFill>
              <a:latin typeface="Calibri"/>
              <a:ea typeface="Calibri"/>
              <a:cs typeface="Calibri"/>
            </a:defRPr>
          </a:pPr>
          <a:endParaRPr lang="cs-CZ"/>
        </a:p>
      </c:txPr>
    </c:legend>
    <c:plotVisOnly val="1"/>
    <c:dispBlanksAs val="gap"/>
    <c:showDLblsOverMax val="0"/>
  </c:chart>
  <c:spPr>
    <a:noFill/>
    <a:ln>
      <a:noFill/>
    </a:ln>
  </c:spPr>
  <c:txPr>
    <a:bodyPr/>
    <a:lstStyle/>
    <a:p>
      <a:pPr>
        <a:defRPr sz="1183" b="1" i="0" u="none" strike="noStrike" baseline="0">
          <a:solidFill>
            <a:srgbClr val="000000"/>
          </a:solidFill>
          <a:latin typeface="Calibri"/>
          <a:ea typeface="Calibri"/>
          <a:cs typeface="Calibri"/>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Výdaje místní správy</a:t>
            </a:r>
            <a:r>
              <a:rPr lang="cs-CZ"/>
              <a:t> v roce 2020</a:t>
            </a:r>
            <a:endParaRPr lang="en-US"/>
          </a:p>
        </c:rich>
      </c:tx>
      <c:overlay val="0"/>
      <c:spPr>
        <a:noFill/>
        <a:ln w="26420">
          <a:noFill/>
        </a:ln>
      </c:spPr>
    </c:title>
    <c:autoTitleDeleted val="0"/>
    <c:plotArea>
      <c:layout>
        <c:manualLayout>
          <c:layoutTarget val="inner"/>
          <c:xMode val="edge"/>
          <c:yMode val="edge"/>
          <c:x val="0.17657342657343075"/>
          <c:y val="0.22455089820359267"/>
          <c:w val="0.39335664335666493"/>
          <c:h val="0.67365269461081112"/>
        </c:manualLayout>
      </c:layout>
      <c:pieChart>
        <c:varyColors val="1"/>
        <c:ser>
          <c:idx val="0"/>
          <c:order val="0"/>
          <c:tx>
            <c:strRef>
              <c:f>List1!$B$1</c:f>
              <c:strCache>
                <c:ptCount val="1"/>
                <c:pt idx="0">
                  <c:v>Výdaje místní správy</c:v>
                </c:pt>
              </c:strCache>
            </c:strRef>
          </c:tx>
          <c:dLbls>
            <c:spPr>
              <a:noFill/>
              <a:ln w="26420">
                <a:noFill/>
              </a:ln>
            </c:spPr>
            <c:showLegendKey val="0"/>
            <c:showVal val="0"/>
            <c:showCatName val="0"/>
            <c:showSerName val="0"/>
            <c:showPercent val="1"/>
            <c:showBubbleSize val="0"/>
            <c:showLeaderLines val="1"/>
            <c:extLst>
              <c:ext xmlns:c15="http://schemas.microsoft.com/office/drawing/2012/chart" uri="{CE6537A1-D6FC-4f65-9D91-7224C49458BB}"/>
            </c:extLst>
          </c:dLbls>
          <c:cat>
            <c:strRef>
              <c:f>List1!$A$2:$A$8</c:f>
              <c:strCache>
                <c:ptCount val="7"/>
                <c:pt idx="0">
                  <c:v>Platy zaměstnanců</c:v>
                </c:pt>
                <c:pt idx="1">
                  <c:v>OOV</c:v>
                </c:pt>
                <c:pt idx="2">
                  <c:v>Ost. povinné pojistné</c:v>
                </c:pt>
                <c:pt idx="3">
                  <c:v>Ost. věcné výdaje</c:v>
                </c:pt>
                <c:pt idx="4">
                  <c:v>Investice</c:v>
                </c:pt>
                <c:pt idx="5">
                  <c:v>Sociální fond-provoz</c:v>
                </c:pt>
                <c:pt idx="6">
                  <c:v>Sociální f.-investice</c:v>
                </c:pt>
              </c:strCache>
            </c:strRef>
          </c:cat>
          <c:val>
            <c:numRef>
              <c:f>List1!$B$2:$B$8</c:f>
              <c:numCache>
                <c:formatCode>General</c:formatCode>
                <c:ptCount val="7"/>
                <c:pt idx="0" formatCode="#,##0">
                  <c:v>20597</c:v>
                </c:pt>
                <c:pt idx="1">
                  <c:v>492</c:v>
                </c:pt>
                <c:pt idx="2" formatCode="#,##0">
                  <c:v>7188</c:v>
                </c:pt>
                <c:pt idx="3" formatCode="#,##0">
                  <c:v>6139</c:v>
                </c:pt>
                <c:pt idx="4" formatCode="#,##0">
                  <c:v>72</c:v>
                </c:pt>
                <c:pt idx="5">
                  <c:v>697</c:v>
                </c:pt>
                <c:pt idx="6" formatCode="#,##0">
                  <c:v>0</c:v>
                </c:pt>
              </c:numCache>
            </c:numRef>
          </c:val>
          <c:extLst>
            <c:ext xmlns:c16="http://schemas.microsoft.com/office/drawing/2014/chart" uri="{C3380CC4-5D6E-409C-BE32-E72D297353CC}">
              <c16:uniqueId val="{00000000-94BA-49C8-B6AE-07C3EF2E3F25}"/>
            </c:ext>
          </c:extLst>
        </c:ser>
        <c:dLbls>
          <c:showLegendKey val="0"/>
          <c:showVal val="0"/>
          <c:showCatName val="0"/>
          <c:showSerName val="0"/>
          <c:showPercent val="0"/>
          <c:showBubbleSize val="0"/>
          <c:showLeaderLines val="1"/>
        </c:dLbls>
        <c:firstSliceAng val="0"/>
      </c:pieChart>
      <c:spPr>
        <a:noFill/>
        <a:ln w="26420">
          <a:noFill/>
        </a:ln>
      </c:spPr>
    </c:plotArea>
    <c:legend>
      <c:legendPos val="r"/>
      <c:layout>
        <c:manualLayout>
          <c:xMode val="edge"/>
          <c:yMode val="edge"/>
          <c:x val="0.74475524475524479"/>
          <c:y val="0.34131736526948186"/>
          <c:w val="0.23951048951050016"/>
          <c:h val="0.43113772455089822"/>
        </c:manualLayout>
      </c:layout>
      <c:overlay val="0"/>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EAD39-936C-49F5-BB4E-9CE2EE9A2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BP_sablona[1].dot</Template>
  <TotalTime>0</TotalTime>
  <Pages>100</Pages>
  <Words>33763</Words>
  <Characters>199206</Characters>
  <Application>Microsoft Office Word</Application>
  <DocSecurity>0</DocSecurity>
  <Lines>1660</Lines>
  <Paragraphs>465</Paragraphs>
  <ScaleCrop>false</ScaleCrop>
  <HeadingPairs>
    <vt:vector size="2" baseType="variant">
      <vt:variant>
        <vt:lpstr>Název</vt:lpstr>
      </vt:variant>
      <vt:variant>
        <vt:i4>1</vt:i4>
      </vt:variant>
    </vt:vector>
  </HeadingPairs>
  <TitlesOfParts>
    <vt:vector size="1" baseType="lpstr">
      <vt:lpstr>Závěrečný účet města Vizovice  za rok 2011</vt:lpstr>
    </vt:vector>
  </TitlesOfParts>
  <Company>ĚSTO VIZOVICE</Company>
  <LinksUpToDate>false</LinksUpToDate>
  <CharactersWithSpaces>232504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Závěrečný účet města Vizovice  za rok 2011</dc:title>
  <dc:creator>Zpracoval: Ing. Ludmila Žalmánková</dc:creator>
  <dc:description>vychází ze šablony pro FaME UTB ve Zlíně, upraveno pro potřebu OA a VOŠE Zlín</dc:description>
  <cp:lastModifiedBy>Kubíčková Eva</cp:lastModifiedBy>
  <cp:revision>2</cp:revision>
  <cp:lastPrinted>2021-04-29T07:19:00Z</cp:lastPrinted>
  <dcterms:created xsi:type="dcterms:W3CDTF">2021-06-01T06:58:00Z</dcterms:created>
  <dcterms:modified xsi:type="dcterms:W3CDTF">2021-06-01T06:58:00Z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