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972BB" w14:textId="77777777" w:rsidR="00BD3AC1" w:rsidRPr="00CF4DE2" w:rsidRDefault="00BD3AC1" w:rsidP="00CF4DE2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CF4DE2">
        <w:rPr>
          <w:rFonts w:eastAsia="Times New Roman" w:cstheme="minorHAnsi"/>
          <w:b/>
          <w:bCs/>
          <w:sz w:val="40"/>
          <w:szCs w:val="40"/>
          <w:lang w:eastAsia="cs-CZ"/>
        </w:rPr>
        <w:t>Určení otcovství</w:t>
      </w:r>
    </w:p>
    <w:p w14:paraId="2D6E5438" w14:textId="77777777" w:rsidR="00CF4DE2" w:rsidRDefault="00CF4DE2" w:rsidP="00BD3AC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</w:p>
    <w:p w14:paraId="251559D8" w14:textId="77777777" w:rsidR="00CF4DE2" w:rsidRDefault="00BD3AC1" w:rsidP="00BD3AC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D3AC1">
        <w:rPr>
          <w:rFonts w:eastAsia="Times New Roman" w:cstheme="minorHAnsi"/>
          <w:lang w:eastAsia="cs-CZ"/>
        </w:rPr>
        <w:t>Rodiče dítěte, kteří nejsou manželé, mohou za určitých podmínek určit souhlasným prohlášením otcovství, a to jak k narozenému, tak i k nenarozenému dítěti, je-li již počato. Současně se dohodnou na příjmení dítěte. Prohlášení se činí osobně před kterýmkoliv matričním úřadem,</w:t>
      </w:r>
      <w:r w:rsidR="00EA505B" w:rsidRPr="004179C5">
        <w:rPr>
          <w:rFonts w:eastAsia="Times New Roman" w:cstheme="minorHAnsi"/>
          <w:lang w:eastAsia="cs-CZ"/>
        </w:rPr>
        <w:t xml:space="preserve"> nebo</w:t>
      </w:r>
      <w:r w:rsidRPr="004179C5">
        <w:rPr>
          <w:rFonts w:eastAsia="Times New Roman" w:cstheme="minorHAnsi"/>
          <w:lang w:eastAsia="cs-CZ"/>
        </w:rPr>
        <w:t xml:space="preserve"> </w:t>
      </w:r>
      <w:r w:rsidRPr="00BD3AC1">
        <w:rPr>
          <w:rFonts w:eastAsia="Times New Roman" w:cstheme="minorHAnsi"/>
          <w:lang w:eastAsia="cs-CZ"/>
        </w:rPr>
        <w:t>soudem</w:t>
      </w:r>
      <w:r w:rsidR="00EA505B">
        <w:rPr>
          <w:rFonts w:eastAsia="Times New Roman" w:cstheme="minorHAnsi"/>
          <w:color w:val="FF0000"/>
          <w:lang w:eastAsia="cs-CZ"/>
        </w:rPr>
        <w:t>.</w:t>
      </w:r>
      <w:r w:rsidRPr="00BD3AC1">
        <w:rPr>
          <w:rFonts w:eastAsia="Times New Roman" w:cstheme="minorHAnsi"/>
          <w:lang w:eastAsia="cs-CZ"/>
        </w:rPr>
        <w:t xml:space="preserve">  Prohlášení nezletilého rodiče o otcovství lze učinit pouze před soudem.</w:t>
      </w:r>
      <w:r w:rsidR="00CF4DE2">
        <w:rPr>
          <w:rFonts w:eastAsia="Times New Roman" w:cstheme="minorHAnsi"/>
          <w:lang w:eastAsia="cs-CZ"/>
        </w:rPr>
        <w:t xml:space="preserve"> </w:t>
      </w:r>
    </w:p>
    <w:p w14:paraId="0BF71A75" w14:textId="5B354142" w:rsidR="00BD3AC1" w:rsidRDefault="00BD3AC1" w:rsidP="00BD3AC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D3AC1">
        <w:rPr>
          <w:rFonts w:eastAsia="Times New Roman" w:cstheme="minorHAnsi"/>
          <w:lang w:eastAsia="cs-CZ"/>
        </w:rPr>
        <w:t>Určit otcovství souhlasným prohlášením rodičů lze pouze jednou a nelze je vzít zpět.</w:t>
      </w:r>
    </w:p>
    <w:p w14:paraId="7500C764" w14:textId="77777777" w:rsidR="00CF4DE2" w:rsidRPr="00BD3AC1" w:rsidRDefault="00CF4DE2" w:rsidP="00BD3AC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1BEB686" w14:textId="77777777" w:rsidR="00BD3AC1" w:rsidRPr="00BD3AC1" w:rsidRDefault="00BD3AC1" w:rsidP="00BD3AC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lang w:eastAsia="cs-CZ"/>
        </w:rPr>
      </w:pPr>
    </w:p>
    <w:p w14:paraId="2C6CF91D" w14:textId="02C29A9C" w:rsidR="00BD3AC1" w:rsidRPr="00BD3AC1" w:rsidRDefault="00BD3AC1" w:rsidP="00BD3AC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lang w:eastAsia="cs-CZ"/>
        </w:rPr>
      </w:pPr>
      <w:r w:rsidRPr="00BD3AC1">
        <w:rPr>
          <w:rFonts w:eastAsia="Times New Roman" w:cstheme="minorHAnsi"/>
          <w:b/>
          <w:bCs/>
          <w:lang w:eastAsia="cs-CZ"/>
        </w:rPr>
        <w:t>Kdo je oprávněn v této věci jednat</w:t>
      </w:r>
      <w:r w:rsidR="00CF4DE2">
        <w:rPr>
          <w:rFonts w:eastAsia="Times New Roman" w:cstheme="minorHAnsi"/>
          <w:b/>
          <w:bCs/>
          <w:lang w:eastAsia="cs-CZ"/>
        </w:rPr>
        <w:t>?</w:t>
      </w:r>
    </w:p>
    <w:p w14:paraId="6B9D9D7B" w14:textId="77777777" w:rsidR="00BD3AC1" w:rsidRDefault="00BD3AC1" w:rsidP="00BD3AC1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BD3AC1">
        <w:rPr>
          <w:rFonts w:eastAsia="Times New Roman" w:cstheme="minorHAnsi"/>
          <w:lang w:eastAsia="cs-CZ"/>
        </w:rPr>
        <w:t>Rodiče dítěte.</w:t>
      </w:r>
    </w:p>
    <w:p w14:paraId="0D805E8B" w14:textId="77777777" w:rsidR="00CF4DE2" w:rsidRPr="00BD3AC1" w:rsidRDefault="00CF4DE2" w:rsidP="00BD3AC1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14:paraId="18AF709F" w14:textId="77777777" w:rsidR="00BD3AC1" w:rsidRPr="00BD3AC1" w:rsidRDefault="00BD3AC1" w:rsidP="00BD3AC1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14:paraId="1D803DD5" w14:textId="77777777" w:rsidR="00BD3AC1" w:rsidRPr="00BD3AC1" w:rsidRDefault="00BD3AC1" w:rsidP="00BD3AC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lang w:eastAsia="cs-CZ"/>
        </w:rPr>
      </w:pPr>
      <w:r w:rsidRPr="00BD3AC1">
        <w:rPr>
          <w:rFonts w:eastAsia="Times New Roman" w:cstheme="minorHAnsi"/>
          <w:b/>
          <w:bCs/>
          <w:lang w:eastAsia="cs-CZ"/>
        </w:rPr>
        <w:t>Podmínky a postup řešení:</w:t>
      </w:r>
    </w:p>
    <w:p w14:paraId="5BD0E573" w14:textId="77777777" w:rsidR="00BD3AC1" w:rsidRDefault="00BD3AC1" w:rsidP="00BD3AC1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BD3AC1">
        <w:rPr>
          <w:rFonts w:eastAsia="Times New Roman" w:cstheme="minorHAnsi"/>
          <w:lang w:eastAsia="cs-CZ"/>
        </w:rPr>
        <w:t>Osobní návštěvou na matričním úřadu a předložením níže uvedených dokladů.</w:t>
      </w:r>
    </w:p>
    <w:p w14:paraId="741DDE28" w14:textId="77777777" w:rsidR="00CF4DE2" w:rsidRPr="00BD3AC1" w:rsidRDefault="00CF4DE2" w:rsidP="00BD3AC1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14:paraId="77FF5B25" w14:textId="77777777" w:rsidR="00BD3AC1" w:rsidRPr="00BD3AC1" w:rsidRDefault="00BD3AC1" w:rsidP="00BD3AC1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14:paraId="1A5889A3" w14:textId="1CAF56F6" w:rsidR="00BD3AC1" w:rsidRPr="00BD3AC1" w:rsidRDefault="00BD3AC1" w:rsidP="00BD3AC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lang w:eastAsia="cs-CZ"/>
        </w:rPr>
      </w:pPr>
      <w:r w:rsidRPr="00BD3AC1">
        <w:rPr>
          <w:rFonts w:eastAsia="Times New Roman" w:cstheme="minorHAnsi"/>
          <w:b/>
          <w:bCs/>
          <w:lang w:eastAsia="cs-CZ"/>
        </w:rPr>
        <w:t>Jakým způsobem můžete zahájit řešení této životní situace</w:t>
      </w:r>
      <w:r w:rsidR="00CF4DE2">
        <w:rPr>
          <w:rFonts w:eastAsia="Times New Roman" w:cstheme="minorHAnsi"/>
          <w:b/>
          <w:bCs/>
          <w:lang w:eastAsia="cs-CZ"/>
        </w:rPr>
        <w:t>?</w:t>
      </w:r>
    </w:p>
    <w:p w14:paraId="51A4FAF8" w14:textId="77777777" w:rsidR="00BD3AC1" w:rsidRDefault="00BD3AC1" w:rsidP="00BD3AC1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BD3AC1">
        <w:rPr>
          <w:rFonts w:eastAsia="Times New Roman" w:cstheme="minorHAnsi"/>
          <w:lang w:eastAsia="cs-CZ"/>
        </w:rPr>
        <w:t>Sepsáním zápisu o určením otcovství na kterémkoli matričním úřadu.</w:t>
      </w:r>
    </w:p>
    <w:p w14:paraId="7B29D574" w14:textId="77777777" w:rsidR="00CF4DE2" w:rsidRPr="00BD3AC1" w:rsidRDefault="00CF4DE2" w:rsidP="00BD3AC1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14:paraId="413CE43F" w14:textId="7989701F" w:rsidR="00BD3AC1" w:rsidRPr="00BD3AC1" w:rsidRDefault="00BD3AC1" w:rsidP="00BD3AC1">
      <w:pPr>
        <w:shd w:val="clear" w:color="auto" w:fill="FFFFFF"/>
        <w:spacing w:before="150" w:after="225" w:line="371" w:lineRule="atLeast"/>
        <w:outlineLvl w:val="2"/>
        <w:rPr>
          <w:rFonts w:eastAsia="Times New Roman" w:cstheme="minorHAnsi"/>
          <w:b/>
          <w:bCs/>
          <w:lang w:eastAsia="cs-CZ"/>
        </w:rPr>
      </w:pPr>
      <w:r w:rsidRPr="00BD3AC1">
        <w:rPr>
          <w:rFonts w:eastAsia="Times New Roman" w:cstheme="minorHAnsi"/>
          <w:b/>
          <w:bCs/>
          <w:lang w:eastAsia="cs-CZ"/>
        </w:rPr>
        <w:t>Kde, s kým a kdy můžete tuto životní situaci řešit</w:t>
      </w:r>
      <w:r w:rsidR="00CF4DE2">
        <w:rPr>
          <w:rFonts w:eastAsia="Times New Roman" w:cstheme="minorHAnsi"/>
          <w:b/>
          <w:bCs/>
          <w:lang w:eastAsia="cs-CZ"/>
        </w:rPr>
        <w:t>:</w:t>
      </w:r>
    </w:p>
    <w:p w14:paraId="2A81A416" w14:textId="77777777" w:rsidR="00CF4DE2" w:rsidRPr="009077E8" w:rsidRDefault="00CF4DE2" w:rsidP="00CF4DE2">
      <w:pPr>
        <w:shd w:val="clear" w:color="auto" w:fill="FFFFFF"/>
        <w:spacing w:after="0" w:line="240" w:lineRule="auto"/>
        <w:rPr>
          <w:rFonts w:eastAsia="Times New Roman" w:cstheme="minorHAnsi"/>
          <w:b/>
          <w:color w:val="212529"/>
          <w:spacing w:val="3"/>
          <w:sz w:val="24"/>
          <w:szCs w:val="24"/>
          <w:lang w:eastAsia="cs-CZ"/>
        </w:rPr>
      </w:pPr>
      <w:r w:rsidRPr="004D3EBA">
        <w:rPr>
          <w:rFonts w:eastAsia="Times New Roman" w:cstheme="minorHAnsi"/>
          <w:b/>
          <w:color w:val="212529"/>
          <w:spacing w:val="3"/>
          <w:sz w:val="24"/>
          <w:szCs w:val="24"/>
          <w:lang w:eastAsia="cs-CZ"/>
        </w:rPr>
        <w:t>Kontakt:</w:t>
      </w:r>
    </w:p>
    <w:p w14:paraId="4A809EC8" w14:textId="77777777" w:rsidR="00CF4DE2" w:rsidRPr="0039573F" w:rsidRDefault="00CF4DE2" w:rsidP="00CF4DE2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39573F">
        <w:rPr>
          <w:rFonts w:eastAsia="Times New Roman" w:cstheme="minorHAnsi"/>
          <w:color w:val="212529"/>
          <w:spacing w:val="3"/>
          <w:lang w:eastAsia="cs-CZ"/>
        </w:rPr>
        <w:t>Městský úřad Vizovice</w:t>
      </w:r>
    </w:p>
    <w:p w14:paraId="435840BD" w14:textId="77777777" w:rsidR="00CF4DE2" w:rsidRPr="0039573F" w:rsidRDefault="00CF4DE2" w:rsidP="00CF4DE2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39573F">
        <w:rPr>
          <w:rFonts w:eastAsia="Times New Roman" w:cstheme="minorHAnsi"/>
          <w:color w:val="212529"/>
          <w:spacing w:val="3"/>
          <w:lang w:eastAsia="cs-CZ"/>
        </w:rPr>
        <w:t>Masarykovo nám. 1007</w:t>
      </w:r>
    </w:p>
    <w:p w14:paraId="2BB86396" w14:textId="77777777" w:rsidR="00CF4DE2" w:rsidRDefault="00CF4DE2" w:rsidP="00CF4DE2">
      <w:pPr>
        <w:shd w:val="clear" w:color="auto" w:fill="FFFFFF"/>
        <w:spacing w:after="0" w:line="240" w:lineRule="auto"/>
      </w:pPr>
      <w:r w:rsidRPr="0039573F">
        <w:rPr>
          <w:rFonts w:eastAsia="Times New Roman" w:cstheme="minorHAnsi"/>
          <w:color w:val="212529"/>
          <w:spacing w:val="3"/>
          <w:lang w:eastAsia="cs-CZ"/>
        </w:rPr>
        <w:t>763 12 Vizovice</w:t>
      </w:r>
      <w:r w:rsidRPr="0039573F">
        <w:rPr>
          <w:rFonts w:eastAsia="Times New Roman" w:cstheme="minorHAnsi"/>
          <w:color w:val="212529"/>
          <w:spacing w:val="3"/>
          <w:lang w:eastAsia="cs-CZ"/>
        </w:rPr>
        <w:br/>
        <w:t>Tel. č.: 777 471172</w:t>
      </w:r>
      <w:r w:rsidRPr="0039573F">
        <w:rPr>
          <w:rFonts w:eastAsia="Times New Roman" w:cstheme="minorHAnsi"/>
          <w:color w:val="212529"/>
          <w:spacing w:val="3"/>
          <w:lang w:eastAsia="cs-CZ"/>
        </w:rPr>
        <w:br/>
      </w:r>
      <w:r>
        <w:rPr>
          <w:rFonts w:eastAsia="Times New Roman" w:cstheme="minorHAnsi"/>
          <w:color w:val="212529"/>
          <w:spacing w:val="3"/>
          <w:lang w:eastAsia="cs-CZ"/>
        </w:rPr>
        <w:t>E-</w:t>
      </w:r>
      <w:r w:rsidRPr="0039573F">
        <w:rPr>
          <w:rFonts w:eastAsia="Times New Roman" w:cstheme="minorHAnsi"/>
          <w:color w:val="212529"/>
          <w:spacing w:val="3"/>
          <w:lang w:eastAsia="cs-CZ"/>
        </w:rPr>
        <w:t xml:space="preserve">mail: </w:t>
      </w:r>
      <w:hyperlink r:id="rId5" w:history="1">
        <w:r w:rsidRPr="0039573F">
          <w:rPr>
            <w:rStyle w:val="Hypertextovodkaz"/>
            <w:rFonts w:eastAsia="Times New Roman" w:cstheme="minorHAnsi"/>
            <w:spacing w:val="3"/>
            <w:lang w:eastAsia="cs-CZ"/>
          </w:rPr>
          <w:t>katerina.kirchnerova@mestovizovice.cz</w:t>
        </w:r>
      </w:hyperlink>
    </w:p>
    <w:p w14:paraId="0B877266" w14:textId="77777777" w:rsidR="00BD3AC1" w:rsidRDefault="00BD3AC1" w:rsidP="00BD3AC1">
      <w:pPr>
        <w:shd w:val="clear" w:color="auto" w:fill="FFFFFF"/>
        <w:spacing w:after="0" w:line="240" w:lineRule="auto"/>
        <w:rPr>
          <w:rFonts w:eastAsia="Times New Roman" w:cstheme="minorHAnsi"/>
          <w:b/>
          <w:spacing w:val="3"/>
          <w:lang w:eastAsia="cs-CZ"/>
        </w:rPr>
      </w:pPr>
    </w:p>
    <w:p w14:paraId="5F89EE92" w14:textId="77777777" w:rsidR="00CF4DE2" w:rsidRPr="00BD3AC1" w:rsidRDefault="00CF4DE2" w:rsidP="00BD3AC1">
      <w:pPr>
        <w:shd w:val="clear" w:color="auto" w:fill="FFFFFF"/>
        <w:spacing w:after="0" w:line="240" w:lineRule="auto"/>
        <w:rPr>
          <w:rFonts w:eastAsia="Times New Roman" w:cstheme="minorHAnsi"/>
          <w:b/>
          <w:spacing w:val="3"/>
          <w:lang w:eastAsia="cs-CZ"/>
        </w:rPr>
      </w:pPr>
    </w:p>
    <w:p w14:paraId="663C7A29" w14:textId="4ABBE643" w:rsidR="00BD3AC1" w:rsidRPr="00BD3AC1" w:rsidRDefault="00BD3AC1" w:rsidP="00BD3AC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lang w:eastAsia="cs-CZ"/>
        </w:rPr>
      </w:pPr>
      <w:r w:rsidRPr="00BD3AC1">
        <w:rPr>
          <w:rFonts w:eastAsia="Times New Roman" w:cstheme="minorHAnsi"/>
          <w:b/>
          <w:bCs/>
          <w:lang w:eastAsia="cs-CZ"/>
        </w:rPr>
        <w:t>Jaké doklady a informace musíte mít s</w:t>
      </w:r>
      <w:r w:rsidR="00CF4DE2">
        <w:rPr>
          <w:rFonts w:eastAsia="Times New Roman" w:cstheme="minorHAnsi"/>
          <w:b/>
          <w:bCs/>
          <w:lang w:eastAsia="cs-CZ"/>
        </w:rPr>
        <w:t> </w:t>
      </w:r>
      <w:r w:rsidRPr="00BD3AC1">
        <w:rPr>
          <w:rFonts w:eastAsia="Times New Roman" w:cstheme="minorHAnsi"/>
          <w:b/>
          <w:bCs/>
          <w:lang w:eastAsia="cs-CZ"/>
        </w:rPr>
        <w:t>sebou</w:t>
      </w:r>
      <w:r w:rsidR="00CF4DE2">
        <w:rPr>
          <w:rFonts w:eastAsia="Times New Roman" w:cstheme="minorHAnsi"/>
          <w:b/>
          <w:bCs/>
          <w:lang w:eastAsia="cs-CZ"/>
        </w:rPr>
        <w:t>?</w:t>
      </w:r>
    </w:p>
    <w:p w14:paraId="39275F32" w14:textId="77777777" w:rsidR="00BD3AC1" w:rsidRPr="00BD3AC1" w:rsidRDefault="00BD3AC1" w:rsidP="00BD3AC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lang w:eastAsia="cs-CZ"/>
        </w:rPr>
      </w:pPr>
    </w:p>
    <w:p w14:paraId="367BD502" w14:textId="77777777" w:rsidR="00BD3AC1" w:rsidRPr="00BD3AC1" w:rsidRDefault="00BD3AC1" w:rsidP="00BD3AC1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cs-CZ"/>
        </w:rPr>
      </w:pPr>
      <w:r w:rsidRPr="00BD3AC1">
        <w:rPr>
          <w:rFonts w:eastAsia="Times New Roman" w:cstheme="minorHAnsi"/>
          <w:b/>
          <w:lang w:eastAsia="cs-CZ"/>
        </w:rPr>
        <w:t>Nenarozené dítě:</w:t>
      </w:r>
    </w:p>
    <w:p w14:paraId="47A79162" w14:textId="77777777" w:rsidR="00BD3AC1" w:rsidRPr="00BD3AC1" w:rsidRDefault="00BD3AC1" w:rsidP="00BD3AC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BD3AC1">
        <w:rPr>
          <w:rFonts w:eastAsia="Times New Roman" w:cstheme="minorHAnsi"/>
          <w:lang w:eastAsia="cs-CZ"/>
        </w:rPr>
        <w:t>rodné listy rodičů</w:t>
      </w:r>
    </w:p>
    <w:p w14:paraId="02812669" w14:textId="1765EC56" w:rsidR="00BD3AC1" w:rsidRPr="00BD3AC1" w:rsidRDefault="00CF4DE2" w:rsidP="00BD3AC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občanský průkaz</w:t>
      </w:r>
    </w:p>
    <w:p w14:paraId="2FAB3A66" w14:textId="77777777" w:rsidR="00BD3AC1" w:rsidRPr="00BD3AC1" w:rsidRDefault="00BD3AC1" w:rsidP="00BD3AC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BD3AC1">
        <w:rPr>
          <w:rFonts w:eastAsia="Times New Roman" w:cstheme="minorHAnsi"/>
          <w:lang w:eastAsia="cs-CZ"/>
        </w:rPr>
        <w:t>těhotenský průkaz</w:t>
      </w:r>
    </w:p>
    <w:p w14:paraId="56EC33FF" w14:textId="77777777" w:rsidR="00BD3AC1" w:rsidRPr="00BD3AC1" w:rsidRDefault="00BD3AC1" w:rsidP="00BD3AC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BD3AC1">
        <w:rPr>
          <w:rFonts w:eastAsia="Times New Roman" w:cstheme="minorHAnsi"/>
          <w:lang w:eastAsia="cs-CZ"/>
        </w:rPr>
        <w:t>rozvedená matka – pravomocný rozsudek soudu o rozvodu manželství s doložkou nabytí právní moci</w:t>
      </w:r>
    </w:p>
    <w:p w14:paraId="3E939F6B" w14:textId="77777777" w:rsidR="00BD3AC1" w:rsidRPr="00BD3AC1" w:rsidRDefault="00BD3AC1" w:rsidP="00BD3AC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BD3AC1">
        <w:rPr>
          <w:rFonts w:eastAsia="Times New Roman" w:cstheme="minorHAnsi"/>
          <w:lang w:eastAsia="cs-CZ"/>
        </w:rPr>
        <w:t>ovdovělá matka – úmrtní list manžela</w:t>
      </w:r>
    </w:p>
    <w:p w14:paraId="4057A749" w14:textId="77777777" w:rsidR="00BD3AC1" w:rsidRPr="00BD3AC1" w:rsidRDefault="00BD3AC1" w:rsidP="00BD3AC1">
      <w:pPr>
        <w:shd w:val="clear" w:color="auto" w:fill="FFFFFF"/>
        <w:spacing w:after="0" w:line="338" w:lineRule="atLeast"/>
        <w:rPr>
          <w:rFonts w:eastAsia="Times New Roman" w:cstheme="minorHAnsi"/>
          <w:lang w:eastAsia="cs-CZ"/>
        </w:rPr>
      </w:pPr>
      <w:r w:rsidRPr="00BD3AC1">
        <w:rPr>
          <w:rFonts w:eastAsia="Times New Roman" w:cstheme="minorHAnsi"/>
          <w:lang w:eastAsia="cs-CZ"/>
        </w:rPr>
        <w:t>K určení otcovství je třeba, aby od nabytí právní moci rozsudku o rozvodu manželství, popřípadě od úmrtí manžela, uběhlo 300 dnů.</w:t>
      </w:r>
    </w:p>
    <w:p w14:paraId="7DB96612" w14:textId="77777777" w:rsidR="00BD3AC1" w:rsidRPr="00BD3AC1" w:rsidRDefault="00BD3AC1" w:rsidP="00BD3AC1">
      <w:pPr>
        <w:shd w:val="clear" w:color="auto" w:fill="FFFFFF"/>
        <w:spacing w:after="0" w:line="338" w:lineRule="atLeast"/>
        <w:rPr>
          <w:rFonts w:eastAsia="Times New Roman" w:cstheme="minorHAnsi"/>
          <w:lang w:eastAsia="cs-CZ"/>
        </w:rPr>
      </w:pPr>
    </w:p>
    <w:p w14:paraId="4C8DB67A" w14:textId="77777777" w:rsidR="00BD3AC1" w:rsidRPr="00BD3AC1" w:rsidRDefault="00BD3AC1" w:rsidP="00BD3AC1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cs-CZ"/>
        </w:rPr>
      </w:pPr>
      <w:r w:rsidRPr="00BD3AC1">
        <w:rPr>
          <w:rFonts w:eastAsia="Times New Roman" w:cstheme="minorHAnsi"/>
          <w:b/>
          <w:lang w:eastAsia="cs-CZ"/>
        </w:rPr>
        <w:t>Narozené dítě:</w:t>
      </w:r>
    </w:p>
    <w:p w14:paraId="739E3C8F" w14:textId="77777777" w:rsidR="00BD3AC1" w:rsidRPr="00BD3AC1" w:rsidRDefault="00BD3AC1" w:rsidP="00BD3AC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BD3AC1">
        <w:rPr>
          <w:rFonts w:eastAsia="Times New Roman" w:cstheme="minorHAnsi"/>
          <w:lang w:eastAsia="cs-CZ"/>
        </w:rPr>
        <w:t>rodný list dítěte</w:t>
      </w:r>
    </w:p>
    <w:p w14:paraId="18863CC7" w14:textId="77777777" w:rsidR="00BD3AC1" w:rsidRPr="00BD3AC1" w:rsidRDefault="00BD3AC1" w:rsidP="00BD3AC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BD3AC1">
        <w:rPr>
          <w:rFonts w:eastAsia="Times New Roman" w:cstheme="minorHAnsi"/>
          <w:lang w:eastAsia="cs-CZ"/>
        </w:rPr>
        <w:t>rodné listy rodičů</w:t>
      </w:r>
    </w:p>
    <w:p w14:paraId="70D65776" w14:textId="1D42DE3C" w:rsidR="00BD3AC1" w:rsidRPr="00BD3AC1" w:rsidRDefault="00CF4DE2" w:rsidP="00BD3AC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občanský průkaz</w:t>
      </w:r>
    </w:p>
    <w:p w14:paraId="69E63A68" w14:textId="77777777" w:rsidR="00BD3AC1" w:rsidRPr="00BD3AC1" w:rsidRDefault="00BD3AC1" w:rsidP="00BD3AC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BD3AC1">
        <w:rPr>
          <w:rFonts w:eastAsia="Times New Roman" w:cstheme="minorHAnsi"/>
          <w:lang w:eastAsia="cs-CZ"/>
        </w:rPr>
        <w:t>rozvedená matka – pravomocný rozsudek soudu o rozvodu manželství s doložkou nabytí právní moci</w:t>
      </w:r>
    </w:p>
    <w:p w14:paraId="405BA164" w14:textId="77777777" w:rsidR="00BD3AC1" w:rsidRPr="00BD3AC1" w:rsidRDefault="00BD3AC1" w:rsidP="00BD3AC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BD3AC1">
        <w:rPr>
          <w:rFonts w:eastAsia="Times New Roman" w:cstheme="minorHAnsi"/>
          <w:lang w:eastAsia="cs-CZ"/>
        </w:rPr>
        <w:t>ovdovělá matka – úmrtní list manžela</w:t>
      </w:r>
    </w:p>
    <w:p w14:paraId="164B4B9A" w14:textId="77777777" w:rsidR="00BD3AC1" w:rsidRDefault="00BD3AC1" w:rsidP="00BD3AC1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BD3AC1">
        <w:rPr>
          <w:rFonts w:eastAsia="Times New Roman" w:cstheme="minorHAnsi"/>
          <w:lang w:eastAsia="cs-CZ"/>
        </w:rPr>
        <w:lastRenderedPageBreak/>
        <w:t>K určení otcovství je třeba, aby od nabytí právní moci rozsudku o rozvodu manželství, popřípadě od úmrtí manžela, uběhlo 300 dnů.</w:t>
      </w:r>
    </w:p>
    <w:p w14:paraId="25C71188" w14:textId="77777777" w:rsidR="00CF4DE2" w:rsidRDefault="00CF4DE2" w:rsidP="00BD3AC1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14:paraId="3257267E" w14:textId="77777777" w:rsidR="00CF4DE2" w:rsidRPr="00BD3AC1" w:rsidRDefault="00CF4DE2" w:rsidP="00BD3AC1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14:paraId="61A0175A" w14:textId="77777777" w:rsidR="00BD3AC1" w:rsidRPr="00BD3AC1" w:rsidRDefault="00BD3AC1" w:rsidP="00BD3AC1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lang w:eastAsia="cs-CZ"/>
        </w:rPr>
      </w:pPr>
      <w:r w:rsidRPr="00BD3AC1">
        <w:rPr>
          <w:rFonts w:eastAsia="Times New Roman" w:cstheme="minorHAnsi"/>
          <w:b/>
          <w:bCs/>
          <w:lang w:eastAsia="cs-CZ"/>
        </w:rPr>
        <w:t>Formuláře:</w:t>
      </w:r>
    </w:p>
    <w:p w14:paraId="55ACD1AD" w14:textId="77777777" w:rsidR="00BD3AC1" w:rsidRPr="00BD3AC1" w:rsidRDefault="00BD3AC1" w:rsidP="00CF4DE2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BD3AC1">
        <w:rPr>
          <w:rFonts w:eastAsia="Times New Roman" w:cstheme="minorHAnsi"/>
          <w:lang w:eastAsia="cs-CZ"/>
        </w:rPr>
        <w:t>Zápis vyhotovuje matriční úřad.</w:t>
      </w:r>
    </w:p>
    <w:sectPr w:rsidR="00BD3AC1" w:rsidRPr="00BD3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A2203"/>
    <w:multiLevelType w:val="multilevel"/>
    <w:tmpl w:val="EF6497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679DA"/>
    <w:multiLevelType w:val="multilevel"/>
    <w:tmpl w:val="F0ACBA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85005"/>
    <w:multiLevelType w:val="multilevel"/>
    <w:tmpl w:val="48DA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614A0"/>
    <w:multiLevelType w:val="multilevel"/>
    <w:tmpl w:val="056E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634A97"/>
    <w:multiLevelType w:val="multilevel"/>
    <w:tmpl w:val="841A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9A1C41"/>
    <w:multiLevelType w:val="multilevel"/>
    <w:tmpl w:val="2AE8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6D7F2A"/>
    <w:multiLevelType w:val="multilevel"/>
    <w:tmpl w:val="7A82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617919"/>
    <w:multiLevelType w:val="multilevel"/>
    <w:tmpl w:val="13DA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215BE"/>
    <w:multiLevelType w:val="multilevel"/>
    <w:tmpl w:val="B83E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F12746"/>
    <w:multiLevelType w:val="multilevel"/>
    <w:tmpl w:val="BCA6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513233">
    <w:abstractNumId w:val="3"/>
  </w:num>
  <w:num w:numId="2" w16cid:durableId="495611807">
    <w:abstractNumId w:val="7"/>
  </w:num>
  <w:num w:numId="3" w16cid:durableId="19862960">
    <w:abstractNumId w:val="2"/>
  </w:num>
  <w:num w:numId="4" w16cid:durableId="1005866128">
    <w:abstractNumId w:val="9"/>
  </w:num>
  <w:num w:numId="5" w16cid:durableId="340359869">
    <w:abstractNumId w:val="6"/>
  </w:num>
  <w:num w:numId="6" w16cid:durableId="1667897630">
    <w:abstractNumId w:val="4"/>
  </w:num>
  <w:num w:numId="7" w16cid:durableId="1635870671">
    <w:abstractNumId w:val="5"/>
  </w:num>
  <w:num w:numId="8" w16cid:durableId="1051538746">
    <w:abstractNumId w:val="8"/>
  </w:num>
  <w:num w:numId="9" w16cid:durableId="582496307">
    <w:abstractNumId w:val="0"/>
  </w:num>
  <w:num w:numId="10" w16cid:durableId="567230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1"/>
    <w:rsid w:val="004179C5"/>
    <w:rsid w:val="00501F9C"/>
    <w:rsid w:val="00AD67E0"/>
    <w:rsid w:val="00BD3AC1"/>
    <w:rsid w:val="00CF4DE2"/>
    <w:rsid w:val="00E13B4E"/>
    <w:rsid w:val="00EA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0BB3"/>
  <w15:chartTrackingRefBased/>
  <w15:docId w15:val="{6E833809-592B-4C42-9C56-1912E86B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D3A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D3A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D3AC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D3AC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D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D3AC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D3AC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01F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1F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1F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1F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1F9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1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F9C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F4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1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8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2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0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9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ina.kirchnerova@mestoviz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Žůrek Jiří</cp:lastModifiedBy>
  <cp:revision>3</cp:revision>
  <dcterms:created xsi:type="dcterms:W3CDTF">2025-01-22T07:43:00Z</dcterms:created>
  <dcterms:modified xsi:type="dcterms:W3CDTF">2025-04-09T07:46:00Z</dcterms:modified>
</cp:coreProperties>
</file>