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680C0" w14:textId="77777777" w:rsidR="00E82AFD" w:rsidRPr="00E80AB5" w:rsidRDefault="00E82AFD" w:rsidP="00E80AB5">
      <w:pPr>
        <w:shd w:val="clear" w:color="auto" w:fill="FFFFFF"/>
        <w:spacing w:after="100" w:afterAutospacing="1" w:line="240" w:lineRule="auto"/>
        <w:jc w:val="center"/>
        <w:outlineLvl w:val="0"/>
        <w:rPr>
          <w:rFonts w:eastAsia="Times New Roman" w:cstheme="minorHAnsi"/>
          <w:b/>
          <w:color w:val="212529"/>
          <w:kern w:val="36"/>
          <w:sz w:val="40"/>
          <w:szCs w:val="40"/>
          <w:lang w:eastAsia="cs-CZ"/>
        </w:rPr>
      </w:pPr>
      <w:r w:rsidRPr="00E80AB5">
        <w:rPr>
          <w:rFonts w:eastAsia="Times New Roman" w:cstheme="minorHAnsi"/>
          <w:b/>
          <w:color w:val="212529"/>
          <w:kern w:val="36"/>
          <w:sz w:val="40"/>
          <w:szCs w:val="40"/>
          <w:lang w:eastAsia="cs-CZ"/>
        </w:rPr>
        <w:t>Rodný list (prvopis)</w:t>
      </w:r>
    </w:p>
    <w:p w14:paraId="22A04D23" w14:textId="77777777" w:rsidR="00E80AB5" w:rsidRPr="00862E34" w:rsidRDefault="00E82AFD" w:rsidP="00E80AB5">
      <w:pPr>
        <w:shd w:val="clear" w:color="auto" w:fill="FFFFFF"/>
        <w:spacing w:after="100" w:afterAutospacing="1" w:line="240" w:lineRule="auto"/>
        <w:rPr>
          <w:rFonts w:eastAsia="Times New Roman" w:cstheme="minorHAnsi"/>
          <w:bCs/>
          <w:color w:val="212529"/>
          <w:spacing w:val="3"/>
          <w:lang w:eastAsia="cs-CZ"/>
        </w:rPr>
      </w:pPr>
      <w:r w:rsidRPr="00862E34">
        <w:rPr>
          <w:rFonts w:eastAsia="Times New Roman" w:cstheme="minorHAnsi"/>
          <w:bCs/>
          <w:color w:val="212529"/>
          <w:spacing w:val="3"/>
          <w:lang w:eastAsia="cs-CZ"/>
        </w:rPr>
        <w:t>Vystavení prvopisu rodného listu při narození dítěte.</w:t>
      </w:r>
    </w:p>
    <w:p w14:paraId="56D728CB" w14:textId="77777777" w:rsidR="00862E34" w:rsidRDefault="00862E34" w:rsidP="00E80AB5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color w:val="212529"/>
          <w:spacing w:val="3"/>
          <w:lang w:eastAsia="cs-CZ"/>
        </w:rPr>
      </w:pPr>
    </w:p>
    <w:p w14:paraId="0CF46FD8" w14:textId="3BAE23CD" w:rsidR="00E80AB5" w:rsidRDefault="00E82AFD" w:rsidP="00E80AB5">
      <w:pPr>
        <w:shd w:val="clear" w:color="auto" w:fill="FFFFFF"/>
        <w:spacing w:after="0" w:line="240" w:lineRule="auto"/>
        <w:rPr>
          <w:rFonts w:eastAsia="Times New Roman" w:cstheme="minorHAnsi"/>
          <w:b/>
          <w:color w:val="212529"/>
          <w:spacing w:val="3"/>
          <w:lang w:eastAsia="cs-CZ"/>
        </w:rPr>
      </w:pPr>
      <w:r w:rsidRPr="00E82AFD">
        <w:rPr>
          <w:rFonts w:eastAsia="Times New Roman" w:cstheme="minorHAnsi"/>
          <w:b/>
          <w:spacing w:val="3"/>
          <w:lang w:eastAsia="cs-CZ"/>
        </w:rPr>
        <w:t>V jakém případě budete ve věci jednat</w:t>
      </w:r>
      <w:r w:rsidR="00E80AB5">
        <w:rPr>
          <w:rFonts w:eastAsia="Times New Roman" w:cstheme="minorHAnsi"/>
          <w:b/>
          <w:spacing w:val="3"/>
          <w:lang w:eastAsia="cs-CZ"/>
        </w:rPr>
        <w:t>?</w:t>
      </w:r>
    </w:p>
    <w:p w14:paraId="738D85DD" w14:textId="05D9BB55" w:rsidR="00E82AFD" w:rsidRDefault="00E82AFD" w:rsidP="00E80AB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212529"/>
          <w:spacing w:val="3"/>
          <w:lang w:eastAsia="cs-CZ"/>
        </w:rPr>
      </w:pPr>
      <w:r w:rsidRPr="00E82AFD">
        <w:rPr>
          <w:rFonts w:eastAsia="Times New Roman" w:cstheme="minorHAnsi"/>
          <w:color w:val="212529"/>
          <w:spacing w:val="3"/>
          <w:lang w:eastAsia="cs-CZ"/>
        </w:rPr>
        <w:t>Týká se vás to, pokud jste rodič, zákonný zástupce dítěte.</w:t>
      </w:r>
    </w:p>
    <w:p w14:paraId="5444B034" w14:textId="77777777" w:rsidR="00E80AB5" w:rsidRDefault="00E80AB5" w:rsidP="00E80AB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212529"/>
          <w:spacing w:val="3"/>
          <w:lang w:eastAsia="cs-CZ"/>
        </w:rPr>
      </w:pPr>
    </w:p>
    <w:p w14:paraId="63386C8B" w14:textId="77777777" w:rsidR="00E80AB5" w:rsidRPr="00E80AB5" w:rsidRDefault="00E80AB5" w:rsidP="00E80AB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212529"/>
          <w:spacing w:val="3"/>
          <w:lang w:eastAsia="cs-CZ"/>
        </w:rPr>
      </w:pPr>
    </w:p>
    <w:p w14:paraId="17556440" w14:textId="77777777" w:rsidR="00E82AFD" w:rsidRPr="00E82AFD" w:rsidRDefault="00E82AFD" w:rsidP="00E82AFD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212529"/>
          <w:spacing w:val="3"/>
          <w:lang w:eastAsia="cs-CZ"/>
        </w:rPr>
      </w:pPr>
      <w:r w:rsidRPr="00E82AFD">
        <w:rPr>
          <w:rFonts w:eastAsia="Times New Roman" w:cstheme="minorHAnsi"/>
          <w:b/>
          <w:spacing w:val="3"/>
          <w:lang w:eastAsia="cs-CZ"/>
        </w:rPr>
        <w:t>Charakteristika</w:t>
      </w:r>
    </w:p>
    <w:p w14:paraId="41F3B38E" w14:textId="77777777" w:rsidR="00E82AFD" w:rsidRDefault="00E82AFD" w:rsidP="00E82AFD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  <w:r w:rsidRPr="00E82AFD">
        <w:rPr>
          <w:rFonts w:eastAsia="Times New Roman" w:cstheme="minorHAnsi"/>
          <w:color w:val="212529"/>
          <w:spacing w:val="3"/>
          <w:lang w:eastAsia="cs-CZ"/>
        </w:rPr>
        <w:t xml:space="preserve">Rodný list je matriční doklad, který potvrzuje narození člověka. </w:t>
      </w:r>
    </w:p>
    <w:p w14:paraId="3D3C334A" w14:textId="77777777" w:rsidR="00E82AFD" w:rsidRPr="00E82AFD" w:rsidRDefault="00E82AFD" w:rsidP="00E82AFD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</w:p>
    <w:p w14:paraId="7FE713D2" w14:textId="77777777" w:rsidR="00E80AB5" w:rsidRDefault="00E80AB5" w:rsidP="00E82AFD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spacing w:val="3"/>
          <w:lang w:eastAsia="cs-CZ"/>
        </w:rPr>
      </w:pPr>
    </w:p>
    <w:p w14:paraId="49887C84" w14:textId="5EF05992" w:rsidR="00E82AFD" w:rsidRPr="00E82AFD" w:rsidRDefault="00E82AFD" w:rsidP="00E82AFD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212529"/>
          <w:spacing w:val="3"/>
          <w:lang w:eastAsia="cs-CZ"/>
        </w:rPr>
      </w:pPr>
      <w:r w:rsidRPr="00E82AFD">
        <w:rPr>
          <w:rFonts w:eastAsia="Times New Roman" w:cstheme="minorHAnsi"/>
          <w:b/>
          <w:spacing w:val="3"/>
          <w:lang w:eastAsia="cs-CZ"/>
        </w:rPr>
        <w:t>Výsledek úkonu</w:t>
      </w:r>
      <w:r w:rsidR="00E80AB5">
        <w:rPr>
          <w:rFonts w:eastAsia="Times New Roman" w:cstheme="minorHAnsi"/>
          <w:b/>
          <w:spacing w:val="3"/>
          <w:lang w:eastAsia="cs-CZ"/>
        </w:rPr>
        <w:t>:</w:t>
      </w:r>
    </w:p>
    <w:p w14:paraId="141DBD9B" w14:textId="77777777" w:rsidR="00E82AFD" w:rsidRPr="00E82AFD" w:rsidRDefault="00E82AFD" w:rsidP="00E82AFD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  <w:r w:rsidRPr="00E82AFD">
        <w:rPr>
          <w:rFonts w:eastAsia="Times New Roman" w:cstheme="minorHAnsi"/>
          <w:color w:val="212529"/>
          <w:spacing w:val="3"/>
          <w:lang w:eastAsia="cs-CZ"/>
        </w:rPr>
        <w:t>Rodný list (matriční doklad), kterým je možné prokazovat narození.</w:t>
      </w:r>
      <w:r w:rsidRPr="00E82AFD">
        <w:rPr>
          <w:rFonts w:eastAsia="Times New Roman" w:cstheme="minorHAnsi"/>
          <w:color w:val="212529"/>
          <w:spacing w:val="3"/>
          <w:lang w:eastAsia="cs-CZ"/>
        </w:rPr>
        <w:br/>
        <w:t>Matriční doklad je vydáván na předepsaném tiskopise a obsahuje údaje zapsané v matriční knize. Je opatřen zvláštními zajišťovacími prvky proti jeho padělání a pozměnění.</w:t>
      </w:r>
    </w:p>
    <w:p w14:paraId="53FF9B21" w14:textId="77777777" w:rsidR="00E82AFD" w:rsidRDefault="00E82AFD" w:rsidP="00E82AFD">
      <w:pPr>
        <w:shd w:val="clear" w:color="auto" w:fill="FFFFFF"/>
        <w:spacing w:after="100" w:afterAutospacing="1" w:line="240" w:lineRule="auto"/>
        <w:outlineLvl w:val="1"/>
        <w:rPr>
          <w:rFonts w:eastAsia="Times New Roman" w:cstheme="minorHAnsi"/>
          <w:spacing w:val="3"/>
          <w:lang w:eastAsia="cs-CZ"/>
        </w:rPr>
      </w:pPr>
    </w:p>
    <w:p w14:paraId="0FEF2732" w14:textId="561A3F0B" w:rsidR="00E82AFD" w:rsidRPr="00E82AFD" w:rsidRDefault="00E82AFD" w:rsidP="00E82AFD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212529"/>
          <w:spacing w:val="3"/>
          <w:lang w:eastAsia="cs-CZ"/>
        </w:rPr>
      </w:pPr>
      <w:r w:rsidRPr="00E82AFD">
        <w:rPr>
          <w:rFonts w:eastAsia="Times New Roman" w:cstheme="minorHAnsi"/>
          <w:b/>
          <w:spacing w:val="3"/>
          <w:lang w:eastAsia="cs-CZ"/>
        </w:rPr>
        <w:t>Kdy musíte věc řešit</w:t>
      </w:r>
      <w:r w:rsidR="00E80AB5">
        <w:rPr>
          <w:rFonts w:eastAsia="Times New Roman" w:cstheme="minorHAnsi"/>
          <w:b/>
          <w:spacing w:val="3"/>
          <w:lang w:eastAsia="cs-CZ"/>
        </w:rPr>
        <w:t>?</w:t>
      </w:r>
    </w:p>
    <w:p w14:paraId="64BF5359" w14:textId="77777777" w:rsidR="00E82AFD" w:rsidRDefault="00E82AFD" w:rsidP="00E82AFD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  <w:r w:rsidRPr="00E82AFD">
        <w:rPr>
          <w:rFonts w:eastAsia="Times New Roman" w:cstheme="minorHAnsi"/>
          <w:color w:val="212529"/>
          <w:spacing w:val="3"/>
          <w:lang w:eastAsia="cs-CZ"/>
        </w:rPr>
        <w:t>Situaci musíte řešit po narození dítěte při nutnosti uplatnit práva nebo splnit zákonné povinnosti před orgány státu nebo orgány územních samosprávných celků.</w:t>
      </w:r>
    </w:p>
    <w:p w14:paraId="1AED614A" w14:textId="77777777" w:rsidR="00E82AFD" w:rsidRPr="00E82AFD" w:rsidRDefault="00E82AFD" w:rsidP="00E82AFD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</w:p>
    <w:p w14:paraId="1FBA1333" w14:textId="77777777" w:rsidR="00E82AFD" w:rsidRDefault="00E82AFD" w:rsidP="00E82AFD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</w:p>
    <w:p w14:paraId="7845ABA4" w14:textId="77777777" w:rsidR="00E80AB5" w:rsidRDefault="00E82AFD" w:rsidP="00E80AB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E82AFD"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  <w:t>Co je nutné doložit při iniciaci úkonu provedené elektronicky</w:t>
      </w:r>
      <w:r w:rsidR="00E80AB5"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  <w:t>?</w:t>
      </w:r>
    </w:p>
    <w:p w14:paraId="4303F50D" w14:textId="77777777" w:rsidR="00E80AB5" w:rsidRDefault="00E82AFD" w:rsidP="00E80AB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E82AFD">
        <w:rPr>
          <w:rFonts w:eastAsia="Times New Roman" w:cstheme="minorHAnsi"/>
          <w:color w:val="000000"/>
          <w:lang w:eastAsia="cs-CZ"/>
        </w:rPr>
        <w:t>Písemnou žádost podává žadatel formou individuální žádosti, která musí obsahovat: údaje o žadateli (jméno a příjmení, datum narození, adresu trvalého bydliště, případně adresu pro doručování, oprávněnost zájmu) a dále jméno a příjmení, datum a místo narození dítěte.</w:t>
      </w:r>
    </w:p>
    <w:p w14:paraId="75906CF3" w14:textId="77777777" w:rsidR="00E80AB5" w:rsidRDefault="00E80AB5" w:rsidP="00E80AB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</w:p>
    <w:p w14:paraId="6F6C9AD5" w14:textId="09DCC579" w:rsidR="00E82AFD" w:rsidRPr="00E82AFD" w:rsidRDefault="00E82AFD" w:rsidP="00E80AB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E82AFD">
        <w:rPr>
          <w:rFonts w:eastAsia="Times New Roman" w:cstheme="minorHAnsi"/>
          <w:color w:val="000000"/>
          <w:lang w:eastAsia="cs-CZ"/>
        </w:rPr>
        <w:t>Přílohou žádosti pak bude (pokud matka neměla níže uvedené doklady u sebe v porodnici):</w:t>
      </w:r>
    </w:p>
    <w:p w14:paraId="347CC06F" w14:textId="40B096BF" w:rsidR="00E82AFD" w:rsidRDefault="00E82AFD" w:rsidP="00E80AB5">
      <w:pPr>
        <w:pStyle w:val="Odstavecseseznamem"/>
        <w:numPr>
          <w:ilvl w:val="0"/>
          <w:numId w:val="2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E82AFD">
        <w:rPr>
          <w:rFonts w:eastAsia="Times New Roman" w:cstheme="minorHAnsi"/>
          <w:color w:val="000000"/>
          <w:lang w:eastAsia="cs-CZ"/>
        </w:rPr>
        <w:t>souhlasné prohlášení rodičů o jménu dítěte, které matka podepisuje v porodnici. Otec podepisuje prohlášení o jménu dítěte při převzetí rodného listu na matrice (pokud se nemůže otec osobně dostavit, je třeba doručit písemnou formu souhlasu otce se jménem dítěte na matriční úřad)</w:t>
      </w:r>
    </w:p>
    <w:p w14:paraId="30EF4142" w14:textId="5193E997" w:rsidR="00E82AFD" w:rsidRDefault="00E82AFD" w:rsidP="00E80AB5">
      <w:pPr>
        <w:pStyle w:val="Odstavecseseznamem"/>
        <w:numPr>
          <w:ilvl w:val="0"/>
          <w:numId w:val="2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E82AFD">
        <w:rPr>
          <w:rFonts w:eastAsia="Times New Roman" w:cstheme="minorHAnsi"/>
          <w:color w:val="000000"/>
          <w:lang w:eastAsia="cs-CZ"/>
        </w:rPr>
        <w:t>u dětí narozených za trvání manželství – oddací list rodičů</w:t>
      </w:r>
    </w:p>
    <w:p w14:paraId="65A76022" w14:textId="77777777" w:rsidR="00E82AFD" w:rsidRPr="00E82AFD" w:rsidRDefault="00E82AFD" w:rsidP="00E80AB5">
      <w:pPr>
        <w:pStyle w:val="Odstavecseseznamem"/>
        <w:numPr>
          <w:ilvl w:val="0"/>
          <w:numId w:val="2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E82AFD">
        <w:rPr>
          <w:rFonts w:eastAsia="Times New Roman" w:cstheme="minorHAnsi"/>
          <w:color w:val="000000"/>
          <w:lang w:eastAsia="cs-CZ"/>
        </w:rPr>
        <w:t>u dětí narozených mimo manželství:</w:t>
      </w:r>
    </w:p>
    <w:p w14:paraId="611FEC6A" w14:textId="32751548" w:rsidR="00E82AFD" w:rsidRPr="00E82AFD" w:rsidRDefault="00E82AFD" w:rsidP="00E80AB5">
      <w:pPr>
        <w:numPr>
          <w:ilvl w:val="2"/>
          <w:numId w:val="19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E82AFD">
        <w:rPr>
          <w:rFonts w:eastAsia="Times New Roman" w:cstheme="minorHAnsi"/>
          <w:color w:val="000000"/>
          <w:lang w:eastAsia="cs-CZ"/>
        </w:rPr>
        <w:t>svobodné matce – rodný list</w:t>
      </w:r>
    </w:p>
    <w:p w14:paraId="20BD8636" w14:textId="77777777" w:rsidR="00E82AFD" w:rsidRPr="00E82AFD" w:rsidRDefault="00E82AFD" w:rsidP="00E80AB5">
      <w:pPr>
        <w:numPr>
          <w:ilvl w:val="2"/>
          <w:numId w:val="19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E82AFD">
        <w:rPr>
          <w:rFonts w:eastAsia="Times New Roman" w:cstheme="minorHAnsi"/>
          <w:color w:val="000000"/>
          <w:lang w:eastAsia="cs-CZ"/>
        </w:rPr>
        <w:t>rozvedené matce – rodný list, pravomocný rozsudek o rozvodu manželství,</w:t>
      </w:r>
    </w:p>
    <w:p w14:paraId="21D28815" w14:textId="50BE3350" w:rsidR="00E82AFD" w:rsidRPr="00E82AFD" w:rsidRDefault="00E82AFD" w:rsidP="00E80AB5">
      <w:pPr>
        <w:numPr>
          <w:ilvl w:val="2"/>
          <w:numId w:val="19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E82AFD">
        <w:rPr>
          <w:rFonts w:eastAsia="Times New Roman" w:cstheme="minorHAnsi"/>
          <w:color w:val="000000"/>
          <w:lang w:eastAsia="cs-CZ"/>
        </w:rPr>
        <w:t>ovdovělé matce – rodný list, úmrtní list manžela</w:t>
      </w:r>
    </w:p>
    <w:p w14:paraId="24BB4587" w14:textId="77777777" w:rsidR="00E82AFD" w:rsidRPr="00E82AFD" w:rsidRDefault="00E82AFD" w:rsidP="00E80AB5">
      <w:pPr>
        <w:numPr>
          <w:ilvl w:val="2"/>
          <w:numId w:val="19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E82AFD">
        <w:rPr>
          <w:rFonts w:eastAsia="Times New Roman" w:cstheme="minorHAnsi"/>
          <w:color w:val="000000"/>
          <w:lang w:eastAsia="cs-CZ"/>
        </w:rPr>
        <w:t>matka cizinka předkládá k výše uvedeným dokladům ještě aktuální potvrzení o svém osobním stavu vydané příslušnými úřady jejího domovského státu,</w:t>
      </w:r>
    </w:p>
    <w:p w14:paraId="3F6712DA" w14:textId="2BC35AD5" w:rsidR="00E82AFD" w:rsidRPr="00E82AFD" w:rsidRDefault="00E82AFD" w:rsidP="00E80AB5">
      <w:pPr>
        <w:numPr>
          <w:ilvl w:val="2"/>
          <w:numId w:val="19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E82AFD">
        <w:rPr>
          <w:rFonts w:eastAsia="Times New Roman" w:cstheme="minorHAnsi"/>
          <w:color w:val="000000"/>
          <w:lang w:eastAsia="cs-CZ"/>
        </w:rPr>
        <w:t>případně protokol o určení otcovství k nenarozenému dítěti</w:t>
      </w:r>
    </w:p>
    <w:p w14:paraId="704B019F" w14:textId="00805DE5" w:rsidR="00E82AFD" w:rsidRPr="00E82AFD" w:rsidRDefault="00E82AFD" w:rsidP="00E80AB5">
      <w:pPr>
        <w:numPr>
          <w:ilvl w:val="2"/>
          <w:numId w:val="19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E82AFD">
        <w:rPr>
          <w:rFonts w:eastAsia="Times New Roman" w:cstheme="minorHAnsi"/>
          <w:color w:val="000000"/>
          <w:lang w:eastAsia="cs-CZ"/>
        </w:rPr>
        <w:t>pokud se dítě narodilo z umělého oplodnění písemný souhlas muže, který dal k umělému oplodnění souhlas, potvrzený poskytovatelem zdravotních služeb a souhlasné prohlášení rodičů o jménu, případně jménech a příjmení dítěte</w:t>
      </w:r>
    </w:p>
    <w:p w14:paraId="088A1518" w14:textId="77777777" w:rsidR="00E82AFD" w:rsidRDefault="00E82AFD" w:rsidP="00E80AB5">
      <w:pPr>
        <w:spacing w:after="30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</w:p>
    <w:p w14:paraId="3E3976A0" w14:textId="77777777" w:rsidR="00E80AB5" w:rsidRDefault="00E82AFD" w:rsidP="00E80AB5">
      <w:pPr>
        <w:spacing w:after="30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E82AFD">
        <w:rPr>
          <w:rFonts w:eastAsia="Times New Roman" w:cstheme="minorHAnsi"/>
          <w:color w:val="000000"/>
          <w:lang w:eastAsia="cs-CZ"/>
        </w:rPr>
        <w:t>K vystavení rodného listu dítěte narozeného mimo zdravotnické zařízení, kdy nebyly matce ani následně poskytnuty zdravotní služby, budou předloženy mimo výše uvedených dokladů i další doklady potřebné k prokázání skutečnosti, že matkou dítěte je žena, která je porodila.</w:t>
      </w:r>
      <w:r w:rsidRPr="00E82AFD">
        <w:rPr>
          <w:rFonts w:eastAsia="Times New Roman" w:cstheme="minorHAnsi"/>
          <w:color w:val="000000"/>
          <w:lang w:eastAsia="cs-CZ"/>
        </w:rPr>
        <w:br/>
      </w:r>
      <w:r w:rsidRPr="00E82AFD">
        <w:rPr>
          <w:rFonts w:eastAsia="Times New Roman" w:cstheme="minorHAnsi"/>
          <w:color w:val="000000"/>
          <w:lang w:eastAsia="cs-CZ"/>
        </w:rPr>
        <w:lastRenderedPageBreak/>
        <w:t>Pokud jsou rodiče dítěte cizinci, předloží se vždy za oba rodiče cizince doklady totožnosti (cestovní pas, ID karta, občanský průkaz apod.), povolení k pobytu pro cizince na území ČR, případně osvědčení o přidělení rodného čísla. A to i v případě, že druhý rodič je státním občanem ČR.</w:t>
      </w:r>
    </w:p>
    <w:p w14:paraId="3457F596" w14:textId="6E56EDC7" w:rsidR="00E82AFD" w:rsidRDefault="00E82AFD" w:rsidP="00E80AB5">
      <w:pPr>
        <w:spacing w:after="30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E82AFD">
        <w:rPr>
          <w:rFonts w:eastAsia="Times New Roman" w:cstheme="minorHAnsi"/>
          <w:color w:val="000000"/>
          <w:lang w:eastAsia="cs-CZ"/>
        </w:rPr>
        <w:t>Všechny případně předkládané cizozemské doklady musí být předloženy vždy v originále, nebo v úředně ověřené fotokopii a opatřeny předepsanými ověřeními a úředním překladem do českého jazyka, nejde-li o listiny vydané orgány cizího státu, jejichž součástí je vícejazyčný standardní formulář.</w:t>
      </w:r>
      <w:r w:rsidRPr="00E82AFD">
        <w:rPr>
          <w:rFonts w:eastAsia="Times New Roman" w:cstheme="minorHAnsi"/>
          <w:color w:val="000000"/>
          <w:lang w:eastAsia="cs-CZ"/>
        </w:rPr>
        <w:br/>
        <w:t>To znamená, že příslušnou listinu ověří vyšší orgány příslušného státu a následně jsou superlegalizovány Českým zastupitelským úřadem v tom určitém státě. Pokud doklady vydává zastupitelský úřad cizího státu v České republice, musí být tyto doklady ověřeny Ministerstvem zahraničních věcí ČR v Praze. U některých států je podle mezinárodní úmluvy možné nahradit superlegalizaci dokladů ověřovací doložkou, tzv. „</w:t>
      </w:r>
      <w:proofErr w:type="spellStart"/>
      <w:r w:rsidRPr="00E82AFD">
        <w:rPr>
          <w:rFonts w:eastAsia="Times New Roman" w:cstheme="minorHAnsi"/>
          <w:color w:val="000000"/>
          <w:lang w:eastAsia="cs-CZ"/>
        </w:rPr>
        <w:t>apostila</w:t>
      </w:r>
      <w:proofErr w:type="spellEnd"/>
      <w:r w:rsidRPr="00E82AFD">
        <w:rPr>
          <w:rFonts w:eastAsia="Times New Roman" w:cstheme="minorHAnsi"/>
          <w:color w:val="000000"/>
          <w:lang w:eastAsia="cs-CZ"/>
        </w:rPr>
        <w:t>“. Tato ověření nejsou nutná v případech, kdy byl doklad vydán ve státě, se kterým uzavřela ČR smlouvu o právní pomoci ve věcech občanských a rodinných, případně jedná-li se o listiny, na které se vztahuje přímo použitelný předpis Evropské unie.</w:t>
      </w:r>
      <w:r w:rsidR="00E80AB5">
        <w:rPr>
          <w:rFonts w:eastAsia="Times New Roman" w:cstheme="minorHAnsi"/>
          <w:color w:val="000000"/>
          <w:lang w:eastAsia="cs-CZ"/>
        </w:rPr>
        <w:t xml:space="preserve"> </w:t>
      </w:r>
      <w:r w:rsidRPr="00E82AFD">
        <w:rPr>
          <w:rFonts w:eastAsia="Times New Roman" w:cstheme="minorHAnsi"/>
          <w:color w:val="000000"/>
          <w:lang w:eastAsia="cs-CZ"/>
        </w:rPr>
        <w:t>Všechny předkládané cizozemské listiny musí být nejen opatřeny příslušnými ověřeními (viz výše), ale musí být též přeloženy do českého jazyka, a to soudním překladatelem stanoveným dle zákona č. 354/2019 Sb., o soudních tlumočnících a soudních překladatelích, v platném znění, nejde-li o listiny vydané orgány cizího státu, jejichž součástí je vícejazyčný standardní formulář</w:t>
      </w:r>
      <w:r w:rsidR="00E80AB5">
        <w:rPr>
          <w:rFonts w:eastAsia="Times New Roman" w:cstheme="minorHAnsi"/>
          <w:color w:val="000000"/>
          <w:lang w:eastAsia="cs-CZ"/>
        </w:rPr>
        <w:t>.</w:t>
      </w:r>
    </w:p>
    <w:p w14:paraId="75F3C5D0" w14:textId="77777777" w:rsidR="00E80AB5" w:rsidRDefault="00E80AB5" w:rsidP="00E80AB5">
      <w:pPr>
        <w:spacing w:after="30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</w:p>
    <w:p w14:paraId="785B93A9" w14:textId="77777777" w:rsidR="00E80AB5" w:rsidRDefault="00E82AFD" w:rsidP="00E80AB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E82AFD"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  <w:t>Kde a jakým způsobem lze úkon iniciovat elektronicky</w:t>
      </w:r>
      <w:r w:rsidR="00E80AB5">
        <w:rPr>
          <w:rFonts w:eastAsia="Times New Roman" w:cstheme="minorHAnsi"/>
          <w:color w:val="000000"/>
          <w:lang w:eastAsia="cs-CZ"/>
        </w:rPr>
        <w:t>?</w:t>
      </w:r>
    </w:p>
    <w:p w14:paraId="2D755A5A" w14:textId="78B2A472" w:rsidR="00E82AFD" w:rsidRDefault="00E82AFD" w:rsidP="00E80AB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E82AFD">
        <w:rPr>
          <w:rFonts w:eastAsia="Times New Roman" w:cstheme="minorHAnsi"/>
          <w:color w:val="000000"/>
          <w:lang w:eastAsia="cs-CZ"/>
        </w:rPr>
        <w:t>Podáním prostřednictvím zpřístupněné datové schránky do datové schránky příslušného matričního úřadu, do jehož působnosti spadá místo, kde se fyzická osoba narodila. Případně podáním s ověřeným elektronickým podpisem, který vydal akreditovaný poskytovatel certifikačních služeb. Bez použití zaručeného elektronického podpisu je nutno podání do 5 dnů potvrdit písemně nebo ústně do protokolu. Ve stejné lhůtě je nutno předložit veškeré požadované přílohy.</w:t>
      </w:r>
    </w:p>
    <w:p w14:paraId="17ED22D9" w14:textId="77777777" w:rsidR="00E80AB5" w:rsidRDefault="00E80AB5" w:rsidP="00E80AB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</w:p>
    <w:p w14:paraId="0A1806E4" w14:textId="77777777" w:rsidR="005816BE" w:rsidRDefault="005816BE" w:rsidP="00E80AB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</w:p>
    <w:p w14:paraId="39C5725A" w14:textId="77777777" w:rsidR="00E80AB5" w:rsidRDefault="005816BE" w:rsidP="00E80AB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5816BE">
        <w:rPr>
          <w:rFonts w:eastAsia="Times New Roman" w:cstheme="minorHAnsi"/>
          <w:b/>
          <w:bCs/>
          <w:color w:val="000000"/>
          <w:bdr w:val="none" w:sz="0" w:space="0" w:color="auto" w:frame="1"/>
          <w:lang w:eastAsia="cs-CZ"/>
        </w:rPr>
        <w:t>Co je nutné doložit při iniciaci úkonu provedené jinak než elektronicky</w:t>
      </w:r>
      <w:r w:rsidR="00E80AB5">
        <w:rPr>
          <w:rFonts w:eastAsia="Times New Roman" w:cstheme="minorHAnsi"/>
          <w:color w:val="000000"/>
          <w:lang w:eastAsia="cs-CZ"/>
        </w:rPr>
        <w:t>?</w:t>
      </w:r>
    </w:p>
    <w:p w14:paraId="56CD0449" w14:textId="492C0B97" w:rsidR="005816BE" w:rsidRPr="005816BE" w:rsidRDefault="005816BE" w:rsidP="00E80AB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5816BE">
        <w:rPr>
          <w:rFonts w:eastAsia="Times New Roman" w:cstheme="minorHAnsi"/>
          <w:color w:val="000000"/>
          <w:lang w:eastAsia="cs-CZ"/>
        </w:rPr>
        <w:t>Při osobní návštěvě je potřeba (pokud matka neměla níže uvedené doklady u sebe v porodnici) k vystavení rodného listu předložit:</w:t>
      </w:r>
    </w:p>
    <w:p w14:paraId="122A4BD9" w14:textId="66C0C002" w:rsidR="005816BE" w:rsidRDefault="005816BE" w:rsidP="00E80AB5">
      <w:pPr>
        <w:pStyle w:val="Odstavecseseznamem"/>
        <w:numPr>
          <w:ilvl w:val="0"/>
          <w:numId w:val="23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5816BE">
        <w:rPr>
          <w:rFonts w:eastAsia="Times New Roman" w:cstheme="minorHAnsi"/>
          <w:color w:val="000000"/>
          <w:lang w:eastAsia="cs-CZ"/>
        </w:rPr>
        <w:t>souhlasné prohlášení rodičů o jménu dítěte, které matka podepisuje v porodnici. Otec podepisuje prohlášení o jménu dítěte při převzetí rodného listu na matrice (pokud se nemůže otec osobně dostavit, je třeba doručit písemnou formu souhlasu otce se jménem dítěte na matriční úřad)</w:t>
      </w:r>
    </w:p>
    <w:p w14:paraId="7BAC89D0" w14:textId="0B92FA5A" w:rsidR="005816BE" w:rsidRDefault="005816BE" w:rsidP="00E80AB5">
      <w:pPr>
        <w:pStyle w:val="Odstavecseseznamem"/>
        <w:numPr>
          <w:ilvl w:val="0"/>
          <w:numId w:val="23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5816BE">
        <w:rPr>
          <w:rFonts w:eastAsia="Times New Roman" w:cstheme="minorHAnsi"/>
          <w:color w:val="000000"/>
          <w:lang w:eastAsia="cs-CZ"/>
        </w:rPr>
        <w:t>u dětí narozených za trvání manželství – oddací list rodičů</w:t>
      </w:r>
    </w:p>
    <w:p w14:paraId="6E217F2F" w14:textId="77777777" w:rsidR="00E80AB5" w:rsidRDefault="005816BE" w:rsidP="00E80AB5">
      <w:pPr>
        <w:pStyle w:val="Odstavecseseznamem"/>
        <w:numPr>
          <w:ilvl w:val="0"/>
          <w:numId w:val="23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5816BE">
        <w:rPr>
          <w:rFonts w:eastAsia="Times New Roman" w:cstheme="minorHAnsi"/>
          <w:color w:val="000000"/>
          <w:lang w:eastAsia="cs-CZ"/>
        </w:rPr>
        <w:t>u dětí narozených mimo manželství:</w:t>
      </w:r>
    </w:p>
    <w:p w14:paraId="0416971A" w14:textId="77777777" w:rsidR="00E80AB5" w:rsidRDefault="005816BE" w:rsidP="00E80AB5">
      <w:pPr>
        <w:pStyle w:val="Odstavecseseznamem"/>
        <w:numPr>
          <w:ilvl w:val="2"/>
          <w:numId w:val="23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E80AB5">
        <w:rPr>
          <w:rFonts w:eastAsia="Times New Roman" w:cstheme="minorHAnsi"/>
          <w:color w:val="000000"/>
          <w:lang w:eastAsia="cs-CZ"/>
        </w:rPr>
        <w:t>svobodné matce – rodný list</w:t>
      </w:r>
    </w:p>
    <w:p w14:paraId="1252D2C0" w14:textId="77777777" w:rsidR="00E80AB5" w:rsidRDefault="005816BE" w:rsidP="00E80AB5">
      <w:pPr>
        <w:pStyle w:val="Odstavecseseznamem"/>
        <w:numPr>
          <w:ilvl w:val="2"/>
          <w:numId w:val="23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E80AB5">
        <w:rPr>
          <w:rFonts w:eastAsia="Times New Roman" w:cstheme="minorHAnsi"/>
          <w:color w:val="000000"/>
          <w:lang w:eastAsia="cs-CZ"/>
        </w:rPr>
        <w:t>rozvedené matce – rodný list, pravomocný rozsudek o rozvodu manželství</w:t>
      </w:r>
    </w:p>
    <w:p w14:paraId="4207E228" w14:textId="77777777" w:rsidR="00E80AB5" w:rsidRDefault="005816BE" w:rsidP="00E80AB5">
      <w:pPr>
        <w:pStyle w:val="Odstavecseseznamem"/>
        <w:numPr>
          <w:ilvl w:val="2"/>
          <w:numId w:val="23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E80AB5">
        <w:rPr>
          <w:rFonts w:eastAsia="Times New Roman" w:cstheme="minorHAnsi"/>
          <w:color w:val="000000"/>
          <w:lang w:eastAsia="cs-CZ"/>
        </w:rPr>
        <w:t>ovdovělé matce – rodný list, úmrtní list manžela</w:t>
      </w:r>
    </w:p>
    <w:p w14:paraId="1B6D4790" w14:textId="77777777" w:rsidR="00E80AB5" w:rsidRDefault="005816BE" w:rsidP="00E80AB5">
      <w:pPr>
        <w:pStyle w:val="Odstavecseseznamem"/>
        <w:numPr>
          <w:ilvl w:val="2"/>
          <w:numId w:val="23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E80AB5">
        <w:rPr>
          <w:rFonts w:eastAsia="Times New Roman" w:cstheme="minorHAnsi"/>
          <w:color w:val="000000"/>
          <w:lang w:eastAsia="cs-CZ"/>
        </w:rPr>
        <w:t>matka cizinka předkládá k výše uvedeným dokladům ještě aktuální potvrzení o svém osobním stavu vydané příslušnými úřady jejího domovského státu</w:t>
      </w:r>
    </w:p>
    <w:p w14:paraId="184C1C7C" w14:textId="09DA6BFC" w:rsidR="005816BE" w:rsidRPr="00E80AB5" w:rsidRDefault="005816BE" w:rsidP="00E80AB5">
      <w:pPr>
        <w:pStyle w:val="Odstavecseseznamem"/>
        <w:numPr>
          <w:ilvl w:val="2"/>
          <w:numId w:val="23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E80AB5">
        <w:rPr>
          <w:rFonts w:eastAsia="Times New Roman" w:cstheme="minorHAnsi"/>
          <w:color w:val="000000"/>
          <w:lang w:eastAsia="cs-CZ"/>
        </w:rPr>
        <w:t>pokud se dítě narodilo z umělého oplodnění písemný souhlas muže, který dal k umělému oplodnění souhlas, potvrzený poskytovatelem zdravotních služeb a souhlasné prohlášení rodičů o jménu, případně jménech a příjmení dítěte</w:t>
      </w:r>
    </w:p>
    <w:p w14:paraId="3AED72CD" w14:textId="77777777" w:rsidR="005816BE" w:rsidRPr="005816BE" w:rsidRDefault="005816BE" w:rsidP="00E80AB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</w:p>
    <w:p w14:paraId="7CEE2294" w14:textId="77777777" w:rsidR="00E80AB5" w:rsidRDefault="005816BE" w:rsidP="00E80AB5">
      <w:pPr>
        <w:spacing w:after="30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5816BE">
        <w:rPr>
          <w:rFonts w:eastAsia="Times New Roman" w:cstheme="minorHAnsi"/>
          <w:color w:val="000000"/>
          <w:lang w:eastAsia="cs-CZ"/>
        </w:rPr>
        <w:t>K vystavení rodného listu dítěte narozeného mimo zdravotnické zařízení, kdy nebyly matce ani následně poskytnuty zdravotní služby, budou předloženy mimo výše uvedených dokladů i další doklady potřebné k prokázání skutečnosti, že matkou dítěte je žena, která je porodila.</w:t>
      </w:r>
    </w:p>
    <w:p w14:paraId="5DE430C3" w14:textId="77777777" w:rsidR="00E80AB5" w:rsidRDefault="005816BE" w:rsidP="00E80AB5">
      <w:pPr>
        <w:spacing w:after="30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5816BE">
        <w:rPr>
          <w:rFonts w:eastAsia="Times New Roman" w:cstheme="minorHAnsi"/>
          <w:color w:val="000000"/>
          <w:lang w:eastAsia="cs-CZ"/>
        </w:rPr>
        <w:lastRenderedPageBreak/>
        <w:t>Pokud jsou rodiče dítěte cizinci, předloží se vždy za oba rodiče cizince doklady totožnosti (cestovní pas, ID karta, občanský průkaz apod.), povolení k pobytu pro cizince na území ČR, případně osvědčení o přidělení rodného čísla. A to i v případě, že druhý rodič je státním občanem ČR.</w:t>
      </w:r>
    </w:p>
    <w:p w14:paraId="4259ED54" w14:textId="75BC8FC3" w:rsidR="005816BE" w:rsidRPr="005816BE" w:rsidRDefault="005816BE" w:rsidP="00E80AB5">
      <w:pPr>
        <w:spacing w:after="300" w:line="240" w:lineRule="auto"/>
        <w:jc w:val="both"/>
        <w:textAlignment w:val="baseline"/>
        <w:rPr>
          <w:rFonts w:eastAsia="Times New Roman" w:cstheme="minorHAnsi"/>
          <w:color w:val="000000"/>
          <w:lang w:eastAsia="cs-CZ"/>
        </w:rPr>
      </w:pPr>
      <w:r w:rsidRPr="005816BE">
        <w:rPr>
          <w:rFonts w:eastAsia="Times New Roman" w:cstheme="minorHAnsi"/>
          <w:color w:val="000000"/>
          <w:lang w:eastAsia="cs-CZ"/>
        </w:rPr>
        <w:t>Všechny případně předkládané cizozemské doklady musí být předloženy vždy v originále, nebo v úředně ověřené fotokopii a opatřeny předepsanými ověřeními a úředním překladem do českého jazyka, nejde-li o listiny vydané orgány cizího státu, jejichž součástí je vícejazyčný standardní formulář.</w:t>
      </w:r>
      <w:r>
        <w:rPr>
          <w:rFonts w:eastAsia="Times New Roman" w:cstheme="minorHAnsi"/>
          <w:color w:val="000000"/>
          <w:lang w:eastAsia="cs-CZ"/>
        </w:rPr>
        <w:t xml:space="preserve"> </w:t>
      </w:r>
      <w:r w:rsidRPr="005816BE">
        <w:rPr>
          <w:rFonts w:eastAsia="Times New Roman" w:cstheme="minorHAnsi"/>
          <w:color w:val="000000"/>
          <w:lang w:eastAsia="cs-CZ"/>
        </w:rPr>
        <w:t>To znamená, že příslušnou listinu ověří vyšší orgány příslušného státu a následně jsou superlegalizovány Českým zastupitelským úřadem v tom určitém státě. Pokud doklady vydává zastupitelský úřad cizího státu v České republice, musí být tyto doklady ověřeny Ministerstvem zahraničních věcí ČR v Praze. U některých států je podle mezinárodní úmluvy možné nahradit superlegalizaci dokladů ověřovací doložkou, tzv. „</w:t>
      </w:r>
      <w:proofErr w:type="spellStart"/>
      <w:r w:rsidRPr="005816BE">
        <w:rPr>
          <w:rFonts w:eastAsia="Times New Roman" w:cstheme="minorHAnsi"/>
          <w:color w:val="000000"/>
          <w:lang w:eastAsia="cs-CZ"/>
        </w:rPr>
        <w:t>apostila</w:t>
      </w:r>
      <w:proofErr w:type="spellEnd"/>
      <w:r w:rsidRPr="005816BE">
        <w:rPr>
          <w:rFonts w:eastAsia="Times New Roman" w:cstheme="minorHAnsi"/>
          <w:color w:val="000000"/>
          <w:lang w:eastAsia="cs-CZ"/>
        </w:rPr>
        <w:t>“. Tato ověření nejsou nutná v případech, kdy byl doklad vydán ve státě, se kterým uzavřela ČR smlouvu o právní pomoci ve věcech občanských a rodinných, případně jedná-li se o listiny, na které se vztahuje přímo použitelný předpis Evropské unie.</w:t>
      </w:r>
      <w:r w:rsidRPr="005816BE">
        <w:rPr>
          <w:rFonts w:eastAsia="Times New Roman" w:cstheme="minorHAnsi"/>
          <w:color w:val="000000"/>
          <w:lang w:eastAsia="cs-CZ"/>
        </w:rPr>
        <w:br/>
        <w:t>Všechny předkládané cizozemské listiny musí být nejen opatřeny příslušnými ověřeními (viz výše), ale musí být též přeloženy do českého jazyka, a to soudním překladatelem stanoveným dle zákona č. 354/2019 Sb., o soudních tlumočnících a soudních překladatelích, v platném znění, nejde-li o listiny vydané orgány cizího státu, jejichž součástí je vícejazyčný standardní formulář.</w:t>
      </w:r>
    </w:p>
    <w:p w14:paraId="0EF2749A" w14:textId="77777777" w:rsidR="005816BE" w:rsidRPr="00E82AFD" w:rsidRDefault="005816BE" w:rsidP="00E82AFD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cs-CZ"/>
        </w:rPr>
      </w:pPr>
    </w:p>
    <w:p w14:paraId="72D6F507" w14:textId="77777777" w:rsidR="00E80AB5" w:rsidRPr="009077E8" w:rsidRDefault="00E80AB5" w:rsidP="00E80AB5">
      <w:pPr>
        <w:shd w:val="clear" w:color="auto" w:fill="FFFFFF"/>
        <w:spacing w:after="0" w:line="240" w:lineRule="auto"/>
        <w:rPr>
          <w:rFonts w:eastAsia="Times New Roman" w:cstheme="minorHAnsi"/>
          <w:b/>
          <w:color w:val="212529"/>
          <w:spacing w:val="3"/>
          <w:sz w:val="24"/>
          <w:szCs w:val="24"/>
          <w:lang w:eastAsia="cs-CZ"/>
        </w:rPr>
      </w:pPr>
      <w:r w:rsidRPr="004D3EBA">
        <w:rPr>
          <w:rFonts w:eastAsia="Times New Roman" w:cstheme="minorHAnsi"/>
          <w:b/>
          <w:color w:val="212529"/>
          <w:spacing w:val="3"/>
          <w:sz w:val="24"/>
          <w:szCs w:val="24"/>
          <w:lang w:eastAsia="cs-CZ"/>
        </w:rPr>
        <w:t>Kontakt:</w:t>
      </w:r>
    </w:p>
    <w:p w14:paraId="3B8314DD" w14:textId="77777777" w:rsidR="00E80AB5" w:rsidRPr="0039573F" w:rsidRDefault="00E80AB5" w:rsidP="00E80AB5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  <w:r w:rsidRPr="0039573F">
        <w:rPr>
          <w:rFonts w:eastAsia="Times New Roman" w:cstheme="minorHAnsi"/>
          <w:color w:val="212529"/>
          <w:spacing w:val="3"/>
          <w:lang w:eastAsia="cs-CZ"/>
        </w:rPr>
        <w:t>Městský úřad Vizovice</w:t>
      </w:r>
    </w:p>
    <w:p w14:paraId="2EC43DED" w14:textId="77777777" w:rsidR="00E80AB5" w:rsidRPr="0039573F" w:rsidRDefault="00E80AB5" w:rsidP="00E80AB5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  <w:r w:rsidRPr="0039573F">
        <w:rPr>
          <w:rFonts w:eastAsia="Times New Roman" w:cstheme="minorHAnsi"/>
          <w:color w:val="212529"/>
          <w:spacing w:val="3"/>
          <w:lang w:eastAsia="cs-CZ"/>
        </w:rPr>
        <w:t>Masarykovo nám. 1007</w:t>
      </w:r>
    </w:p>
    <w:p w14:paraId="39886632" w14:textId="77777777" w:rsidR="00E80AB5" w:rsidRDefault="00E80AB5" w:rsidP="00E80AB5">
      <w:pPr>
        <w:shd w:val="clear" w:color="auto" w:fill="FFFFFF"/>
        <w:spacing w:after="0" w:line="240" w:lineRule="auto"/>
      </w:pPr>
      <w:r w:rsidRPr="0039573F">
        <w:rPr>
          <w:rFonts w:eastAsia="Times New Roman" w:cstheme="minorHAnsi"/>
          <w:color w:val="212529"/>
          <w:spacing w:val="3"/>
          <w:lang w:eastAsia="cs-CZ"/>
        </w:rPr>
        <w:t>763 12 Vizovice</w:t>
      </w:r>
      <w:r w:rsidRPr="0039573F">
        <w:rPr>
          <w:rFonts w:eastAsia="Times New Roman" w:cstheme="minorHAnsi"/>
          <w:color w:val="212529"/>
          <w:spacing w:val="3"/>
          <w:lang w:eastAsia="cs-CZ"/>
        </w:rPr>
        <w:br/>
        <w:t>Tel. č.: 777 471172</w:t>
      </w:r>
      <w:r w:rsidRPr="0039573F">
        <w:rPr>
          <w:rFonts w:eastAsia="Times New Roman" w:cstheme="minorHAnsi"/>
          <w:color w:val="212529"/>
          <w:spacing w:val="3"/>
          <w:lang w:eastAsia="cs-CZ"/>
        </w:rPr>
        <w:br/>
      </w:r>
      <w:r>
        <w:rPr>
          <w:rFonts w:eastAsia="Times New Roman" w:cstheme="minorHAnsi"/>
          <w:color w:val="212529"/>
          <w:spacing w:val="3"/>
          <w:lang w:eastAsia="cs-CZ"/>
        </w:rPr>
        <w:t>E-</w:t>
      </w:r>
      <w:r w:rsidRPr="0039573F">
        <w:rPr>
          <w:rFonts w:eastAsia="Times New Roman" w:cstheme="minorHAnsi"/>
          <w:color w:val="212529"/>
          <w:spacing w:val="3"/>
          <w:lang w:eastAsia="cs-CZ"/>
        </w:rPr>
        <w:t xml:space="preserve">mail: </w:t>
      </w:r>
      <w:hyperlink r:id="rId5" w:history="1">
        <w:r w:rsidRPr="0039573F">
          <w:rPr>
            <w:rStyle w:val="Hypertextovodkaz"/>
            <w:rFonts w:eastAsia="Times New Roman" w:cstheme="minorHAnsi"/>
            <w:spacing w:val="3"/>
            <w:lang w:eastAsia="cs-CZ"/>
          </w:rPr>
          <w:t>katerina.kirchnerova@mestovizovice.cz</w:t>
        </w:r>
      </w:hyperlink>
    </w:p>
    <w:p w14:paraId="70F78D2A" w14:textId="77777777" w:rsidR="005816BE" w:rsidRPr="005D377F" w:rsidRDefault="005816BE" w:rsidP="005816BE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  <w:r w:rsidRPr="005D377F">
        <w:rPr>
          <w:rFonts w:eastAsia="Times New Roman" w:cstheme="minorHAnsi"/>
          <w:color w:val="212529"/>
          <w:spacing w:val="3"/>
          <w:lang w:eastAsia="cs-CZ"/>
        </w:rPr>
        <w:br/>
      </w:r>
    </w:p>
    <w:p w14:paraId="63EF7759" w14:textId="77777777" w:rsidR="00E82AFD" w:rsidRPr="00E82AFD" w:rsidRDefault="00E82AFD" w:rsidP="00E82AFD">
      <w:pPr>
        <w:spacing w:after="300" w:line="240" w:lineRule="auto"/>
        <w:textAlignment w:val="baseline"/>
        <w:rPr>
          <w:rFonts w:eastAsia="Times New Roman" w:cstheme="minorHAnsi"/>
          <w:color w:val="000000"/>
          <w:lang w:eastAsia="cs-CZ"/>
        </w:rPr>
      </w:pPr>
    </w:p>
    <w:p w14:paraId="74C26B2B" w14:textId="77777777" w:rsidR="00E82AFD" w:rsidRPr="00E82AFD" w:rsidRDefault="00E82AFD" w:rsidP="00E82AFD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</w:p>
    <w:p w14:paraId="619648A8" w14:textId="77777777" w:rsidR="00E82AFD" w:rsidRPr="00E82AFD" w:rsidRDefault="00E82AFD" w:rsidP="00E82AFD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  <w:r w:rsidRPr="00E82AFD">
        <w:rPr>
          <w:rFonts w:eastAsia="Times New Roman" w:cstheme="minorHAnsi"/>
          <w:color w:val="212529"/>
          <w:spacing w:val="3"/>
          <w:lang w:eastAsia="cs-CZ"/>
        </w:rPr>
        <w:br/>
      </w:r>
    </w:p>
    <w:sectPr w:rsidR="00E82AFD" w:rsidRPr="00E82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13F20"/>
    <w:multiLevelType w:val="hybridMultilevel"/>
    <w:tmpl w:val="E750AB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95F59"/>
    <w:multiLevelType w:val="multilevel"/>
    <w:tmpl w:val="4EF4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71D2A"/>
    <w:multiLevelType w:val="multilevel"/>
    <w:tmpl w:val="F6DC1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290852"/>
    <w:multiLevelType w:val="multilevel"/>
    <w:tmpl w:val="CDE0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EA6303"/>
    <w:multiLevelType w:val="hybridMultilevel"/>
    <w:tmpl w:val="47F26E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E244D"/>
    <w:multiLevelType w:val="hybridMultilevel"/>
    <w:tmpl w:val="9842C3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A38E1"/>
    <w:multiLevelType w:val="hybridMultilevel"/>
    <w:tmpl w:val="FBC8E6F8"/>
    <w:lvl w:ilvl="0" w:tplc="040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7" w15:restartNumberingAfterBreak="0">
    <w:nsid w:val="34CB0D4A"/>
    <w:multiLevelType w:val="multilevel"/>
    <w:tmpl w:val="290E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230960"/>
    <w:multiLevelType w:val="hybridMultilevel"/>
    <w:tmpl w:val="D5CC7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941EE"/>
    <w:multiLevelType w:val="multilevel"/>
    <w:tmpl w:val="1328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4C7F53"/>
    <w:multiLevelType w:val="hybridMultilevel"/>
    <w:tmpl w:val="762260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F6CAA"/>
    <w:multiLevelType w:val="multilevel"/>
    <w:tmpl w:val="1E46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E32E1F"/>
    <w:multiLevelType w:val="hybridMultilevel"/>
    <w:tmpl w:val="269EDB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7778E"/>
    <w:multiLevelType w:val="multilevel"/>
    <w:tmpl w:val="8994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61337C"/>
    <w:multiLevelType w:val="multilevel"/>
    <w:tmpl w:val="C59A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3875D1"/>
    <w:multiLevelType w:val="multilevel"/>
    <w:tmpl w:val="3FDA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4363FF"/>
    <w:multiLevelType w:val="multilevel"/>
    <w:tmpl w:val="DF88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707FFC"/>
    <w:multiLevelType w:val="multilevel"/>
    <w:tmpl w:val="648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716699"/>
    <w:multiLevelType w:val="multilevel"/>
    <w:tmpl w:val="AFE0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4D2563"/>
    <w:multiLevelType w:val="hybridMultilevel"/>
    <w:tmpl w:val="0EB81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61BBB"/>
    <w:multiLevelType w:val="multilevel"/>
    <w:tmpl w:val="264C84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4B265E"/>
    <w:multiLevelType w:val="multilevel"/>
    <w:tmpl w:val="2690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56167E"/>
    <w:multiLevelType w:val="multilevel"/>
    <w:tmpl w:val="20D8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D86B80"/>
    <w:multiLevelType w:val="multilevel"/>
    <w:tmpl w:val="9AE0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3208638">
    <w:abstractNumId w:val="13"/>
  </w:num>
  <w:num w:numId="2" w16cid:durableId="1636175184">
    <w:abstractNumId w:val="16"/>
  </w:num>
  <w:num w:numId="3" w16cid:durableId="494957726">
    <w:abstractNumId w:val="7"/>
  </w:num>
  <w:num w:numId="4" w16cid:durableId="748573968">
    <w:abstractNumId w:val="18"/>
  </w:num>
  <w:num w:numId="5" w16cid:durableId="2036535703">
    <w:abstractNumId w:val="17"/>
  </w:num>
  <w:num w:numId="6" w16cid:durableId="1220018778">
    <w:abstractNumId w:val="21"/>
  </w:num>
  <w:num w:numId="7" w16cid:durableId="2441003">
    <w:abstractNumId w:val="3"/>
  </w:num>
  <w:num w:numId="8" w16cid:durableId="1090084887">
    <w:abstractNumId w:val="1"/>
  </w:num>
  <w:num w:numId="9" w16cid:durableId="391463469">
    <w:abstractNumId w:val="23"/>
  </w:num>
  <w:num w:numId="10" w16cid:durableId="360279000">
    <w:abstractNumId w:val="22"/>
  </w:num>
  <w:num w:numId="11" w16cid:durableId="1172837127">
    <w:abstractNumId w:val="11"/>
  </w:num>
  <w:num w:numId="12" w16cid:durableId="1800951696">
    <w:abstractNumId w:val="9"/>
  </w:num>
  <w:num w:numId="13" w16cid:durableId="1457337741">
    <w:abstractNumId w:val="20"/>
  </w:num>
  <w:num w:numId="14" w16cid:durableId="1534810020">
    <w:abstractNumId w:val="2"/>
  </w:num>
  <w:num w:numId="15" w16cid:durableId="517236523">
    <w:abstractNumId w:val="0"/>
  </w:num>
  <w:num w:numId="16" w16cid:durableId="231282944">
    <w:abstractNumId w:val="19"/>
  </w:num>
  <w:num w:numId="17" w16cid:durableId="542865013">
    <w:abstractNumId w:val="12"/>
  </w:num>
  <w:num w:numId="18" w16cid:durableId="317151015">
    <w:abstractNumId w:val="4"/>
  </w:num>
  <w:num w:numId="19" w16cid:durableId="57754424">
    <w:abstractNumId w:val="5"/>
  </w:num>
  <w:num w:numId="20" w16cid:durableId="1250651869">
    <w:abstractNumId w:val="8"/>
  </w:num>
  <w:num w:numId="21" w16cid:durableId="969440076">
    <w:abstractNumId w:val="15"/>
  </w:num>
  <w:num w:numId="22" w16cid:durableId="127476847">
    <w:abstractNumId w:val="14"/>
  </w:num>
  <w:num w:numId="23" w16cid:durableId="43530080">
    <w:abstractNumId w:val="10"/>
  </w:num>
  <w:num w:numId="24" w16cid:durableId="1732533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FD"/>
    <w:rsid w:val="00102ADE"/>
    <w:rsid w:val="005816BE"/>
    <w:rsid w:val="00862E34"/>
    <w:rsid w:val="009B59C4"/>
    <w:rsid w:val="00A4285C"/>
    <w:rsid w:val="00E80AB5"/>
    <w:rsid w:val="00E8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1D25"/>
  <w15:chartTrackingRefBased/>
  <w15:docId w15:val="{D9D55260-5D6B-493C-BA8E-02E60C6C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82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82A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2AF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82A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l-align-justify">
    <w:name w:val="ql-align-justify"/>
    <w:basedOn w:val="Normln"/>
    <w:rsid w:val="00E8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82AFD"/>
    <w:rPr>
      <w:b/>
      <w:bCs/>
    </w:rPr>
  </w:style>
  <w:style w:type="character" w:styleId="Zdraznn">
    <w:name w:val="Emphasis"/>
    <w:basedOn w:val="Standardnpsmoodstavce"/>
    <w:uiPriority w:val="20"/>
    <w:qFormat/>
    <w:rsid w:val="00E82AFD"/>
    <w:rPr>
      <w:i/>
      <w:iCs/>
    </w:rPr>
  </w:style>
  <w:style w:type="paragraph" w:styleId="Odstavecseseznamem">
    <w:name w:val="List Paragraph"/>
    <w:basedOn w:val="Normln"/>
    <w:uiPriority w:val="34"/>
    <w:qFormat/>
    <w:rsid w:val="00E82AF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82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ina.kirchnerova@mestoviz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1109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Žůrek Jiří</cp:lastModifiedBy>
  <cp:revision>3</cp:revision>
  <dcterms:created xsi:type="dcterms:W3CDTF">2025-01-15T09:08:00Z</dcterms:created>
  <dcterms:modified xsi:type="dcterms:W3CDTF">2025-04-09T07:36:00Z</dcterms:modified>
</cp:coreProperties>
</file>